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5A" w:rsidRPr="000342F1" w:rsidRDefault="00B86F2A" w:rsidP="0072545A">
      <w:pPr>
        <w:jc w:val="center"/>
        <w:rPr>
          <w:lang w:val="ru-RU"/>
        </w:rPr>
      </w:pPr>
      <w:r>
        <w:rPr>
          <w:sz w:val="28"/>
          <w:szCs w:val="28"/>
          <w:lang w:val="ru-RU"/>
        </w:rPr>
        <w:t xml:space="preserve">      </w:t>
      </w:r>
    </w:p>
    <w:p w:rsidR="0072545A" w:rsidRDefault="0072545A" w:rsidP="0072545A">
      <w:pPr>
        <w:ind w:left="300"/>
        <w:jc w:val="center"/>
        <w:rPr>
          <w:b/>
          <w:sz w:val="28"/>
          <w:szCs w:val="28"/>
          <w:lang w:val="ru-RU"/>
        </w:rPr>
      </w:pPr>
      <w:r>
        <w:rPr>
          <w:b/>
          <w:sz w:val="28"/>
          <w:szCs w:val="28"/>
          <w:lang w:val="ru-RU"/>
        </w:rPr>
        <w:t>Муниципальное казенное общеобразовательное   учреждение</w:t>
      </w:r>
    </w:p>
    <w:p w:rsidR="0072545A" w:rsidRDefault="0072545A" w:rsidP="0072545A">
      <w:pPr>
        <w:ind w:left="300"/>
        <w:jc w:val="center"/>
        <w:rPr>
          <w:b/>
          <w:sz w:val="28"/>
          <w:szCs w:val="28"/>
          <w:lang w:val="ru-RU"/>
        </w:rPr>
      </w:pPr>
      <w:r>
        <w:rPr>
          <w:b/>
          <w:sz w:val="28"/>
          <w:szCs w:val="28"/>
          <w:lang w:val="ru-RU"/>
        </w:rPr>
        <w:t xml:space="preserve">«Средняя общеобразовательная школа  </w:t>
      </w:r>
      <w:proofErr w:type="spellStart"/>
      <w:proofErr w:type="gramStart"/>
      <w:r>
        <w:rPr>
          <w:b/>
          <w:sz w:val="28"/>
          <w:szCs w:val="28"/>
          <w:lang w:val="ru-RU"/>
        </w:rPr>
        <w:t>с</w:t>
      </w:r>
      <w:proofErr w:type="gramEnd"/>
      <w:r>
        <w:rPr>
          <w:b/>
          <w:sz w:val="28"/>
          <w:szCs w:val="28"/>
          <w:lang w:val="ru-RU"/>
        </w:rPr>
        <w:t>.с.п.п</w:t>
      </w:r>
      <w:proofErr w:type="spellEnd"/>
      <w:r>
        <w:rPr>
          <w:b/>
          <w:sz w:val="28"/>
          <w:szCs w:val="28"/>
          <w:lang w:val="ru-RU"/>
        </w:rPr>
        <w:t>. Звездный</w:t>
      </w:r>
    </w:p>
    <w:p w:rsidR="0072545A" w:rsidRDefault="0072545A" w:rsidP="0072545A">
      <w:pPr>
        <w:ind w:left="300"/>
        <w:jc w:val="center"/>
        <w:rPr>
          <w:b/>
          <w:sz w:val="28"/>
          <w:szCs w:val="28"/>
          <w:lang w:val="ru-RU"/>
        </w:rPr>
      </w:pPr>
      <w:r>
        <w:rPr>
          <w:b/>
          <w:sz w:val="28"/>
          <w:szCs w:val="28"/>
          <w:lang w:val="ru-RU"/>
        </w:rPr>
        <w:t>Чегемского района КБР</w:t>
      </w:r>
    </w:p>
    <w:p w:rsidR="0072545A" w:rsidRDefault="0072545A" w:rsidP="0072545A">
      <w:pPr>
        <w:ind w:left="300"/>
        <w:jc w:val="center"/>
        <w:rPr>
          <w:b/>
          <w:sz w:val="28"/>
          <w:szCs w:val="28"/>
          <w:lang w:val="ru-RU"/>
        </w:rPr>
      </w:pPr>
    </w:p>
    <w:p w:rsidR="0072545A" w:rsidRDefault="0072545A" w:rsidP="0072545A">
      <w:pPr>
        <w:ind w:left="300"/>
        <w:jc w:val="center"/>
        <w:rPr>
          <w:sz w:val="28"/>
          <w:szCs w:val="28"/>
          <w:lang w:val="ru-RU"/>
        </w:rPr>
      </w:pPr>
    </w:p>
    <w:p w:rsidR="0072545A" w:rsidRDefault="0072545A" w:rsidP="0072545A">
      <w:pPr>
        <w:jc w:val="center"/>
        <w:rPr>
          <w:b/>
          <w:color w:val="002060"/>
          <w:sz w:val="28"/>
          <w:szCs w:val="28"/>
          <w:lang w:val="ru-RU"/>
        </w:rPr>
      </w:pPr>
    </w:p>
    <w:p w:rsidR="0072545A" w:rsidRDefault="0072545A" w:rsidP="0072545A">
      <w:pPr>
        <w:jc w:val="center"/>
        <w:rPr>
          <w:b/>
          <w:color w:val="002060"/>
          <w:sz w:val="28"/>
          <w:szCs w:val="28"/>
          <w:lang w:val="ru-RU"/>
        </w:rPr>
      </w:pPr>
    </w:p>
    <w:p w:rsidR="0072545A" w:rsidRDefault="0072545A" w:rsidP="0072545A">
      <w:pPr>
        <w:jc w:val="center"/>
        <w:rPr>
          <w:b/>
          <w:color w:val="002060"/>
          <w:sz w:val="28"/>
          <w:szCs w:val="28"/>
          <w:lang w:val="ru-RU"/>
        </w:rPr>
      </w:pPr>
    </w:p>
    <w:p w:rsidR="0072545A" w:rsidRDefault="0072545A" w:rsidP="0072545A">
      <w:pPr>
        <w:jc w:val="center"/>
        <w:rPr>
          <w:b/>
          <w:color w:val="002060"/>
          <w:sz w:val="28"/>
          <w:szCs w:val="28"/>
          <w:lang w:val="ru-RU"/>
        </w:rPr>
      </w:pPr>
    </w:p>
    <w:p w:rsidR="0072545A" w:rsidRDefault="0072545A" w:rsidP="0072545A">
      <w:pPr>
        <w:jc w:val="center"/>
        <w:rPr>
          <w:b/>
          <w:color w:val="002060"/>
          <w:sz w:val="28"/>
          <w:szCs w:val="28"/>
          <w:lang w:val="ru-RU"/>
        </w:rPr>
      </w:pPr>
    </w:p>
    <w:p w:rsidR="0072545A" w:rsidRPr="000342F1" w:rsidRDefault="0072545A" w:rsidP="0072545A">
      <w:pPr>
        <w:jc w:val="center"/>
        <w:rPr>
          <w:b/>
          <w:color w:val="0000FF"/>
          <w:sz w:val="28"/>
          <w:szCs w:val="28"/>
          <w:lang w:val="ru-RU"/>
        </w:rPr>
      </w:pPr>
      <w:r w:rsidRPr="000342F1">
        <w:rPr>
          <w:b/>
          <w:color w:val="0000FF"/>
          <w:sz w:val="28"/>
          <w:szCs w:val="28"/>
          <w:lang w:val="ru-RU"/>
        </w:rPr>
        <w:t>Теоретическое занятие</w:t>
      </w:r>
    </w:p>
    <w:p w:rsidR="0072545A" w:rsidRDefault="0072545A" w:rsidP="0072545A">
      <w:pPr>
        <w:rPr>
          <w:lang w:val="ru-RU"/>
        </w:rPr>
      </w:pPr>
    </w:p>
    <w:p w:rsidR="0072545A" w:rsidRDefault="0072545A" w:rsidP="0072545A">
      <w:pPr>
        <w:rPr>
          <w:lang w:val="ru-RU"/>
        </w:rPr>
      </w:pPr>
    </w:p>
    <w:p w:rsidR="0072545A" w:rsidRDefault="0072545A" w:rsidP="0072545A">
      <w:pPr>
        <w:rPr>
          <w:lang w:val="ru-RU"/>
        </w:rPr>
      </w:pPr>
    </w:p>
    <w:p w:rsidR="0072545A" w:rsidRDefault="0072545A" w:rsidP="0072545A">
      <w:pPr>
        <w:rPr>
          <w:lang w:val="ru-RU"/>
        </w:rPr>
      </w:pPr>
    </w:p>
    <w:p w:rsidR="0072545A" w:rsidRDefault="0072545A" w:rsidP="0072545A">
      <w:pPr>
        <w:rPr>
          <w:lang w:val="ru-RU"/>
        </w:rPr>
      </w:pPr>
    </w:p>
    <w:p w:rsidR="0072545A" w:rsidRDefault="0072545A" w:rsidP="0072545A">
      <w:pPr>
        <w:pStyle w:val="2"/>
        <w:spacing w:line="360" w:lineRule="auto"/>
        <w:ind w:firstLine="709"/>
        <w:jc w:val="center"/>
        <w:rPr>
          <w:color w:val="0000FF"/>
          <w:sz w:val="40"/>
          <w:szCs w:val="40"/>
        </w:rPr>
      </w:pPr>
      <w:r w:rsidRPr="000342F1">
        <w:rPr>
          <w:color w:val="0000FF"/>
          <w:sz w:val="40"/>
          <w:szCs w:val="40"/>
        </w:rPr>
        <w:t>Принципы и приемы работы с научными источниками</w:t>
      </w: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Default="0072545A" w:rsidP="0072545A">
      <w:pPr>
        <w:rPr>
          <w:lang w:val="ru-RU" w:eastAsia="ru-RU"/>
        </w:rPr>
      </w:pPr>
    </w:p>
    <w:p w:rsidR="0072545A" w:rsidRPr="0072545A" w:rsidRDefault="0072545A" w:rsidP="0072545A">
      <w:pPr>
        <w:rPr>
          <w:lang w:val="ru-RU" w:eastAsia="ru-RU"/>
        </w:rPr>
      </w:pPr>
    </w:p>
    <w:p w:rsidR="00B86F2A" w:rsidRPr="0072545A" w:rsidRDefault="00B86F2A" w:rsidP="005222B7">
      <w:pPr>
        <w:ind w:firstLine="357"/>
        <w:jc w:val="both"/>
        <w:rPr>
          <w:sz w:val="28"/>
          <w:szCs w:val="28"/>
          <w:lang w:val="ru-RU"/>
        </w:rPr>
      </w:pPr>
      <w:r>
        <w:rPr>
          <w:sz w:val="28"/>
          <w:szCs w:val="28"/>
          <w:lang w:val="ru-RU"/>
        </w:rPr>
        <w:lastRenderedPageBreak/>
        <w:t xml:space="preserve"> </w:t>
      </w:r>
      <w:r w:rsidRPr="0072545A">
        <w:rPr>
          <w:sz w:val="28"/>
          <w:szCs w:val="28"/>
          <w:lang w:val="ru-RU"/>
        </w:rPr>
        <w:t>Проблема выбора необходимого метода работы возникала перед педагогами всегда. Но в современных  условиях нам необходимы  методы, позволяющие по-новому организовать процесс  обучения, взаимоотношения между учителем и учеником.  Ученики сегодня другие, и роль учителя также должна быть другой.  Как  организовать учение через желание?  Как активизировать учащегося, стимулируя его природную любознательность, мотивировать интерес к самостоятельному приобретению знаний?</w:t>
      </w:r>
    </w:p>
    <w:p w:rsidR="00B86F2A" w:rsidRPr="0072545A" w:rsidRDefault="00B86F2A" w:rsidP="005222B7">
      <w:pPr>
        <w:ind w:firstLine="357"/>
        <w:jc w:val="both"/>
        <w:rPr>
          <w:sz w:val="28"/>
          <w:szCs w:val="28"/>
          <w:lang w:val="ru-RU"/>
        </w:rPr>
      </w:pPr>
      <w:r w:rsidRPr="0072545A">
        <w:rPr>
          <w:sz w:val="28"/>
          <w:szCs w:val="28"/>
          <w:lang w:val="ru-RU"/>
        </w:rPr>
        <w:t xml:space="preserve"> Ребёнок  любознателен,  то есть  ему всё  «любо  знать»,  всё  интересно,  всё хочется потрогать, попробовать,  изучить  устройство  и  принцип действия.  Это  ли  не  ясно  выраженные  врожденные  исследовательские  качества?  С  возрастом  происходит  трансформация  исследовательской  направленности.  В  раннем  детстве  интересно абсолютно все!  Но проходит совсем немного времени, и появляется избирательность  -  исследуется только то, что вызывает настоящий интерес.  Как будто лучом фонарика, высвечивается какая-то часть, но внимание надолго не задерживается.  Затем ребенок идет в детский сад, школу, и ему приходится изучать  и  исследовать  очень много заданного  разными  программами и стандартами.  И  очень  часто на  исследование  того,  что вызывает наибольший интерес,  просто нет ни времени, ни сил.  </w:t>
      </w:r>
    </w:p>
    <w:p w:rsidR="00B86F2A" w:rsidRPr="0072545A" w:rsidRDefault="00B86F2A" w:rsidP="0072545A">
      <w:pPr>
        <w:jc w:val="both"/>
        <w:rPr>
          <w:sz w:val="28"/>
          <w:szCs w:val="28"/>
          <w:lang w:val="ru-RU"/>
        </w:rPr>
      </w:pPr>
      <w:r w:rsidRPr="0072545A">
        <w:rPr>
          <w:sz w:val="28"/>
          <w:szCs w:val="28"/>
          <w:lang w:val="ru-RU"/>
        </w:rPr>
        <w:t xml:space="preserve">       Исследовательские  качества, конечно,  не  угасают совсем,  но переходят  в  пассивный багаж.  А в классе  6-7-ом,  когда начинаются  конференции,  семинары,  учителя  пытаются  «развивать  исследовательские  умения,  качества на более высоком уровне.  Исследовательский  дух  может проснуться  и проявить себя очень бурно в старшем возрасте, а может так и остаться в спячке.</w:t>
      </w:r>
    </w:p>
    <w:p w:rsidR="00B86F2A" w:rsidRPr="0072545A" w:rsidRDefault="00B86F2A" w:rsidP="0072545A">
      <w:pPr>
        <w:pStyle w:val="ab"/>
        <w:jc w:val="both"/>
        <w:rPr>
          <w:rFonts w:ascii="Times New Roman" w:hAnsi="Times New Roman"/>
          <w:sz w:val="28"/>
          <w:szCs w:val="28"/>
        </w:rPr>
      </w:pPr>
      <w:r w:rsidRPr="0072545A">
        <w:rPr>
          <w:rFonts w:ascii="Times New Roman" w:hAnsi="Times New Roman"/>
          <w:sz w:val="28"/>
          <w:szCs w:val="28"/>
        </w:rPr>
        <w:t>Организуя  учебно-исследовательскую деятельность    школьников,  необходимо следовать  методологии.  Поставленная проблема  и  обозначенная тема  должны  быть актуальными  для ребенка,  исследовательская  работа  должна выполняться им добровольно  и быть обеспечена  необходимым  оборудованием,  средствами и материалами.</w:t>
      </w:r>
    </w:p>
    <w:p w:rsidR="00B86F2A" w:rsidRPr="0072545A" w:rsidRDefault="00B86F2A" w:rsidP="0072545A">
      <w:pPr>
        <w:pStyle w:val="a9"/>
        <w:spacing w:line="240" w:lineRule="auto"/>
        <w:jc w:val="both"/>
        <w:rPr>
          <w:sz w:val="28"/>
          <w:szCs w:val="28"/>
          <w:lang w:val="ru-RU"/>
        </w:rPr>
      </w:pPr>
      <w:r w:rsidRPr="0072545A">
        <w:rPr>
          <w:sz w:val="28"/>
          <w:szCs w:val="28"/>
          <w:lang w:val="ru-RU"/>
        </w:rPr>
        <w:t xml:space="preserve">     Работа над проектами и детскими исследованиями достаточно сложная, поэтому необходимо готовить учеников  с младших классов  и постепенно.</w:t>
      </w:r>
    </w:p>
    <w:p w:rsidR="00B86F2A" w:rsidRPr="005222B7" w:rsidRDefault="00B86F2A" w:rsidP="0072545A">
      <w:pPr>
        <w:pStyle w:val="a9"/>
        <w:spacing w:line="240" w:lineRule="auto"/>
        <w:jc w:val="both"/>
        <w:rPr>
          <w:b/>
          <w:sz w:val="28"/>
          <w:szCs w:val="28"/>
          <w:lang w:val="ru-RU"/>
        </w:rPr>
      </w:pPr>
    </w:p>
    <w:p w:rsidR="00B86F2A" w:rsidRPr="005222B7" w:rsidRDefault="00B86F2A" w:rsidP="0072545A">
      <w:pPr>
        <w:pStyle w:val="a9"/>
        <w:spacing w:line="240" w:lineRule="auto"/>
        <w:ind w:left="426"/>
        <w:jc w:val="both"/>
        <w:rPr>
          <w:b/>
          <w:sz w:val="28"/>
          <w:szCs w:val="28"/>
          <w:lang w:val="ru-RU"/>
        </w:rPr>
      </w:pPr>
      <w:r w:rsidRPr="005222B7">
        <w:rPr>
          <w:b/>
          <w:sz w:val="28"/>
          <w:szCs w:val="28"/>
          <w:lang w:val="ru-RU"/>
        </w:rPr>
        <w:t xml:space="preserve">     Основные цели  исследовательской  и  проектной  деятельности:</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 xml:space="preserve"> -познакомить  с принципом комплексного подхода в создании  творческого продукта проектной деятельности,</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-вовлечь каждого ученика в активный познавательный, творческий процесс,</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-учить представлять свой творческий труд в виде презентации, отстаивать свои взгляды на выбор методов и материалов, необходимых для осуществления своих творческих замыслов,</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-учить применять свои знания в новых условиях,</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 xml:space="preserve"> -формировать </w:t>
      </w:r>
      <w:proofErr w:type="spellStart"/>
      <w:r w:rsidRPr="0072545A">
        <w:rPr>
          <w:sz w:val="28"/>
          <w:szCs w:val="28"/>
          <w:lang w:val="ru-RU"/>
        </w:rPr>
        <w:t>общеучебные</w:t>
      </w:r>
      <w:proofErr w:type="spellEnd"/>
      <w:r w:rsidRPr="0072545A">
        <w:rPr>
          <w:sz w:val="28"/>
          <w:szCs w:val="28"/>
          <w:lang w:val="ru-RU"/>
        </w:rPr>
        <w:t xml:space="preserve"> компетенции,</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-воспитывать у детей интерес к творческому взаимодействию при совместной работе,</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lastRenderedPageBreak/>
        <w:t xml:space="preserve"> -учить ориентироваться в мире информации.</w:t>
      </w:r>
    </w:p>
    <w:p w:rsidR="00B86F2A" w:rsidRPr="0072545A" w:rsidRDefault="00B86F2A" w:rsidP="0072545A">
      <w:pPr>
        <w:pStyle w:val="a9"/>
        <w:spacing w:line="240" w:lineRule="auto"/>
        <w:ind w:left="426"/>
        <w:jc w:val="both"/>
        <w:rPr>
          <w:sz w:val="28"/>
          <w:szCs w:val="28"/>
          <w:lang w:val="ru-RU"/>
        </w:rPr>
      </w:pPr>
      <w:r w:rsidRPr="0072545A">
        <w:rPr>
          <w:sz w:val="28"/>
          <w:szCs w:val="28"/>
          <w:lang w:val="ru-RU"/>
        </w:rPr>
        <w:t xml:space="preserve">     Задачи:</w:t>
      </w:r>
    </w:p>
    <w:p w:rsidR="00B86F2A" w:rsidRPr="0072545A" w:rsidRDefault="00B86F2A" w:rsidP="0072545A">
      <w:pPr>
        <w:pStyle w:val="a9"/>
        <w:spacing w:line="240" w:lineRule="auto"/>
        <w:ind w:left="426"/>
        <w:jc w:val="both"/>
        <w:rPr>
          <w:sz w:val="28"/>
          <w:szCs w:val="28"/>
          <w:lang w:val="ru-RU"/>
        </w:rPr>
      </w:pPr>
      <w:r w:rsidRPr="0072545A">
        <w:rPr>
          <w:sz w:val="28"/>
          <w:szCs w:val="28"/>
          <w:lang w:val="ru-RU"/>
        </w:rPr>
        <w:t>-активизация  и  актуализация  знаний, полученных  школьниками  при   изучении  определенных тем, систематизация  знаний, знакомство с комплексом материалов, заведомо выходящих за пределы программы,</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 xml:space="preserve"> -развитие умений размышлять  в контексте изучаемой темы, анализировать, сравнивать,</w:t>
      </w:r>
    </w:p>
    <w:p w:rsidR="00B86F2A" w:rsidRPr="0072545A" w:rsidRDefault="00B86F2A" w:rsidP="0072545A">
      <w:pPr>
        <w:pStyle w:val="a9"/>
        <w:spacing w:line="240" w:lineRule="auto"/>
        <w:ind w:left="426"/>
        <w:jc w:val="both"/>
        <w:rPr>
          <w:sz w:val="28"/>
          <w:szCs w:val="28"/>
          <w:lang w:val="ru-RU"/>
        </w:rPr>
      </w:pPr>
      <w:r w:rsidRPr="0072545A">
        <w:rPr>
          <w:sz w:val="28"/>
          <w:szCs w:val="28"/>
          <w:lang w:val="ru-RU"/>
        </w:rPr>
        <w:t>-делать собственные выводы,  отбирать и систематизировать  материал, реферировать  его, использовать  ИКТ  при оформлении  результатов  проведенного  исследования, публично представлять  результаты  исследования,</w:t>
      </w:r>
    </w:p>
    <w:p w:rsidR="00B86F2A" w:rsidRPr="0072545A" w:rsidRDefault="00B86F2A" w:rsidP="0072545A">
      <w:pPr>
        <w:pStyle w:val="a9"/>
        <w:tabs>
          <w:tab w:val="clear" w:pos="360"/>
          <w:tab w:val="left" w:pos="708"/>
        </w:tabs>
        <w:spacing w:line="240" w:lineRule="auto"/>
        <w:ind w:left="426"/>
        <w:jc w:val="both"/>
        <w:rPr>
          <w:sz w:val="28"/>
          <w:szCs w:val="28"/>
          <w:lang w:val="ru-RU"/>
        </w:rPr>
      </w:pPr>
      <w:r w:rsidRPr="0072545A">
        <w:rPr>
          <w:sz w:val="28"/>
          <w:szCs w:val="28"/>
          <w:lang w:val="ru-RU"/>
        </w:rPr>
        <w:t xml:space="preserve"> -создание продукта, востребованного другими </w:t>
      </w:r>
    </w:p>
    <w:p w:rsidR="00B86F2A" w:rsidRPr="005222B7" w:rsidRDefault="00B86F2A" w:rsidP="005222B7">
      <w:pPr>
        <w:pStyle w:val="2"/>
        <w:ind w:firstLine="709"/>
        <w:contextualSpacing/>
        <w:jc w:val="center"/>
        <w:rPr>
          <w:rFonts w:ascii="Times New Roman" w:hAnsi="Times New Roman" w:cs="Times New Roman"/>
          <w:szCs w:val="24"/>
        </w:rPr>
      </w:pPr>
      <w:bookmarkStart w:id="0" w:name="_Toc201988075"/>
      <w:r w:rsidRPr="005222B7">
        <w:rPr>
          <w:rFonts w:ascii="Times New Roman" w:hAnsi="Times New Roman" w:cs="Times New Roman"/>
          <w:szCs w:val="24"/>
        </w:rPr>
        <w:t>Критерии выбора научной литературы при работе над школьным исследованием</w:t>
      </w:r>
      <w:bookmarkEnd w:id="0"/>
    </w:p>
    <w:p w:rsidR="00B86F2A" w:rsidRPr="0072545A" w:rsidRDefault="00B86F2A" w:rsidP="0072545A">
      <w:pPr>
        <w:jc w:val="both"/>
        <w:rPr>
          <w:sz w:val="28"/>
          <w:szCs w:val="28"/>
          <w:lang w:val="ru-RU"/>
        </w:rPr>
      </w:pPr>
      <w:r w:rsidRPr="0072545A">
        <w:rPr>
          <w:sz w:val="28"/>
          <w:szCs w:val="28"/>
          <w:lang w:val="ru-RU"/>
        </w:rPr>
        <w:t>Под критериями выбора подразумеваются:</w:t>
      </w:r>
    </w:p>
    <w:p w:rsidR="00B86F2A" w:rsidRPr="0072545A" w:rsidRDefault="00B86F2A" w:rsidP="0072545A">
      <w:pPr>
        <w:ind w:firstLine="426"/>
        <w:jc w:val="both"/>
        <w:rPr>
          <w:sz w:val="28"/>
          <w:szCs w:val="28"/>
          <w:lang w:val="ru-RU"/>
        </w:rPr>
      </w:pPr>
      <w:r w:rsidRPr="0072545A">
        <w:rPr>
          <w:sz w:val="28"/>
          <w:szCs w:val="28"/>
          <w:lang w:val="ru-RU"/>
        </w:rPr>
        <w:t xml:space="preserve">  1) широта научной эрудиции личности;</w:t>
      </w:r>
    </w:p>
    <w:p w:rsidR="00B86F2A" w:rsidRPr="0072545A" w:rsidRDefault="00B86F2A" w:rsidP="0072545A">
      <w:pPr>
        <w:ind w:firstLine="426"/>
        <w:jc w:val="both"/>
        <w:rPr>
          <w:sz w:val="28"/>
          <w:szCs w:val="28"/>
          <w:lang w:val="ru-RU"/>
        </w:rPr>
      </w:pPr>
      <w:r w:rsidRPr="0072545A">
        <w:rPr>
          <w:sz w:val="28"/>
          <w:szCs w:val="28"/>
          <w:lang w:val="ru-RU"/>
        </w:rPr>
        <w:t xml:space="preserve"> 2) качество   базы исследования;</w:t>
      </w:r>
    </w:p>
    <w:p w:rsidR="00B86F2A" w:rsidRPr="0072545A" w:rsidRDefault="00B86F2A" w:rsidP="0072545A">
      <w:pPr>
        <w:ind w:firstLine="426"/>
        <w:jc w:val="both"/>
        <w:rPr>
          <w:sz w:val="28"/>
          <w:szCs w:val="28"/>
          <w:lang w:val="ru-RU"/>
        </w:rPr>
      </w:pPr>
      <w:r w:rsidRPr="0072545A">
        <w:rPr>
          <w:sz w:val="28"/>
          <w:szCs w:val="28"/>
          <w:lang w:val="ru-RU"/>
        </w:rPr>
        <w:t xml:space="preserve"> 3) уровень владения навыками систематизации информации.   Начальным этапом работы ребенка над собственным исследованием является   накопление минимального научного опыта (чтение научной литературы). Не рекомендуется в качестве теоретической базы  использовать вступительные статьи и послесловия. Помощь, которую учитель может оказать школьнику, </w:t>
      </w:r>
      <w:proofErr w:type="gramStart"/>
      <w:r w:rsidRPr="0072545A">
        <w:rPr>
          <w:sz w:val="28"/>
          <w:szCs w:val="28"/>
          <w:lang w:val="ru-RU"/>
        </w:rPr>
        <w:t>видится</w:t>
      </w:r>
      <w:proofErr w:type="gramEnd"/>
      <w:r w:rsidRPr="0072545A">
        <w:rPr>
          <w:sz w:val="28"/>
          <w:szCs w:val="28"/>
          <w:lang w:val="ru-RU"/>
        </w:rPr>
        <w:t xml:space="preserve"> прежде всего в том, чтобы методически грамотно организовать процесс освоения ребенком научной информации.</w:t>
      </w:r>
    </w:p>
    <w:p w:rsidR="00B86F2A" w:rsidRPr="0072545A" w:rsidRDefault="00B86F2A" w:rsidP="0072545A">
      <w:pPr>
        <w:pStyle w:val="2"/>
        <w:spacing w:line="360" w:lineRule="auto"/>
        <w:ind w:firstLine="709"/>
        <w:jc w:val="both"/>
        <w:rPr>
          <w:rFonts w:ascii="Times New Roman" w:hAnsi="Times New Roman" w:cs="Times New Roman"/>
          <w:sz w:val="24"/>
        </w:rPr>
      </w:pPr>
      <w:bookmarkStart w:id="1" w:name="_Toc201988076"/>
      <w:r w:rsidRPr="0072545A">
        <w:rPr>
          <w:rFonts w:ascii="Times New Roman" w:hAnsi="Times New Roman" w:cs="Times New Roman"/>
        </w:rPr>
        <w:t>Принципы и приемы работы с научными источниками</w:t>
      </w:r>
      <w:bookmarkEnd w:id="1"/>
    </w:p>
    <w:p w:rsidR="00B86F2A" w:rsidRPr="0072545A" w:rsidRDefault="00B86F2A" w:rsidP="0072545A">
      <w:pPr>
        <w:ind w:firstLine="709"/>
        <w:jc w:val="both"/>
        <w:rPr>
          <w:sz w:val="28"/>
          <w:szCs w:val="28"/>
          <w:lang w:val="ru-RU"/>
        </w:rPr>
      </w:pPr>
      <w:r w:rsidRPr="0072545A">
        <w:rPr>
          <w:sz w:val="28"/>
          <w:szCs w:val="28"/>
          <w:lang w:val="ru-RU"/>
        </w:rPr>
        <w:t>Работа с источниками высокого уровня сложности требует и от школьника, и от научного руководителя:</w:t>
      </w:r>
    </w:p>
    <w:p w:rsidR="00B86F2A" w:rsidRPr="0072545A" w:rsidRDefault="00B86F2A" w:rsidP="0072545A">
      <w:pPr>
        <w:ind w:firstLine="709"/>
        <w:jc w:val="both"/>
        <w:rPr>
          <w:sz w:val="28"/>
          <w:szCs w:val="28"/>
          <w:lang w:val="ru-RU"/>
        </w:rPr>
      </w:pPr>
      <w:r w:rsidRPr="0072545A">
        <w:rPr>
          <w:sz w:val="28"/>
          <w:szCs w:val="28"/>
          <w:lang w:val="ru-RU"/>
        </w:rPr>
        <w:t xml:space="preserve">1) способности ориентироваться в языке науки, </w:t>
      </w:r>
    </w:p>
    <w:p w:rsidR="00B86F2A" w:rsidRPr="0072545A" w:rsidRDefault="00B86F2A" w:rsidP="0072545A">
      <w:pPr>
        <w:ind w:firstLine="709"/>
        <w:jc w:val="both"/>
        <w:rPr>
          <w:sz w:val="28"/>
          <w:szCs w:val="28"/>
          <w:lang w:val="ru-RU"/>
        </w:rPr>
      </w:pPr>
      <w:r w:rsidRPr="0072545A">
        <w:rPr>
          <w:sz w:val="28"/>
          <w:szCs w:val="28"/>
          <w:lang w:val="ru-RU"/>
        </w:rPr>
        <w:t xml:space="preserve">2) наличия навыков понимания и интерпретации научных текстов, а также </w:t>
      </w:r>
    </w:p>
    <w:p w:rsidR="00B86F2A" w:rsidRPr="0072545A" w:rsidRDefault="00B86F2A" w:rsidP="0072545A">
      <w:pPr>
        <w:ind w:firstLine="709"/>
        <w:jc w:val="both"/>
        <w:rPr>
          <w:sz w:val="28"/>
          <w:szCs w:val="28"/>
          <w:lang w:val="ru-RU"/>
        </w:rPr>
      </w:pPr>
      <w:r w:rsidRPr="0072545A">
        <w:rPr>
          <w:sz w:val="28"/>
          <w:szCs w:val="28"/>
          <w:lang w:val="ru-RU"/>
        </w:rPr>
        <w:t xml:space="preserve">3) навыков самостоятельного оформления научных текстов.  </w:t>
      </w:r>
    </w:p>
    <w:p w:rsidR="00B86F2A" w:rsidRPr="0072545A" w:rsidRDefault="00B86F2A" w:rsidP="0072545A">
      <w:pPr>
        <w:ind w:firstLine="709"/>
        <w:jc w:val="both"/>
        <w:rPr>
          <w:sz w:val="28"/>
          <w:szCs w:val="28"/>
          <w:lang w:val="ru-RU"/>
        </w:rPr>
      </w:pPr>
      <w:r w:rsidRPr="0072545A">
        <w:rPr>
          <w:sz w:val="28"/>
          <w:szCs w:val="28"/>
          <w:lang w:val="ru-RU"/>
        </w:rPr>
        <w:t xml:space="preserve">Приучить школьника к использованию научной терминологии необходимо для того, чтобы научить его мыслить научно. </w:t>
      </w:r>
    </w:p>
    <w:p w:rsidR="00B86F2A" w:rsidRPr="0072545A" w:rsidRDefault="00B86F2A" w:rsidP="0072545A">
      <w:pPr>
        <w:ind w:firstLine="709"/>
        <w:jc w:val="both"/>
        <w:rPr>
          <w:sz w:val="28"/>
          <w:szCs w:val="28"/>
          <w:lang w:val="ru-RU"/>
        </w:rPr>
      </w:pPr>
      <w:r w:rsidRPr="0072545A">
        <w:rPr>
          <w:sz w:val="28"/>
          <w:szCs w:val="28"/>
          <w:lang w:val="ru-RU"/>
        </w:rPr>
        <w:t xml:space="preserve">Целесообразно </w:t>
      </w:r>
      <w:proofErr w:type="gramStart"/>
      <w:r w:rsidRPr="0072545A">
        <w:rPr>
          <w:sz w:val="28"/>
          <w:szCs w:val="28"/>
          <w:lang w:val="ru-RU"/>
        </w:rPr>
        <w:t xml:space="preserve">установить для ребенка </w:t>
      </w:r>
      <w:proofErr w:type="spellStart"/>
      <w:r w:rsidRPr="0072545A">
        <w:rPr>
          <w:sz w:val="28"/>
          <w:szCs w:val="28"/>
          <w:lang w:val="ru-RU"/>
        </w:rPr>
        <w:t>временны</w:t>
      </w:r>
      <w:proofErr w:type="gramEnd"/>
      <w:r w:rsidRPr="0072545A">
        <w:rPr>
          <w:sz w:val="28"/>
          <w:szCs w:val="28"/>
          <w:lang w:val="ru-RU"/>
        </w:rPr>
        <w:t>́е</w:t>
      </w:r>
      <w:proofErr w:type="spellEnd"/>
      <w:r w:rsidRPr="0072545A">
        <w:rPr>
          <w:sz w:val="28"/>
          <w:szCs w:val="28"/>
          <w:lang w:val="ru-RU"/>
        </w:rPr>
        <w:t xml:space="preserve"> нормы научного чтения, например, еженедельные. Методически оправданной представляется и вопросно-ответная форма работы школьника с научным текстом. Так, ребенок может отыскивать в источнике ответы на вопросы, поставленные учителем, либо  – самостоятельно формулировать вопросы по материалам источника. Еще более продуктивным действием, требующим от ребенка  развитой научной логики, является формулирование вопросов, логически следующих из материалов источника. </w:t>
      </w:r>
    </w:p>
    <w:p w:rsidR="00B86F2A" w:rsidRPr="0072545A" w:rsidRDefault="00B86F2A" w:rsidP="0072545A">
      <w:pPr>
        <w:ind w:firstLine="709"/>
        <w:jc w:val="both"/>
        <w:rPr>
          <w:sz w:val="28"/>
          <w:szCs w:val="28"/>
          <w:lang w:val="ru-RU"/>
        </w:rPr>
      </w:pPr>
      <w:r w:rsidRPr="0072545A">
        <w:rPr>
          <w:sz w:val="28"/>
          <w:szCs w:val="28"/>
          <w:lang w:val="ru-RU"/>
        </w:rPr>
        <w:lastRenderedPageBreak/>
        <w:t xml:space="preserve">Вопросы, заданные к материалам собственно источника, удобны для определения  проблематики изучаемого источника и составления его тезисного плана. Такая работа способствует систематизации научных знаний и потому представляется необходимой.  </w:t>
      </w:r>
    </w:p>
    <w:p w:rsidR="00B86F2A" w:rsidRPr="0072545A" w:rsidRDefault="00B86F2A" w:rsidP="0072545A">
      <w:pPr>
        <w:pStyle w:val="2"/>
        <w:spacing w:line="360" w:lineRule="auto"/>
        <w:jc w:val="both"/>
        <w:rPr>
          <w:rFonts w:ascii="Times New Roman" w:hAnsi="Times New Roman" w:cs="Times New Roman"/>
        </w:rPr>
      </w:pPr>
      <w:bookmarkStart w:id="2" w:name="_Toc201988077"/>
      <w:r w:rsidRPr="0072545A">
        <w:rPr>
          <w:rFonts w:ascii="Times New Roman" w:hAnsi="Times New Roman" w:cs="Times New Roman"/>
        </w:rPr>
        <w:t>Конспектирование и реферирование как виды научной деятельности</w:t>
      </w:r>
      <w:bookmarkEnd w:id="2"/>
    </w:p>
    <w:p w:rsidR="00B86F2A" w:rsidRPr="0072545A" w:rsidRDefault="00B86F2A" w:rsidP="0072545A">
      <w:pPr>
        <w:ind w:firstLine="709"/>
        <w:jc w:val="both"/>
        <w:rPr>
          <w:sz w:val="28"/>
          <w:szCs w:val="28"/>
          <w:lang w:val="ru-RU"/>
        </w:rPr>
      </w:pPr>
      <w:r w:rsidRPr="0072545A">
        <w:rPr>
          <w:sz w:val="28"/>
          <w:szCs w:val="28"/>
          <w:lang w:val="ru-RU"/>
        </w:rPr>
        <w:t xml:space="preserve"> Важную роль играют такие виды научно-учебной деятельности, как конспектирование и реферирование. Создание конспектов и рефератов по теме работы является обязательной составляющей научной деятельности не только школьников, но и взрослых. Пренебрежение принципами составления  конспектов и рефератов лишает ребенка возможности научиться дифференцировать основную и вторичную информацию, оценивать различные научные положения и тезисы в их отношении друг к другу. Конспектирование – это научная деятельность, направленная на краткое оформление содержания изучаемых научных трудов. Конспектирование не является дословным воспроизведением чужой речи, его следует отличать от цитирования. Грамотно составленный конспект не является механическим сплошным списыванием. </w:t>
      </w:r>
    </w:p>
    <w:p w:rsidR="00B86F2A" w:rsidRPr="0072545A" w:rsidRDefault="00B86F2A" w:rsidP="0072545A">
      <w:pPr>
        <w:ind w:firstLine="709"/>
        <w:jc w:val="both"/>
        <w:rPr>
          <w:sz w:val="28"/>
          <w:szCs w:val="28"/>
          <w:lang w:val="ru-RU"/>
        </w:rPr>
      </w:pPr>
      <w:r w:rsidRPr="0072545A">
        <w:rPr>
          <w:sz w:val="28"/>
          <w:szCs w:val="28"/>
          <w:lang w:val="ru-RU"/>
        </w:rPr>
        <w:t xml:space="preserve">Конспектирование – сложный творческий процесс, смысл которого </w:t>
      </w:r>
      <w:proofErr w:type="gramStart"/>
      <w:r w:rsidRPr="0072545A">
        <w:rPr>
          <w:sz w:val="28"/>
          <w:szCs w:val="28"/>
          <w:lang w:val="ru-RU"/>
        </w:rPr>
        <w:t>заключается</w:t>
      </w:r>
      <w:proofErr w:type="gramEnd"/>
      <w:r w:rsidRPr="0072545A">
        <w:rPr>
          <w:sz w:val="28"/>
          <w:szCs w:val="28"/>
          <w:lang w:val="ru-RU"/>
        </w:rPr>
        <w:t xml:space="preserve"> прежде всего в осмыслении научной информации. По назначению различают конспекты рабочие, опорные, обзорные, иллюстративные (вспомогательные) и учебные. </w:t>
      </w:r>
    </w:p>
    <w:p w:rsidR="00B86F2A" w:rsidRPr="0072545A" w:rsidRDefault="00B86F2A" w:rsidP="0072545A">
      <w:pPr>
        <w:ind w:firstLine="709"/>
        <w:jc w:val="both"/>
        <w:rPr>
          <w:sz w:val="28"/>
          <w:szCs w:val="28"/>
          <w:lang w:val="ru-RU"/>
        </w:rPr>
      </w:pPr>
      <w:r w:rsidRPr="0072545A">
        <w:rPr>
          <w:b/>
          <w:sz w:val="28"/>
          <w:szCs w:val="28"/>
          <w:lang w:val="ru-RU"/>
        </w:rPr>
        <w:t xml:space="preserve">Рабочий </w:t>
      </w:r>
      <w:r w:rsidRPr="0072545A">
        <w:rPr>
          <w:sz w:val="28"/>
          <w:szCs w:val="28"/>
          <w:lang w:val="ru-RU"/>
        </w:rPr>
        <w:t xml:space="preserve">конспект служит своеобразным черновиком при написании реферата или теоретической части исследовательской работы. Его отличают произвольная форма составления и высокая степень подробности. </w:t>
      </w:r>
      <w:r w:rsidRPr="0072545A">
        <w:rPr>
          <w:b/>
          <w:sz w:val="28"/>
          <w:szCs w:val="28"/>
          <w:lang w:val="ru-RU"/>
        </w:rPr>
        <w:t>Опорный</w:t>
      </w:r>
      <w:r w:rsidRPr="0072545A">
        <w:rPr>
          <w:sz w:val="28"/>
          <w:szCs w:val="28"/>
          <w:lang w:val="ru-RU"/>
        </w:rPr>
        <w:t xml:space="preserve"> конспект, по сути, представляет собой подробный план изложения научного материала. В опорный конспект вносятся только те теоретические положения, которые обозначают этапы предстоящего рассуждения. Опорный конспект может быть, например, основой устного сообщения (защиты) по материалам работы. </w:t>
      </w:r>
    </w:p>
    <w:p w:rsidR="00B86F2A" w:rsidRPr="0072545A" w:rsidRDefault="00B86F2A" w:rsidP="0072545A">
      <w:pPr>
        <w:ind w:firstLine="709"/>
        <w:jc w:val="both"/>
        <w:rPr>
          <w:sz w:val="28"/>
          <w:szCs w:val="28"/>
          <w:lang w:val="ru-RU"/>
        </w:rPr>
      </w:pPr>
      <w:r w:rsidRPr="0072545A">
        <w:rPr>
          <w:sz w:val="28"/>
          <w:szCs w:val="28"/>
          <w:lang w:val="ru-RU"/>
        </w:rPr>
        <w:t xml:space="preserve">          </w:t>
      </w:r>
      <w:r w:rsidRPr="0072545A">
        <w:rPr>
          <w:b/>
          <w:sz w:val="28"/>
          <w:szCs w:val="28"/>
          <w:lang w:val="ru-RU"/>
        </w:rPr>
        <w:t xml:space="preserve">Обзорные </w:t>
      </w:r>
      <w:r w:rsidRPr="0072545A">
        <w:rPr>
          <w:sz w:val="28"/>
          <w:szCs w:val="28"/>
          <w:lang w:val="ru-RU"/>
        </w:rPr>
        <w:t xml:space="preserve">конспекты предназначены для получения общего представления о том или ином научном объекте. Их основная функция – обобщить и систематизировать информацию источника. Такой конспект удобен для описания истории изучения научной проблемы. </w:t>
      </w:r>
    </w:p>
    <w:p w:rsidR="00B86F2A" w:rsidRPr="0072545A" w:rsidRDefault="00B86F2A" w:rsidP="0072545A">
      <w:pPr>
        <w:ind w:firstLine="709"/>
        <w:jc w:val="both"/>
        <w:rPr>
          <w:sz w:val="28"/>
          <w:szCs w:val="28"/>
          <w:lang w:val="ru-RU"/>
        </w:rPr>
      </w:pPr>
      <w:r w:rsidRPr="0072545A">
        <w:rPr>
          <w:b/>
          <w:sz w:val="28"/>
          <w:szCs w:val="28"/>
          <w:lang w:val="ru-RU"/>
        </w:rPr>
        <w:t>Иллюстративные</w:t>
      </w:r>
      <w:r w:rsidRPr="0072545A">
        <w:rPr>
          <w:sz w:val="28"/>
          <w:szCs w:val="28"/>
          <w:lang w:val="ru-RU"/>
        </w:rPr>
        <w:t xml:space="preserve"> конспекты обычно очень кратки. Они используются в том случае, если требуется подтвердить (проиллюстрировать) собственное мнение мнением других ученых. Это фрагменты источников, сопровождаемые минимальными комментариями составителя. Благодаря своей фрагментарности такие конспекты  легко встраиваются в текст составителя. Поэтому они представляют собой удобную теоретическую основу для всех без исключения научных жанров. </w:t>
      </w:r>
    </w:p>
    <w:p w:rsidR="00B86F2A" w:rsidRPr="0072545A" w:rsidRDefault="00B86F2A" w:rsidP="0072545A">
      <w:pPr>
        <w:ind w:firstLine="709"/>
        <w:jc w:val="both"/>
        <w:rPr>
          <w:sz w:val="28"/>
          <w:szCs w:val="28"/>
          <w:lang w:val="ru-RU"/>
        </w:rPr>
      </w:pPr>
      <w:r w:rsidRPr="0072545A">
        <w:rPr>
          <w:b/>
          <w:sz w:val="28"/>
          <w:szCs w:val="28"/>
          <w:lang w:val="ru-RU"/>
        </w:rPr>
        <w:t>Учебные</w:t>
      </w:r>
      <w:r w:rsidRPr="0072545A">
        <w:rPr>
          <w:sz w:val="28"/>
          <w:szCs w:val="28"/>
          <w:lang w:val="ru-RU"/>
        </w:rPr>
        <w:t xml:space="preserve"> конспекты - вид плановой учебной деятельности   школьника. Их основное назначение состоит в тренировке навыков осмысления, классифицирования и интерпретации научной мысли. </w:t>
      </w:r>
      <w:r w:rsidRPr="0072545A">
        <w:rPr>
          <w:sz w:val="28"/>
          <w:szCs w:val="28"/>
          <w:lang w:val="ru-RU"/>
        </w:rPr>
        <w:lastRenderedPageBreak/>
        <w:t xml:space="preserve">Регулярное правильное учебное конспектирование позволяет приобрести ценный научный опыт. </w:t>
      </w:r>
    </w:p>
    <w:p w:rsidR="00B86F2A" w:rsidRPr="0072545A" w:rsidRDefault="00B86F2A" w:rsidP="0072545A">
      <w:pPr>
        <w:ind w:firstLine="709"/>
        <w:jc w:val="both"/>
        <w:rPr>
          <w:sz w:val="28"/>
          <w:szCs w:val="28"/>
          <w:lang w:val="ru-RU"/>
        </w:rPr>
      </w:pPr>
      <w:r w:rsidRPr="0072545A">
        <w:rPr>
          <w:sz w:val="28"/>
          <w:szCs w:val="28"/>
          <w:lang w:val="ru-RU"/>
        </w:rPr>
        <w:t xml:space="preserve">Целостный по содержанию конспект может быть составлен как на основе одного источника, так и на основе нескольких, взятых в сопоставлении, противопоставлении или в дополнении друг  другу. Связь между информационными частями в конспекте может быть </w:t>
      </w:r>
      <w:r w:rsidRPr="0072545A">
        <w:rPr>
          <w:b/>
          <w:sz w:val="28"/>
          <w:szCs w:val="28"/>
          <w:lang w:val="ru-RU"/>
        </w:rPr>
        <w:t>последовательной</w:t>
      </w:r>
      <w:r w:rsidRPr="0072545A">
        <w:rPr>
          <w:sz w:val="28"/>
          <w:szCs w:val="28"/>
          <w:lang w:val="ru-RU"/>
        </w:rPr>
        <w:t xml:space="preserve"> – в порядке логической очередности (сначала конспектируется один источник, затем следующий и т.д. или сначала полностью описывается одна проблема, потом другая и т.п.). </w:t>
      </w:r>
    </w:p>
    <w:p w:rsidR="00B86F2A" w:rsidRPr="0072545A" w:rsidRDefault="00B86F2A" w:rsidP="0072545A">
      <w:pPr>
        <w:ind w:firstLine="709"/>
        <w:jc w:val="both"/>
        <w:rPr>
          <w:sz w:val="28"/>
          <w:szCs w:val="28"/>
          <w:lang w:val="ru-RU"/>
        </w:rPr>
      </w:pPr>
      <w:r w:rsidRPr="0072545A">
        <w:rPr>
          <w:b/>
          <w:sz w:val="28"/>
          <w:szCs w:val="28"/>
          <w:lang w:val="ru-RU"/>
        </w:rPr>
        <w:t>Параллельное</w:t>
      </w:r>
      <w:r w:rsidRPr="0072545A">
        <w:rPr>
          <w:sz w:val="28"/>
          <w:szCs w:val="28"/>
          <w:lang w:val="ru-RU"/>
        </w:rPr>
        <w:t xml:space="preserve"> конспектирование – это одновременное освещение либо ряда смежных проблем (в сопоставлении), либо содержания текстов нескольких источников (также в сопоставлении). </w:t>
      </w:r>
    </w:p>
    <w:p w:rsidR="00B86F2A" w:rsidRPr="0072545A" w:rsidRDefault="00B86F2A" w:rsidP="0072545A">
      <w:pPr>
        <w:ind w:firstLine="709"/>
        <w:jc w:val="both"/>
        <w:rPr>
          <w:spacing w:val="-2"/>
          <w:sz w:val="28"/>
          <w:szCs w:val="28"/>
          <w:lang w:val="ru-RU"/>
        </w:rPr>
      </w:pPr>
      <w:r w:rsidRPr="0072545A">
        <w:rPr>
          <w:b/>
          <w:spacing w:val="-2"/>
          <w:sz w:val="28"/>
          <w:szCs w:val="28"/>
          <w:lang w:val="ru-RU"/>
        </w:rPr>
        <w:t>Охватные</w:t>
      </w:r>
      <w:r w:rsidRPr="0072545A">
        <w:rPr>
          <w:spacing w:val="-2"/>
          <w:sz w:val="28"/>
          <w:szCs w:val="28"/>
          <w:lang w:val="ru-RU"/>
        </w:rPr>
        <w:t xml:space="preserve"> конспекты предназначены для детального описания материалов одного источника, избранного в качестве основного.  Другие источники используются для иллюстрации тезисов основного. При этом  описание содержания вспомогательных источников логически включается в описание содержания источника основного (он словно бы охватывает все остальные).</w:t>
      </w:r>
    </w:p>
    <w:p w:rsidR="00B86F2A" w:rsidRPr="0072545A" w:rsidRDefault="00B86F2A" w:rsidP="0072545A">
      <w:pPr>
        <w:ind w:firstLine="709"/>
        <w:jc w:val="both"/>
        <w:rPr>
          <w:spacing w:val="-2"/>
          <w:sz w:val="28"/>
          <w:szCs w:val="28"/>
          <w:lang w:val="ru-RU"/>
        </w:rPr>
      </w:pPr>
      <w:r w:rsidRPr="0072545A">
        <w:rPr>
          <w:spacing w:val="-2"/>
          <w:sz w:val="28"/>
          <w:szCs w:val="28"/>
          <w:lang w:val="ru-RU"/>
        </w:rPr>
        <w:t xml:space="preserve"> </w:t>
      </w:r>
      <w:r w:rsidRPr="0072545A">
        <w:rPr>
          <w:b/>
          <w:spacing w:val="-2"/>
          <w:sz w:val="28"/>
          <w:szCs w:val="28"/>
          <w:lang w:val="ru-RU"/>
        </w:rPr>
        <w:t>Комбинированные</w:t>
      </w:r>
      <w:r w:rsidRPr="0072545A">
        <w:rPr>
          <w:spacing w:val="-2"/>
          <w:sz w:val="28"/>
          <w:szCs w:val="28"/>
          <w:lang w:val="ru-RU"/>
        </w:rPr>
        <w:t xml:space="preserve"> конспекты сочетают в себе черты указанных выше.</w:t>
      </w:r>
    </w:p>
    <w:p w:rsidR="00B86F2A" w:rsidRPr="0072545A" w:rsidRDefault="00B86F2A" w:rsidP="0072545A">
      <w:pPr>
        <w:ind w:firstLine="709"/>
        <w:jc w:val="both"/>
        <w:rPr>
          <w:b/>
          <w:sz w:val="28"/>
          <w:szCs w:val="28"/>
          <w:lang w:val="ru-RU"/>
        </w:rPr>
      </w:pPr>
      <w:r w:rsidRPr="0072545A">
        <w:rPr>
          <w:b/>
          <w:sz w:val="28"/>
          <w:szCs w:val="28"/>
          <w:lang w:val="ru-RU"/>
        </w:rPr>
        <w:t xml:space="preserve">По способу оформления материала все конспекты можно разделить на цитатные, тезисные и конспекты-пересказы. </w:t>
      </w:r>
    </w:p>
    <w:p w:rsidR="00B86F2A" w:rsidRPr="0072545A" w:rsidRDefault="00B86F2A" w:rsidP="0072545A">
      <w:pPr>
        <w:ind w:firstLine="709"/>
        <w:jc w:val="both"/>
        <w:rPr>
          <w:sz w:val="28"/>
          <w:szCs w:val="28"/>
          <w:lang w:val="ru-RU"/>
        </w:rPr>
      </w:pPr>
      <w:r w:rsidRPr="0072545A">
        <w:rPr>
          <w:b/>
          <w:sz w:val="28"/>
          <w:szCs w:val="28"/>
          <w:lang w:val="ru-RU"/>
        </w:rPr>
        <w:t>Цитатные</w:t>
      </w:r>
      <w:r w:rsidRPr="0072545A">
        <w:rPr>
          <w:sz w:val="28"/>
          <w:szCs w:val="28"/>
          <w:lang w:val="ru-RU"/>
        </w:rPr>
        <w:t xml:space="preserve"> конспекты имеют особую ценность в том случае, если конспектируемая мысль сложна и нуждается в дословном воспроизведении. Такие конспекты представляют собой последовательность тематически связанных дословных выдержек из одного источника или нескольких. Поэтому цитатные конспекты обычно объемны, а их части трудно логически согласовывать друг с другом. К сожалению, эта форма конспектирования часто используется без необходимости и вопреки научной целесообразности. </w:t>
      </w:r>
    </w:p>
    <w:p w:rsidR="00B86F2A" w:rsidRPr="0072545A" w:rsidRDefault="00B86F2A" w:rsidP="0072545A">
      <w:pPr>
        <w:ind w:firstLine="709"/>
        <w:jc w:val="both"/>
        <w:rPr>
          <w:sz w:val="28"/>
          <w:szCs w:val="28"/>
          <w:lang w:val="ru-RU"/>
        </w:rPr>
      </w:pPr>
      <w:r w:rsidRPr="0072545A">
        <w:rPr>
          <w:b/>
          <w:sz w:val="28"/>
          <w:szCs w:val="28"/>
          <w:lang w:val="ru-RU"/>
        </w:rPr>
        <w:t>Тезисные</w:t>
      </w:r>
      <w:r w:rsidRPr="0072545A">
        <w:rPr>
          <w:sz w:val="28"/>
          <w:szCs w:val="28"/>
          <w:lang w:val="ru-RU"/>
        </w:rPr>
        <w:t xml:space="preserve"> конспекты – это интерпретированные и переформулированные выборки теоретических положений источника. Они компактны и поэтому удобны в качестве памяток, примечаний, основы для рефератов-сообщений. При </w:t>
      </w:r>
      <w:proofErr w:type="spellStart"/>
      <w:r w:rsidRPr="0072545A">
        <w:rPr>
          <w:sz w:val="28"/>
          <w:szCs w:val="28"/>
          <w:lang w:val="ru-RU"/>
        </w:rPr>
        <w:t>автоконспектировании</w:t>
      </w:r>
      <w:proofErr w:type="spellEnd"/>
      <w:r w:rsidRPr="0072545A">
        <w:rPr>
          <w:sz w:val="28"/>
          <w:szCs w:val="28"/>
          <w:lang w:val="ru-RU"/>
        </w:rPr>
        <w:t xml:space="preserve"> (составлении конспекта по материалам собственной работы) они составляют основу доклада или научного сообщения. </w:t>
      </w:r>
    </w:p>
    <w:p w:rsidR="00B86F2A" w:rsidRPr="0072545A" w:rsidRDefault="00B86F2A" w:rsidP="0072545A">
      <w:pPr>
        <w:ind w:firstLine="709"/>
        <w:jc w:val="both"/>
        <w:rPr>
          <w:b/>
          <w:sz w:val="28"/>
          <w:szCs w:val="28"/>
          <w:lang w:val="ru-RU"/>
        </w:rPr>
      </w:pPr>
      <w:r w:rsidRPr="0072545A">
        <w:rPr>
          <w:b/>
          <w:sz w:val="28"/>
          <w:szCs w:val="28"/>
          <w:lang w:val="ru-RU"/>
        </w:rPr>
        <w:t>Конспекты-пересказы</w:t>
      </w:r>
      <w:r w:rsidRPr="0072545A">
        <w:rPr>
          <w:sz w:val="28"/>
          <w:szCs w:val="28"/>
          <w:lang w:val="ru-RU"/>
        </w:rPr>
        <w:t xml:space="preserve"> – это преобразованное, выраженное своими словами достаточно подробное изложение материалов источника. Пересказ удобен как форма самостоятельного освоения научного текста: он позволяет сориентироваться в сложном научном материале. </w:t>
      </w:r>
      <w:r w:rsidRPr="0072545A">
        <w:rPr>
          <w:b/>
          <w:sz w:val="28"/>
          <w:szCs w:val="28"/>
          <w:lang w:val="ru-RU"/>
        </w:rPr>
        <w:t>При работе в школе рекомендуется освоение именно конспектирования-пересказа.</w:t>
      </w:r>
    </w:p>
    <w:p w:rsidR="00B86F2A" w:rsidRPr="0072545A" w:rsidRDefault="00B86F2A" w:rsidP="0072545A">
      <w:pPr>
        <w:ind w:firstLine="709"/>
        <w:jc w:val="both"/>
        <w:rPr>
          <w:sz w:val="28"/>
          <w:szCs w:val="28"/>
          <w:lang w:val="ru-RU"/>
        </w:rPr>
      </w:pPr>
      <w:r w:rsidRPr="0072545A">
        <w:rPr>
          <w:b/>
          <w:sz w:val="28"/>
          <w:szCs w:val="28"/>
          <w:lang w:val="ru-RU"/>
        </w:rPr>
        <w:t>По способу извлечения материала различаются конспекты сплошные и выборочные.</w:t>
      </w:r>
      <w:r w:rsidRPr="0072545A">
        <w:rPr>
          <w:sz w:val="28"/>
          <w:szCs w:val="28"/>
          <w:lang w:val="ru-RU"/>
        </w:rPr>
        <w:t xml:space="preserve"> </w:t>
      </w:r>
    </w:p>
    <w:p w:rsidR="00B86F2A" w:rsidRPr="0072545A" w:rsidRDefault="00B86F2A" w:rsidP="0072545A">
      <w:pPr>
        <w:ind w:firstLine="709"/>
        <w:jc w:val="both"/>
        <w:rPr>
          <w:sz w:val="28"/>
          <w:szCs w:val="28"/>
          <w:lang w:val="ru-RU"/>
        </w:rPr>
      </w:pPr>
      <w:r w:rsidRPr="0072545A">
        <w:rPr>
          <w:sz w:val="28"/>
          <w:szCs w:val="28"/>
          <w:lang w:val="ru-RU"/>
        </w:rPr>
        <w:t xml:space="preserve">При </w:t>
      </w:r>
      <w:r w:rsidRPr="0072545A">
        <w:rPr>
          <w:b/>
          <w:sz w:val="28"/>
          <w:szCs w:val="28"/>
          <w:lang w:val="ru-RU"/>
        </w:rPr>
        <w:t>сплошном</w:t>
      </w:r>
      <w:r w:rsidRPr="0072545A">
        <w:rPr>
          <w:sz w:val="28"/>
          <w:szCs w:val="28"/>
          <w:lang w:val="ru-RU"/>
        </w:rPr>
        <w:t xml:space="preserve"> конспектировании важными оказываются не только любые мысли источника, но выявленные в нем содержательные связи. Эта форма конспекта удобна тогда, когда необходимо освоить и продемонстрировать динамику научной мысли источника. </w:t>
      </w:r>
    </w:p>
    <w:p w:rsidR="00B86F2A" w:rsidRPr="0072545A" w:rsidRDefault="00B86F2A" w:rsidP="0072545A">
      <w:pPr>
        <w:ind w:firstLine="709"/>
        <w:jc w:val="both"/>
        <w:rPr>
          <w:sz w:val="28"/>
          <w:szCs w:val="28"/>
          <w:lang w:val="ru-RU"/>
        </w:rPr>
      </w:pPr>
      <w:r w:rsidRPr="0072545A">
        <w:rPr>
          <w:b/>
          <w:sz w:val="28"/>
          <w:szCs w:val="28"/>
          <w:lang w:val="ru-RU"/>
        </w:rPr>
        <w:lastRenderedPageBreak/>
        <w:t>Выборочные</w:t>
      </w:r>
      <w:r w:rsidRPr="0072545A">
        <w:rPr>
          <w:sz w:val="28"/>
          <w:szCs w:val="28"/>
          <w:lang w:val="ru-RU"/>
        </w:rPr>
        <w:t xml:space="preserve"> конспекты ориентируются на извлечение из источника не всего подряд, а лишь определенного материала, по каким-либо причинам представляющего особый интерес для составителя. Сплошной или выборочный характер конспектирования прямо определяется его целью.</w:t>
      </w:r>
    </w:p>
    <w:p w:rsidR="00B86F2A" w:rsidRPr="0072545A" w:rsidRDefault="00B86F2A" w:rsidP="0072545A">
      <w:pPr>
        <w:ind w:firstLine="709"/>
        <w:jc w:val="both"/>
        <w:rPr>
          <w:sz w:val="28"/>
          <w:szCs w:val="28"/>
          <w:lang w:val="ru-RU"/>
        </w:rPr>
      </w:pPr>
      <w:r w:rsidRPr="0072545A">
        <w:rPr>
          <w:b/>
          <w:sz w:val="28"/>
          <w:szCs w:val="28"/>
          <w:lang w:val="ru-RU"/>
        </w:rPr>
        <w:t xml:space="preserve">По способу оценки  материала существуют конспекты воспроизводящие, комментированные и интерпретированные </w:t>
      </w:r>
      <w:r w:rsidRPr="0072545A">
        <w:rPr>
          <w:sz w:val="28"/>
          <w:szCs w:val="28"/>
          <w:lang w:val="ru-RU"/>
        </w:rPr>
        <w:t>(последние близки по функции реферату).</w:t>
      </w:r>
    </w:p>
    <w:p w:rsidR="00B86F2A" w:rsidRPr="0072545A" w:rsidRDefault="00B86F2A" w:rsidP="0072545A">
      <w:pPr>
        <w:ind w:firstLine="709"/>
        <w:jc w:val="both"/>
        <w:rPr>
          <w:sz w:val="28"/>
          <w:szCs w:val="28"/>
          <w:lang w:val="ru-RU"/>
        </w:rPr>
      </w:pPr>
      <w:r w:rsidRPr="0072545A">
        <w:rPr>
          <w:sz w:val="28"/>
          <w:szCs w:val="28"/>
          <w:lang w:val="ru-RU"/>
        </w:rPr>
        <w:t xml:space="preserve"> </w:t>
      </w:r>
      <w:r w:rsidRPr="0072545A">
        <w:rPr>
          <w:b/>
          <w:sz w:val="28"/>
          <w:szCs w:val="28"/>
          <w:lang w:val="ru-RU"/>
        </w:rPr>
        <w:t>Воспроизводящие</w:t>
      </w:r>
      <w:r w:rsidRPr="0072545A">
        <w:rPr>
          <w:sz w:val="28"/>
          <w:szCs w:val="28"/>
          <w:lang w:val="ru-RU"/>
        </w:rPr>
        <w:t xml:space="preserve"> конспекты призваны отражать без изменений и оценки мысль источника. Они уместны в том случае, если необходимо просто сообщить материал.</w:t>
      </w:r>
    </w:p>
    <w:p w:rsidR="00B86F2A" w:rsidRPr="0072545A" w:rsidRDefault="00B86F2A" w:rsidP="0072545A">
      <w:pPr>
        <w:ind w:firstLine="709"/>
        <w:jc w:val="both"/>
        <w:rPr>
          <w:sz w:val="28"/>
          <w:szCs w:val="28"/>
          <w:lang w:val="ru-RU"/>
        </w:rPr>
      </w:pPr>
      <w:r w:rsidRPr="0072545A">
        <w:rPr>
          <w:sz w:val="28"/>
          <w:szCs w:val="28"/>
          <w:lang w:val="ru-RU"/>
        </w:rPr>
        <w:t xml:space="preserve"> Если требуется выразить свое отношение к материалу, используется </w:t>
      </w:r>
      <w:r w:rsidRPr="0072545A">
        <w:rPr>
          <w:b/>
          <w:sz w:val="28"/>
          <w:szCs w:val="28"/>
          <w:lang w:val="ru-RU"/>
        </w:rPr>
        <w:t>комментированный</w:t>
      </w:r>
      <w:r w:rsidRPr="0072545A">
        <w:rPr>
          <w:sz w:val="28"/>
          <w:szCs w:val="28"/>
          <w:lang w:val="ru-RU"/>
        </w:rPr>
        <w:t xml:space="preserve"> конспект, то есть конспект, оформление информации в котором сопровождается пометами составителя. Такой конспект позволяет при необходимости вспомнить, каково было отношение составителя к </w:t>
      </w:r>
      <w:proofErr w:type="gramStart"/>
      <w:r w:rsidRPr="0072545A">
        <w:rPr>
          <w:sz w:val="28"/>
          <w:szCs w:val="28"/>
          <w:lang w:val="ru-RU"/>
        </w:rPr>
        <w:t>конспектируемому</w:t>
      </w:r>
      <w:proofErr w:type="gramEnd"/>
      <w:r w:rsidRPr="0072545A">
        <w:rPr>
          <w:sz w:val="28"/>
          <w:szCs w:val="28"/>
          <w:lang w:val="ru-RU"/>
        </w:rPr>
        <w:t>. Кроме того, пометы могут содержать важную ссылочную информацию, позволяющую установить связь конспектируемого с другими научными объектами.</w:t>
      </w:r>
    </w:p>
    <w:p w:rsidR="00B86F2A" w:rsidRPr="0072545A" w:rsidRDefault="00B86F2A" w:rsidP="0072545A">
      <w:pPr>
        <w:ind w:firstLine="709"/>
        <w:jc w:val="both"/>
        <w:rPr>
          <w:sz w:val="28"/>
          <w:szCs w:val="28"/>
          <w:lang w:val="ru-RU"/>
        </w:rPr>
      </w:pPr>
      <w:r w:rsidRPr="0072545A">
        <w:rPr>
          <w:sz w:val="28"/>
          <w:szCs w:val="28"/>
          <w:lang w:val="ru-RU"/>
        </w:rPr>
        <w:t xml:space="preserve"> </w:t>
      </w:r>
      <w:r w:rsidRPr="0072545A">
        <w:rPr>
          <w:b/>
          <w:sz w:val="28"/>
          <w:szCs w:val="28"/>
          <w:lang w:val="ru-RU"/>
        </w:rPr>
        <w:t>Интерпретированные</w:t>
      </w:r>
      <w:r w:rsidRPr="0072545A">
        <w:rPr>
          <w:sz w:val="28"/>
          <w:szCs w:val="28"/>
          <w:lang w:val="ru-RU"/>
        </w:rPr>
        <w:t xml:space="preserve"> конспекты сопровождаются уже не ссылками и пометами, а пояснениями составителя, адресованными самому себе. Такие пояснения имеют ценность в том отношении, что они дают возможность со временем проверить правильность собственного понимания конспектируемого материала. В пояснениях может подробно отражаться мнение составителя о затронутой научной проблеме, что имеет    значение для выработки собственной научной позиции.</w:t>
      </w:r>
    </w:p>
    <w:p w:rsidR="00B86F2A" w:rsidRPr="0072545A" w:rsidRDefault="00B86F2A" w:rsidP="0072545A">
      <w:pPr>
        <w:jc w:val="both"/>
        <w:rPr>
          <w:lang w:val="ru-RU"/>
        </w:rPr>
      </w:pPr>
    </w:p>
    <w:p w:rsidR="000342F1" w:rsidRPr="0072545A" w:rsidRDefault="000342F1" w:rsidP="0072545A">
      <w:pPr>
        <w:jc w:val="both"/>
        <w:rPr>
          <w:lang w:val="ru-RU"/>
        </w:rPr>
      </w:pPr>
    </w:p>
    <w:p w:rsidR="00442E5F" w:rsidRPr="0072545A" w:rsidRDefault="00442E5F" w:rsidP="0072545A">
      <w:pPr>
        <w:jc w:val="both"/>
        <w:rPr>
          <w:lang w:val="ru-RU"/>
        </w:rPr>
      </w:pPr>
    </w:p>
    <w:p w:rsidR="00442E5F" w:rsidRPr="0072545A" w:rsidRDefault="00442E5F" w:rsidP="0072545A">
      <w:pPr>
        <w:jc w:val="both"/>
        <w:rPr>
          <w:lang w:val="ru-RU"/>
        </w:rPr>
      </w:pPr>
    </w:p>
    <w:p w:rsidR="00442E5F" w:rsidRPr="0072545A" w:rsidRDefault="00442E5F" w:rsidP="0072545A">
      <w:pPr>
        <w:jc w:val="both"/>
        <w:rPr>
          <w:lang w:val="ru-RU"/>
        </w:rPr>
      </w:pPr>
    </w:p>
    <w:p w:rsidR="00442E5F" w:rsidRPr="0072545A" w:rsidRDefault="00442E5F" w:rsidP="0072545A">
      <w:pPr>
        <w:jc w:val="both"/>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442E5F" w:rsidRDefault="00442E5F" w:rsidP="000342F1">
      <w:pPr>
        <w:jc w:val="center"/>
        <w:rPr>
          <w:lang w:val="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Default="00B86F2A" w:rsidP="00B86F2A">
      <w:pPr>
        <w:rPr>
          <w:lang w:val="ru-RU" w:eastAsia="ru-RU"/>
        </w:rPr>
      </w:pPr>
    </w:p>
    <w:p w:rsidR="00B86F2A" w:rsidRPr="000342F1" w:rsidRDefault="00B86F2A" w:rsidP="000342F1">
      <w:pPr>
        <w:jc w:val="center"/>
        <w:rPr>
          <w:b/>
          <w:lang w:val="ru-RU"/>
        </w:rPr>
      </w:pPr>
    </w:p>
    <w:sectPr w:rsidR="00B86F2A" w:rsidRPr="000342F1" w:rsidSect="008E0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6F2A"/>
    <w:rsid w:val="000342F1"/>
    <w:rsid w:val="00442E5F"/>
    <w:rsid w:val="0047276D"/>
    <w:rsid w:val="00521873"/>
    <w:rsid w:val="005222B7"/>
    <w:rsid w:val="005D7A2E"/>
    <w:rsid w:val="00721969"/>
    <w:rsid w:val="0072545A"/>
    <w:rsid w:val="0074563A"/>
    <w:rsid w:val="00876238"/>
    <w:rsid w:val="008E049F"/>
    <w:rsid w:val="00A02F5B"/>
    <w:rsid w:val="00B86F2A"/>
    <w:rsid w:val="00C45B39"/>
    <w:rsid w:val="00FA22EC"/>
    <w:rsid w:val="00FD2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F2A"/>
    <w:pPr>
      <w:tabs>
        <w:tab w:val="left" w:pos="360"/>
        <w:tab w:val="right" w:pos="9360"/>
      </w:tabs>
    </w:pPr>
    <w:rPr>
      <w:sz w:val="24"/>
      <w:lang w:val="en-US" w:eastAsia="en-US"/>
    </w:rPr>
  </w:style>
  <w:style w:type="paragraph" w:styleId="1">
    <w:name w:val="heading 1"/>
    <w:basedOn w:val="a"/>
    <w:next w:val="a"/>
    <w:link w:val="10"/>
    <w:qFormat/>
    <w:rsid w:val="00A02F5B"/>
    <w:pPr>
      <w:keepNext/>
      <w:widowControl w:val="0"/>
      <w:shd w:val="clear" w:color="auto" w:fill="FFFFFF"/>
      <w:tabs>
        <w:tab w:val="clear" w:pos="360"/>
        <w:tab w:val="clear" w:pos="9360"/>
      </w:tabs>
      <w:autoSpaceDE w:val="0"/>
      <w:autoSpaceDN w:val="0"/>
      <w:adjustRightInd w:val="0"/>
      <w:ind w:left="4075"/>
      <w:outlineLvl w:val="0"/>
    </w:pPr>
    <w:rPr>
      <w:b/>
      <w:bCs/>
      <w:color w:val="000000"/>
      <w:spacing w:val="-4"/>
      <w:w w:val="128"/>
      <w:sz w:val="33"/>
      <w:szCs w:val="33"/>
      <w:lang w:val="ru-RU" w:eastAsia="ru-RU"/>
    </w:rPr>
  </w:style>
  <w:style w:type="paragraph" w:styleId="2">
    <w:name w:val="heading 2"/>
    <w:basedOn w:val="a"/>
    <w:next w:val="a"/>
    <w:link w:val="20"/>
    <w:qFormat/>
    <w:rsid w:val="00A02F5B"/>
    <w:pPr>
      <w:keepNext/>
      <w:tabs>
        <w:tab w:val="clear" w:pos="360"/>
        <w:tab w:val="clear" w:pos="9360"/>
      </w:tabs>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A02F5B"/>
    <w:pPr>
      <w:keepNext/>
      <w:tabs>
        <w:tab w:val="clear" w:pos="360"/>
        <w:tab w:val="clear" w:pos="9360"/>
      </w:tabs>
      <w:spacing w:before="240" w:after="60"/>
      <w:outlineLvl w:val="2"/>
    </w:pPr>
    <w:rPr>
      <w:rFonts w:ascii="Arial" w:hAnsi="Arial" w:cs="Arial"/>
      <w:b/>
      <w:bCs/>
      <w:sz w:val="26"/>
      <w:szCs w:val="26"/>
      <w:lang w:val="ru-RU" w:eastAsia="ru-RU"/>
    </w:rPr>
  </w:style>
  <w:style w:type="paragraph" w:styleId="4">
    <w:name w:val="heading 4"/>
    <w:basedOn w:val="a"/>
    <w:next w:val="a"/>
    <w:link w:val="40"/>
    <w:qFormat/>
    <w:rsid w:val="00A02F5B"/>
    <w:pPr>
      <w:keepNext/>
      <w:tabs>
        <w:tab w:val="clear" w:pos="360"/>
        <w:tab w:val="clear" w:pos="9360"/>
      </w:tabs>
      <w:spacing w:before="240" w:after="60"/>
      <w:outlineLvl w:val="3"/>
    </w:pPr>
    <w:rPr>
      <w:b/>
      <w:bCs/>
      <w:sz w:val="28"/>
      <w:szCs w:val="28"/>
      <w:lang w:val="ru-RU" w:eastAsia="ru-RU"/>
    </w:rPr>
  </w:style>
  <w:style w:type="paragraph" w:styleId="6">
    <w:name w:val="heading 6"/>
    <w:basedOn w:val="a"/>
    <w:next w:val="a"/>
    <w:link w:val="60"/>
    <w:qFormat/>
    <w:rsid w:val="00A02F5B"/>
    <w:pPr>
      <w:tabs>
        <w:tab w:val="clear" w:pos="360"/>
        <w:tab w:val="clear" w:pos="9360"/>
      </w:tabs>
      <w:spacing w:before="240" w:after="60"/>
      <w:outlineLvl w:val="5"/>
    </w:pPr>
    <w:rPr>
      <w:b/>
      <w:bCs/>
      <w:sz w:val="22"/>
      <w:szCs w:val="22"/>
      <w:lang w:val="ru-RU" w:eastAsia="ru-RU"/>
    </w:rPr>
  </w:style>
  <w:style w:type="paragraph" w:styleId="7">
    <w:name w:val="heading 7"/>
    <w:basedOn w:val="a"/>
    <w:next w:val="a"/>
    <w:link w:val="70"/>
    <w:qFormat/>
    <w:rsid w:val="00A02F5B"/>
    <w:pPr>
      <w:tabs>
        <w:tab w:val="clear" w:pos="360"/>
        <w:tab w:val="clear" w:pos="9360"/>
      </w:tabs>
      <w:spacing w:before="240" w:after="60"/>
      <w:outlineLvl w:val="6"/>
    </w:pPr>
    <w:rPr>
      <w:szCs w:val="24"/>
      <w:lang w:val="ru-RU" w:eastAsia="ru-RU"/>
    </w:rPr>
  </w:style>
  <w:style w:type="paragraph" w:styleId="8">
    <w:name w:val="heading 8"/>
    <w:basedOn w:val="a"/>
    <w:next w:val="a"/>
    <w:link w:val="80"/>
    <w:qFormat/>
    <w:rsid w:val="00A02F5B"/>
    <w:pPr>
      <w:tabs>
        <w:tab w:val="clear" w:pos="360"/>
        <w:tab w:val="clear" w:pos="9360"/>
      </w:tabs>
      <w:spacing w:before="240" w:after="60"/>
      <w:outlineLvl w:val="7"/>
    </w:pPr>
    <w:rPr>
      <w:i/>
      <w:iCs/>
      <w:szCs w:val="24"/>
      <w:lang w:val="ru-RU" w:eastAsia="ru-RU"/>
    </w:rPr>
  </w:style>
  <w:style w:type="paragraph" w:styleId="9">
    <w:name w:val="heading 9"/>
    <w:basedOn w:val="a"/>
    <w:next w:val="a"/>
    <w:link w:val="90"/>
    <w:qFormat/>
    <w:rsid w:val="00A02F5B"/>
    <w:pPr>
      <w:tabs>
        <w:tab w:val="clear" w:pos="360"/>
        <w:tab w:val="clear" w:pos="9360"/>
      </w:tabs>
      <w:spacing w:before="240" w:after="60"/>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02F5B"/>
    <w:rPr>
      <w:b/>
      <w:bCs/>
      <w:color w:val="000000"/>
      <w:spacing w:val="-4"/>
      <w:w w:val="128"/>
      <w:sz w:val="33"/>
      <w:szCs w:val="33"/>
      <w:shd w:val="clear" w:color="auto" w:fill="FFFFFF"/>
    </w:rPr>
  </w:style>
  <w:style w:type="character" w:customStyle="1" w:styleId="20">
    <w:name w:val="Заголовок 2 Знак"/>
    <w:link w:val="2"/>
    <w:rsid w:val="00A02F5B"/>
    <w:rPr>
      <w:rFonts w:ascii="Arial" w:hAnsi="Arial" w:cs="Arial"/>
      <w:b/>
      <w:bCs/>
      <w:i/>
      <w:iCs/>
      <w:sz w:val="28"/>
      <w:szCs w:val="28"/>
    </w:rPr>
  </w:style>
  <w:style w:type="character" w:customStyle="1" w:styleId="30">
    <w:name w:val="Заголовок 3 Знак"/>
    <w:link w:val="3"/>
    <w:rsid w:val="00A02F5B"/>
    <w:rPr>
      <w:rFonts w:ascii="Arial" w:hAnsi="Arial" w:cs="Arial"/>
      <w:b/>
      <w:bCs/>
      <w:sz w:val="26"/>
      <w:szCs w:val="26"/>
    </w:rPr>
  </w:style>
  <w:style w:type="character" w:customStyle="1" w:styleId="40">
    <w:name w:val="Заголовок 4 Знак"/>
    <w:link w:val="4"/>
    <w:rsid w:val="00A02F5B"/>
    <w:rPr>
      <w:b/>
      <w:bCs/>
      <w:sz w:val="28"/>
      <w:szCs w:val="28"/>
      <w:lang w:eastAsia="ru-RU"/>
    </w:rPr>
  </w:style>
  <w:style w:type="character" w:customStyle="1" w:styleId="60">
    <w:name w:val="Заголовок 6 Знак"/>
    <w:link w:val="6"/>
    <w:rsid w:val="00A02F5B"/>
    <w:rPr>
      <w:b/>
      <w:bCs/>
      <w:sz w:val="22"/>
      <w:szCs w:val="22"/>
      <w:lang w:eastAsia="ru-RU"/>
    </w:rPr>
  </w:style>
  <w:style w:type="character" w:customStyle="1" w:styleId="70">
    <w:name w:val="Заголовок 7 Знак"/>
    <w:link w:val="7"/>
    <w:rsid w:val="00A02F5B"/>
    <w:rPr>
      <w:sz w:val="24"/>
      <w:szCs w:val="24"/>
      <w:lang w:eastAsia="ru-RU"/>
    </w:rPr>
  </w:style>
  <w:style w:type="character" w:customStyle="1" w:styleId="80">
    <w:name w:val="Заголовок 8 Знак"/>
    <w:link w:val="8"/>
    <w:rsid w:val="00A02F5B"/>
    <w:rPr>
      <w:i/>
      <w:iCs/>
      <w:sz w:val="24"/>
      <w:szCs w:val="24"/>
      <w:lang w:eastAsia="ru-RU"/>
    </w:rPr>
  </w:style>
  <w:style w:type="character" w:customStyle="1" w:styleId="90">
    <w:name w:val="Заголовок 9 Знак"/>
    <w:link w:val="9"/>
    <w:rsid w:val="00A02F5B"/>
    <w:rPr>
      <w:rFonts w:ascii="Arial" w:hAnsi="Arial" w:cs="Arial"/>
      <w:sz w:val="22"/>
      <w:szCs w:val="22"/>
    </w:rPr>
  </w:style>
  <w:style w:type="paragraph" w:styleId="a3">
    <w:name w:val="Title"/>
    <w:basedOn w:val="a"/>
    <w:link w:val="a4"/>
    <w:qFormat/>
    <w:rsid w:val="00A02F5B"/>
    <w:pPr>
      <w:tabs>
        <w:tab w:val="clear" w:pos="360"/>
        <w:tab w:val="clear" w:pos="9360"/>
      </w:tabs>
      <w:jc w:val="center"/>
    </w:pPr>
    <w:rPr>
      <w:rFonts w:ascii="Arial" w:hAnsi="Arial"/>
      <w:b/>
      <w:bCs/>
      <w:sz w:val="28"/>
      <w:szCs w:val="24"/>
      <w:lang w:val="ru-RU" w:eastAsia="ru-RU"/>
    </w:rPr>
  </w:style>
  <w:style w:type="character" w:customStyle="1" w:styleId="a4">
    <w:name w:val="Название Знак"/>
    <w:link w:val="a3"/>
    <w:rsid w:val="00A02F5B"/>
    <w:rPr>
      <w:rFonts w:ascii="Arial" w:hAnsi="Arial"/>
      <w:b/>
      <w:bCs/>
      <w:sz w:val="28"/>
      <w:szCs w:val="24"/>
    </w:rPr>
  </w:style>
  <w:style w:type="paragraph" w:styleId="a5">
    <w:name w:val="Subtitle"/>
    <w:basedOn w:val="a"/>
    <w:link w:val="a6"/>
    <w:qFormat/>
    <w:rsid w:val="00A02F5B"/>
    <w:pPr>
      <w:tabs>
        <w:tab w:val="clear" w:pos="360"/>
        <w:tab w:val="clear" w:pos="9360"/>
      </w:tabs>
      <w:spacing w:before="120"/>
      <w:jc w:val="center"/>
    </w:pPr>
    <w:rPr>
      <w:rFonts w:ascii="Arial" w:hAnsi="Arial"/>
      <w:b/>
      <w:bCs/>
      <w:caps/>
      <w:sz w:val="28"/>
      <w:szCs w:val="24"/>
      <w:lang w:val="ru-RU" w:eastAsia="ru-RU"/>
    </w:rPr>
  </w:style>
  <w:style w:type="character" w:customStyle="1" w:styleId="a6">
    <w:name w:val="Подзаголовок Знак"/>
    <w:link w:val="a5"/>
    <w:rsid w:val="00A02F5B"/>
    <w:rPr>
      <w:rFonts w:ascii="Arial" w:hAnsi="Arial"/>
      <w:b/>
      <w:bCs/>
      <w:caps/>
      <w:sz w:val="28"/>
      <w:szCs w:val="24"/>
      <w:lang w:eastAsia="ru-RU"/>
    </w:rPr>
  </w:style>
  <w:style w:type="character" w:styleId="a7">
    <w:name w:val="Strong"/>
    <w:uiPriority w:val="22"/>
    <w:qFormat/>
    <w:rsid w:val="00A02F5B"/>
    <w:rPr>
      <w:b/>
      <w:bCs/>
    </w:rPr>
  </w:style>
  <w:style w:type="character" w:styleId="a8">
    <w:name w:val="Emphasis"/>
    <w:uiPriority w:val="20"/>
    <w:qFormat/>
    <w:rsid w:val="00A02F5B"/>
    <w:rPr>
      <w:i/>
      <w:iCs/>
    </w:rPr>
  </w:style>
  <w:style w:type="paragraph" w:styleId="a9">
    <w:name w:val="Body Text"/>
    <w:basedOn w:val="a"/>
    <w:link w:val="aa"/>
    <w:unhideWhenUsed/>
    <w:rsid w:val="00B86F2A"/>
    <w:pPr>
      <w:spacing w:line="480" w:lineRule="auto"/>
    </w:pPr>
  </w:style>
  <w:style w:type="character" w:customStyle="1" w:styleId="aa">
    <w:name w:val="Основной текст Знак"/>
    <w:basedOn w:val="a0"/>
    <w:link w:val="a9"/>
    <w:rsid w:val="00B86F2A"/>
    <w:rPr>
      <w:sz w:val="24"/>
      <w:lang w:val="en-US" w:eastAsia="en-US"/>
    </w:rPr>
  </w:style>
  <w:style w:type="paragraph" w:styleId="ab">
    <w:name w:val="No Spacing"/>
    <w:uiPriority w:val="1"/>
    <w:qFormat/>
    <w:rsid w:val="00B86F2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4059123">
      <w:bodyDiv w:val="1"/>
      <w:marLeft w:val="0"/>
      <w:marRight w:val="0"/>
      <w:marTop w:val="0"/>
      <w:marBottom w:val="0"/>
      <w:divBdr>
        <w:top w:val="none" w:sz="0" w:space="0" w:color="auto"/>
        <w:left w:val="none" w:sz="0" w:space="0" w:color="auto"/>
        <w:bottom w:val="none" w:sz="0" w:space="0" w:color="auto"/>
        <w:right w:val="none" w:sz="0" w:space="0" w:color="auto"/>
      </w:divBdr>
    </w:div>
    <w:div w:id="647637532">
      <w:bodyDiv w:val="1"/>
      <w:marLeft w:val="0"/>
      <w:marRight w:val="0"/>
      <w:marTop w:val="0"/>
      <w:marBottom w:val="0"/>
      <w:divBdr>
        <w:top w:val="none" w:sz="0" w:space="0" w:color="auto"/>
        <w:left w:val="none" w:sz="0" w:space="0" w:color="auto"/>
        <w:bottom w:val="none" w:sz="0" w:space="0" w:color="auto"/>
        <w:right w:val="none" w:sz="0" w:space="0" w:color="auto"/>
      </w:divBdr>
    </w:div>
    <w:div w:id="1150705306">
      <w:bodyDiv w:val="1"/>
      <w:marLeft w:val="0"/>
      <w:marRight w:val="0"/>
      <w:marTop w:val="0"/>
      <w:marBottom w:val="0"/>
      <w:divBdr>
        <w:top w:val="none" w:sz="0" w:space="0" w:color="auto"/>
        <w:left w:val="none" w:sz="0" w:space="0" w:color="auto"/>
        <w:bottom w:val="none" w:sz="0" w:space="0" w:color="auto"/>
        <w:right w:val="none" w:sz="0" w:space="0" w:color="auto"/>
      </w:divBdr>
    </w:div>
    <w:div w:id="1294142093">
      <w:bodyDiv w:val="1"/>
      <w:marLeft w:val="0"/>
      <w:marRight w:val="0"/>
      <w:marTop w:val="0"/>
      <w:marBottom w:val="0"/>
      <w:divBdr>
        <w:top w:val="none" w:sz="0" w:space="0" w:color="auto"/>
        <w:left w:val="none" w:sz="0" w:space="0" w:color="auto"/>
        <w:bottom w:val="none" w:sz="0" w:space="0" w:color="auto"/>
        <w:right w:val="none" w:sz="0" w:space="0" w:color="auto"/>
      </w:divBdr>
    </w:div>
    <w:div w:id="18388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1786</Words>
  <Characters>10184</Characters>
  <Application>Microsoft Office Word</Application>
  <DocSecurity>0</DocSecurity>
  <Lines>84</Lines>
  <Paragraphs>23</Paragraphs>
  <ScaleCrop>false</ScaleCrop>
  <Company>Microsoft</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cp:lastModifiedBy>
  <cp:revision>6</cp:revision>
  <dcterms:created xsi:type="dcterms:W3CDTF">2013-01-29T13:07:00Z</dcterms:created>
  <dcterms:modified xsi:type="dcterms:W3CDTF">2017-04-30T17:14:00Z</dcterms:modified>
</cp:coreProperties>
</file>