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29" w:rsidRPr="006567D1" w:rsidRDefault="006567D1" w:rsidP="006567D1">
      <w:pPr>
        <w:spacing w:before="100" w:beforeAutospacing="1" w:after="100" w:afterAutospacing="1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-196215</wp:posOffset>
            </wp:positionH>
            <wp:positionV relativeFrom="paragraph">
              <wp:posOffset>-177165</wp:posOffset>
            </wp:positionV>
            <wp:extent cx="2047875" cy="2457450"/>
            <wp:effectExtent l="19050" t="0" r="9525" b="0"/>
            <wp:wrapTight wrapText="bothSides">
              <wp:wrapPolygon edited="0">
                <wp:start x="-201" y="0"/>
                <wp:lineTo x="-201" y="21433"/>
                <wp:lineTo x="21700" y="21433"/>
                <wp:lineTo x="21700" y="0"/>
                <wp:lineTo x="-201" y="0"/>
              </wp:wrapPolygon>
            </wp:wrapTight>
            <wp:docPr id="4" name="Рисунок 4" descr="http://school.xvatit.com/images/thumb/d/d3/Eng1-43-44.jpg/411px-Eng1-43-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school.xvatit.com/images/thumb/d/d3/Eng1-43-44.jpg/411px-Eng1-43-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410" w:rsidRPr="00E13029">
        <w:rPr>
          <w:b/>
          <w:bCs/>
          <w:iCs/>
          <w:color w:val="FF0066"/>
          <w:sz w:val="40"/>
          <w:szCs w:val="40"/>
        </w:rPr>
        <w:t>Структура и организация работы.</w:t>
      </w:r>
    </w:p>
    <w:p w:rsidR="00F90FCA" w:rsidRDefault="00706D69" w:rsidP="00E13029">
      <w:pPr>
        <w:spacing w:before="100" w:beforeAutospacing="1" w:after="100" w:afterAutospacing="1" w:line="360" w:lineRule="auto"/>
        <w:jc w:val="both"/>
        <w:rPr>
          <w:b/>
          <w:color w:val="FF0066"/>
          <w:sz w:val="32"/>
          <w:szCs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5791835</wp:posOffset>
            </wp:positionV>
            <wp:extent cx="2505075" cy="2238375"/>
            <wp:effectExtent l="19050" t="0" r="9525" b="0"/>
            <wp:wrapTight wrapText="bothSides">
              <wp:wrapPolygon edited="0">
                <wp:start x="-164" y="0"/>
                <wp:lineTo x="-164" y="21508"/>
                <wp:lineTo x="21682" y="21508"/>
                <wp:lineTo x="21682" y="0"/>
                <wp:lineTo x="-164" y="0"/>
              </wp:wrapPolygon>
            </wp:wrapTight>
            <wp:docPr id="6" name="Рисунок 7" descr="http://www.wiki.vladimir.i-edu.ru/images/9/99/Eds006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wiki.vladimir.i-edu.ru/images/9/99/Eds006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4410" w:rsidRPr="00E13029">
        <w:rPr>
          <w:sz w:val="28"/>
          <w:szCs w:val="28"/>
        </w:rPr>
        <w:br/>
        <w:t>Высшим органом НОУ является собрание всех членов общества, которое проводится два раза в год для определения задач на новый учебный год, утверждения планов и решений, и для подведения итогов за отчетный период.</w:t>
      </w:r>
      <w:r w:rsidR="00144410" w:rsidRPr="00E13029">
        <w:rPr>
          <w:sz w:val="28"/>
          <w:szCs w:val="28"/>
        </w:rPr>
        <w:br/>
        <w:t>В период между собраниями деятельностью общества руководит совет НОУ, избираемый общим собранием сроком на один год.</w:t>
      </w:r>
      <w:r w:rsidR="00144410" w:rsidRPr="00E13029">
        <w:rPr>
          <w:sz w:val="28"/>
          <w:szCs w:val="28"/>
        </w:rPr>
        <w:br/>
        <w:t>Совет НОУ решает организационные вопросы, оказывает помощь научным руководителям и консультантам, рассматривает и утверждает тематику работы каждой секции НОУ, определяет педагогов, которые будут проводить занятия и консультации. В каждой секции для учащихся проводятся консультации, связанные с темой научной работы, и теоретические занятия.</w:t>
      </w:r>
      <w:r w:rsidR="00144410" w:rsidRPr="00E13029">
        <w:rPr>
          <w:sz w:val="28"/>
          <w:szCs w:val="28"/>
        </w:rPr>
        <w:br/>
        <w:t>НОУ включает творческие группы учащихся, объединенные в секции по различным областям знаний. Занятия членов общества проводятся по необходимости коллективно или индивидуально под руководством научного руководителя и консультантов, но не реже одного раза в месяц.</w:t>
      </w:r>
      <w:r w:rsidR="00144410" w:rsidRPr="00E13029">
        <w:rPr>
          <w:sz w:val="28"/>
          <w:szCs w:val="28"/>
        </w:rPr>
        <w:br/>
        <w:t xml:space="preserve">В  структуру НОУ входят  предметные секции. В составе общества планируется деятельность предметных секций учащихся под руководством учителей. </w:t>
      </w:r>
      <w:r w:rsidR="00144410" w:rsidRPr="00E13029">
        <w:rPr>
          <w:sz w:val="28"/>
          <w:szCs w:val="28"/>
        </w:rPr>
        <w:br/>
        <w:t xml:space="preserve">Совет общества выбирается сроком на один учебный год и на этом этапе осуществляет координацию деятельности общества и его членов во главе с председателем Совета. В </w:t>
      </w:r>
      <w:r w:rsidR="00F90FCA">
        <w:rPr>
          <w:sz w:val="28"/>
          <w:szCs w:val="28"/>
        </w:rPr>
        <w:t xml:space="preserve">секции был  разработан  девиз. </w:t>
      </w:r>
    </w:p>
    <w:p w:rsidR="00E13029" w:rsidRPr="00F90FCA" w:rsidRDefault="00F90FCA" w:rsidP="00E13029">
      <w:pPr>
        <w:spacing w:before="100" w:beforeAutospacing="1" w:after="100" w:afterAutospacing="1" w:line="360" w:lineRule="auto"/>
        <w:jc w:val="both"/>
        <w:rPr>
          <w:b/>
          <w:color w:val="FF0066"/>
          <w:sz w:val="32"/>
          <w:szCs w:val="32"/>
        </w:rPr>
      </w:pPr>
      <w:r w:rsidRPr="00F90FCA">
        <w:rPr>
          <w:b/>
          <w:color w:val="FF0066"/>
          <w:sz w:val="32"/>
          <w:szCs w:val="32"/>
        </w:rPr>
        <w:t>Знания, которые не пополняются ежедневно, убывают с каждым днём.</w:t>
      </w:r>
    </w:p>
    <w:p w:rsidR="00706D69" w:rsidRDefault="00706D69" w:rsidP="001E5580">
      <w:pPr>
        <w:spacing w:before="100" w:beforeAutospacing="1" w:after="100" w:afterAutospacing="1"/>
        <w:rPr>
          <w:b/>
          <w:color w:val="FF0066"/>
          <w:sz w:val="28"/>
          <w:szCs w:val="28"/>
        </w:rPr>
      </w:pPr>
    </w:p>
    <w:p w:rsidR="00706D69" w:rsidRDefault="00706D69" w:rsidP="00E13029">
      <w:pPr>
        <w:spacing w:before="100" w:beforeAutospacing="1" w:after="100" w:afterAutospacing="1"/>
        <w:jc w:val="center"/>
        <w:rPr>
          <w:b/>
          <w:color w:val="FF0066"/>
          <w:sz w:val="28"/>
          <w:szCs w:val="28"/>
        </w:rPr>
      </w:pPr>
      <w:r>
        <w:rPr>
          <w:b/>
          <w:noProof/>
          <w:color w:val="FF0066"/>
          <w:sz w:val="28"/>
          <w:szCs w:val="28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-348615</wp:posOffset>
            </wp:positionV>
            <wp:extent cx="2486025" cy="2505075"/>
            <wp:effectExtent l="19050" t="0" r="9525" b="0"/>
            <wp:wrapTight wrapText="bothSides">
              <wp:wrapPolygon edited="0">
                <wp:start x="-166" y="0"/>
                <wp:lineTo x="-166" y="21518"/>
                <wp:lineTo x="21683" y="21518"/>
                <wp:lineTo x="21683" y="0"/>
                <wp:lineTo x="-166" y="0"/>
              </wp:wrapPolygon>
            </wp:wrapTight>
            <wp:docPr id="3" name="Рисунок 3" descr="http://18.uzl-school.ru/upload/0000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18.uzl-school.ru/upload/0000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D69" w:rsidRDefault="00144410" w:rsidP="00E13029">
      <w:pPr>
        <w:spacing w:before="100" w:beforeAutospacing="1" w:after="100" w:afterAutospacing="1"/>
        <w:jc w:val="center"/>
        <w:rPr>
          <w:b/>
          <w:color w:val="FF0066"/>
          <w:sz w:val="28"/>
          <w:szCs w:val="28"/>
        </w:rPr>
      </w:pPr>
      <w:r w:rsidRPr="00E13029">
        <w:rPr>
          <w:b/>
          <w:color w:val="FF0066"/>
          <w:sz w:val="28"/>
          <w:szCs w:val="28"/>
        </w:rPr>
        <w:t xml:space="preserve">Организационная структура научного общества </w:t>
      </w:r>
    </w:p>
    <w:p w:rsidR="00144410" w:rsidRPr="00E13029" w:rsidRDefault="00144410" w:rsidP="00E13029">
      <w:pPr>
        <w:spacing w:before="100" w:beforeAutospacing="1" w:after="100" w:afterAutospacing="1"/>
        <w:jc w:val="center"/>
        <w:rPr>
          <w:b/>
          <w:color w:val="FF0066"/>
          <w:sz w:val="28"/>
          <w:szCs w:val="28"/>
        </w:rPr>
      </w:pPr>
      <w:r w:rsidRPr="00E13029">
        <w:rPr>
          <w:b/>
          <w:color w:val="FF0066"/>
          <w:sz w:val="28"/>
          <w:szCs w:val="28"/>
        </w:rPr>
        <w:t>учащихся школы выглядит следующим образом:</w:t>
      </w:r>
    </w:p>
    <w:p w:rsidR="00706D69" w:rsidRDefault="00706D69" w:rsidP="00E13029">
      <w:pPr>
        <w:spacing w:before="100" w:beforeAutospacing="1" w:after="100" w:afterAutospacing="1"/>
        <w:jc w:val="center"/>
        <w:rPr>
          <w:color w:val="FF0066"/>
        </w:rPr>
      </w:pPr>
    </w:p>
    <w:p w:rsidR="00706D69" w:rsidRPr="00E13029" w:rsidRDefault="00706D69" w:rsidP="00E13029">
      <w:pPr>
        <w:spacing w:before="100" w:beforeAutospacing="1" w:after="100" w:afterAutospacing="1"/>
        <w:jc w:val="center"/>
        <w:rPr>
          <w:color w:val="FF006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144410" w:rsidRPr="00144410" w:rsidTr="0014441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</w:rPr>
            </w:pPr>
            <w:r w:rsidRPr="00E13029">
              <w:rPr>
                <w:b/>
                <w:bCs/>
                <w:color w:val="0070C0"/>
                <w:sz w:val="28"/>
                <w:szCs w:val="28"/>
              </w:rPr>
              <w:t xml:space="preserve">Младшие школьники </w:t>
            </w:r>
            <w:r w:rsidRPr="00E13029">
              <w:rPr>
                <w:color w:val="0070C0"/>
                <w:sz w:val="28"/>
                <w:szCs w:val="28"/>
              </w:rPr>
              <w:br/>
            </w:r>
            <w:r w:rsidRPr="00E13029">
              <w:rPr>
                <w:b/>
                <w:bCs/>
                <w:color w:val="0070C0"/>
                <w:sz w:val="28"/>
                <w:szCs w:val="28"/>
              </w:rPr>
              <w:t>1-4 класс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</w:rPr>
            </w:pPr>
            <w:r w:rsidRPr="00E13029">
              <w:rPr>
                <w:b/>
                <w:bCs/>
                <w:color w:val="0070C0"/>
                <w:sz w:val="28"/>
                <w:szCs w:val="28"/>
              </w:rPr>
              <w:t>Школьники среднего звена</w:t>
            </w:r>
            <w:r w:rsidRPr="00E13029">
              <w:rPr>
                <w:color w:val="0070C0"/>
                <w:sz w:val="28"/>
                <w:szCs w:val="28"/>
              </w:rPr>
              <w:br/>
            </w:r>
            <w:r w:rsidRPr="00E13029">
              <w:rPr>
                <w:b/>
                <w:bCs/>
                <w:color w:val="0070C0"/>
                <w:sz w:val="28"/>
                <w:szCs w:val="28"/>
              </w:rPr>
              <w:t>5-7 класс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0070C0"/>
                <w:sz w:val="28"/>
                <w:szCs w:val="28"/>
              </w:rPr>
            </w:pPr>
            <w:r w:rsidRPr="00E13029">
              <w:rPr>
                <w:b/>
                <w:bCs/>
                <w:color w:val="0070C0"/>
                <w:sz w:val="28"/>
                <w:szCs w:val="28"/>
              </w:rPr>
              <w:t>Старшеклассники</w:t>
            </w:r>
            <w:r w:rsidRPr="00E13029">
              <w:rPr>
                <w:color w:val="0070C0"/>
                <w:sz w:val="28"/>
                <w:szCs w:val="28"/>
              </w:rPr>
              <w:br/>
            </w:r>
            <w:r w:rsidRPr="00E13029">
              <w:rPr>
                <w:b/>
                <w:bCs/>
                <w:color w:val="0070C0"/>
                <w:sz w:val="28"/>
                <w:szCs w:val="28"/>
              </w:rPr>
              <w:t>8-11 класс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FF0066"/>
                <w:sz w:val="28"/>
                <w:szCs w:val="28"/>
              </w:rPr>
            </w:pPr>
            <w:r w:rsidRPr="00E13029">
              <w:rPr>
                <w:b/>
                <w:bCs/>
                <w:color w:val="FF0066"/>
                <w:sz w:val="28"/>
                <w:szCs w:val="28"/>
              </w:rPr>
              <w:t>Цели научно-исследовательской работы</w:t>
            </w:r>
          </w:p>
        </w:tc>
      </w:tr>
      <w:tr w:rsidR="00144410" w:rsidRPr="00144410" w:rsidTr="0014441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3029">
              <w:rPr>
                <w:sz w:val="28"/>
                <w:szCs w:val="28"/>
              </w:rPr>
              <w:t xml:space="preserve">Раскрытие интересов школьников, выявление их способностей, мотивации к исследовательской деятельности, обусловленной интересом </w:t>
            </w:r>
            <w:proofErr w:type="gramStart"/>
            <w:r w:rsidRPr="00E13029">
              <w:rPr>
                <w:sz w:val="28"/>
                <w:szCs w:val="28"/>
              </w:rPr>
              <w:t>в</w:t>
            </w:r>
            <w:proofErr w:type="gramEnd"/>
            <w:r w:rsidRPr="00E13029">
              <w:rPr>
                <w:sz w:val="28"/>
                <w:szCs w:val="28"/>
              </w:rPr>
              <w:t xml:space="preserve"> выбранному предмету.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3029">
              <w:rPr>
                <w:sz w:val="28"/>
                <w:szCs w:val="28"/>
              </w:rPr>
              <w:t>Воспитание творческих способностей, саморазвитие личности учащегося, создание мотивации на самоутверждение обучающегося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3029">
              <w:rPr>
                <w:sz w:val="28"/>
                <w:szCs w:val="28"/>
              </w:rPr>
              <w:t>Развитие и формирование опыта научного творчества, создание мотивации к исследовательской деятельности, значимости данного знания для будущего профессионального выбора.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FF0066"/>
                <w:sz w:val="28"/>
                <w:szCs w:val="28"/>
              </w:rPr>
            </w:pPr>
            <w:r w:rsidRPr="00E13029">
              <w:rPr>
                <w:b/>
                <w:bCs/>
                <w:color w:val="FF0066"/>
                <w:sz w:val="28"/>
                <w:szCs w:val="28"/>
              </w:rPr>
              <w:t>Формы научно-исследовательской работы, включенные в учебный процесс</w:t>
            </w:r>
          </w:p>
        </w:tc>
      </w:tr>
      <w:tr w:rsidR="00144410" w:rsidRPr="00144410" w:rsidTr="00144410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13029">
              <w:rPr>
                <w:sz w:val="28"/>
                <w:szCs w:val="28"/>
              </w:rPr>
              <w:t>Некатегорийные</w:t>
            </w:r>
            <w:proofErr w:type="spellEnd"/>
            <w:r w:rsidRPr="00E13029">
              <w:rPr>
                <w:sz w:val="28"/>
                <w:szCs w:val="28"/>
              </w:rPr>
              <w:t xml:space="preserve"> творческие работы (сочинения-описания по картинам, доклады, информативные рефераты, исследования на основе ситуативных опытов, экспериментов).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13029">
              <w:rPr>
                <w:sz w:val="28"/>
                <w:szCs w:val="28"/>
              </w:rPr>
              <w:t>Некатегорийные</w:t>
            </w:r>
            <w:proofErr w:type="spellEnd"/>
            <w:r w:rsidRPr="00E13029">
              <w:rPr>
                <w:sz w:val="28"/>
                <w:szCs w:val="28"/>
              </w:rPr>
              <w:t xml:space="preserve"> творческие работы (эссе, доклады, рефераты) и </w:t>
            </w:r>
            <w:proofErr w:type="spellStart"/>
            <w:r w:rsidRPr="00E13029">
              <w:rPr>
                <w:sz w:val="28"/>
                <w:szCs w:val="28"/>
              </w:rPr>
              <w:t>категорийные</w:t>
            </w:r>
            <w:proofErr w:type="spellEnd"/>
            <w:r w:rsidRPr="00E13029">
              <w:rPr>
                <w:sz w:val="28"/>
                <w:szCs w:val="28"/>
              </w:rPr>
              <w:t xml:space="preserve"> творческие работы (начальные исследования, эксперименты, требующие длительного времени)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proofErr w:type="spellStart"/>
            <w:r w:rsidRPr="00E13029">
              <w:rPr>
                <w:sz w:val="28"/>
                <w:szCs w:val="28"/>
              </w:rPr>
              <w:t>Категорийные</w:t>
            </w:r>
            <w:proofErr w:type="spellEnd"/>
            <w:r w:rsidRPr="00E13029">
              <w:rPr>
                <w:sz w:val="28"/>
                <w:szCs w:val="28"/>
              </w:rPr>
              <w:t xml:space="preserve"> творческие работы (исследования, основанные на изучении мнения различных авторов по теме работ, исследования источников, ранее не подвергавшихся в научной литературе анализу), экспериментальные работы.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FF0066"/>
                <w:sz w:val="28"/>
                <w:szCs w:val="28"/>
              </w:rPr>
            </w:pPr>
            <w:r w:rsidRPr="00E13029">
              <w:rPr>
                <w:b/>
                <w:bCs/>
                <w:color w:val="FF0066"/>
                <w:sz w:val="28"/>
                <w:szCs w:val="28"/>
              </w:rPr>
              <w:t>Формы научно-исследовательской работы во внеурочной деятельности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3029">
              <w:rPr>
                <w:sz w:val="28"/>
                <w:szCs w:val="28"/>
              </w:rPr>
              <w:t>Участие в интеллектуальном марафоне, школьных, областных Российских и пр</w:t>
            </w:r>
            <w:proofErr w:type="gramStart"/>
            <w:r w:rsidRPr="00E13029">
              <w:rPr>
                <w:sz w:val="28"/>
                <w:szCs w:val="28"/>
              </w:rPr>
              <w:t>.о</w:t>
            </w:r>
            <w:proofErr w:type="gramEnd"/>
            <w:r w:rsidRPr="00E13029">
              <w:rPr>
                <w:sz w:val="28"/>
                <w:szCs w:val="28"/>
              </w:rPr>
              <w:t>лимпиадах и конференциях (по своим возрастным группам), конкурсах и проектах.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color w:val="FF0066"/>
                <w:sz w:val="28"/>
                <w:szCs w:val="28"/>
              </w:rPr>
            </w:pPr>
            <w:r w:rsidRPr="00E13029">
              <w:rPr>
                <w:b/>
                <w:bCs/>
                <w:color w:val="FF0066"/>
                <w:sz w:val="28"/>
                <w:szCs w:val="28"/>
              </w:rPr>
              <w:t>Организационно-массовые мероприятия</w:t>
            </w:r>
          </w:p>
        </w:tc>
      </w:tr>
      <w:tr w:rsidR="00144410" w:rsidRPr="00144410" w:rsidTr="00C96608">
        <w:trPr>
          <w:tblCellSpacing w:w="0" w:type="dxa"/>
        </w:trPr>
        <w:tc>
          <w:tcPr>
            <w:tcW w:w="9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4410" w:rsidRPr="00E13029" w:rsidRDefault="00144410" w:rsidP="001444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13029">
              <w:rPr>
                <w:sz w:val="28"/>
                <w:szCs w:val="28"/>
              </w:rPr>
              <w:t xml:space="preserve">Интеллектуальные игры, </w:t>
            </w:r>
            <w:proofErr w:type="spellStart"/>
            <w:r w:rsidRPr="00E13029">
              <w:rPr>
                <w:sz w:val="28"/>
                <w:szCs w:val="28"/>
              </w:rPr>
              <w:t>брейн-ринги</w:t>
            </w:r>
            <w:proofErr w:type="spellEnd"/>
            <w:r w:rsidRPr="00E13029">
              <w:rPr>
                <w:sz w:val="28"/>
                <w:szCs w:val="28"/>
              </w:rPr>
              <w:t>, выставки творческих работ и т.д.</w:t>
            </w:r>
          </w:p>
        </w:tc>
      </w:tr>
    </w:tbl>
    <w:p w:rsidR="00C96608" w:rsidRPr="00A26648" w:rsidRDefault="00C96608" w:rsidP="00C96608">
      <w:pPr>
        <w:contextualSpacing/>
        <w:jc w:val="center"/>
        <w:rPr>
          <w:rFonts w:ascii="Arial Black" w:hAnsi="Arial Black"/>
          <w:color w:val="C00000"/>
          <w:sz w:val="28"/>
          <w:szCs w:val="28"/>
        </w:rPr>
      </w:pPr>
      <w:r w:rsidRPr="00A26648">
        <w:rPr>
          <w:rFonts w:ascii="Arial Black" w:hAnsi="Arial Black"/>
          <w:color w:val="C00000"/>
          <w:sz w:val="28"/>
          <w:szCs w:val="28"/>
        </w:rPr>
        <w:lastRenderedPageBreak/>
        <w:t>Структура и организация работы НОУ «Поиск»</w:t>
      </w:r>
    </w:p>
    <w:p w:rsidR="00C96608" w:rsidRDefault="00C96608" w:rsidP="00C96608">
      <w:pPr>
        <w:contextualSpacing/>
        <w:jc w:val="center"/>
        <w:rPr>
          <w:rFonts w:ascii="Arial Black" w:hAnsi="Arial Black"/>
          <w:sz w:val="28"/>
          <w:szCs w:val="28"/>
        </w:rPr>
      </w:pPr>
    </w:p>
    <w:p w:rsidR="00C96608" w:rsidRPr="00A26648" w:rsidRDefault="00C96608" w:rsidP="00C96608">
      <w:pPr>
        <w:contextualSpacing/>
        <w:jc w:val="center"/>
        <w:rPr>
          <w:rFonts w:ascii="Arial Black" w:hAnsi="Arial Black"/>
          <w:color w:val="0070C0"/>
          <w:sz w:val="28"/>
          <w:szCs w:val="28"/>
        </w:rPr>
      </w:pPr>
      <w:proofErr w:type="gramStart"/>
      <w:r w:rsidRPr="00A26648">
        <w:rPr>
          <w:rFonts w:ascii="Arial Black" w:hAnsi="Arial Black"/>
          <w:color w:val="0070C0"/>
          <w:sz w:val="28"/>
          <w:szCs w:val="28"/>
          <w:lang w:val="en-US"/>
        </w:rPr>
        <w:t>I</w:t>
      </w:r>
      <w:r w:rsidRPr="00A26648">
        <w:rPr>
          <w:rFonts w:ascii="Arial Black" w:hAnsi="Arial Black"/>
          <w:color w:val="0070C0"/>
          <w:sz w:val="28"/>
          <w:szCs w:val="28"/>
        </w:rPr>
        <w:t xml:space="preserve"> ступень «Школа пытливых и любознательных» (1- 4 </w:t>
      </w:r>
      <w:proofErr w:type="spellStart"/>
      <w:r w:rsidRPr="00A26648">
        <w:rPr>
          <w:rFonts w:ascii="Arial Black" w:hAnsi="Arial Black"/>
          <w:color w:val="0070C0"/>
          <w:sz w:val="28"/>
          <w:szCs w:val="28"/>
        </w:rPr>
        <w:t>кл</w:t>
      </w:r>
      <w:proofErr w:type="spellEnd"/>
      <w:r w:rsidRPr="00A26648">
        <w:rPr>
          <w:rFonts w:ascii="Arial Black" w:hAnsi="Arial Black"/>
          <w:color w:val="0070C0"/>
          <w:sz w:val="28"/>
          <w:szCs w:val="28"/>
        </w:rPr>
        <w:t>.)</w:t>
      </w:r>
      <w:proofErr w:type="gramEnd"/>
    </w:p>
    <w:p w:rsidR="00C96608" w:rsidRPr="00A26648" w:rsidRDefault="00C96608" w:rsidP="00C96608">
      <w:pPr>
        <w:contextualSpacing/>
        <w:jc w:val="center"/>
        <w:rPr>
          <w:rFonts w:ascii="Arial Black" w:hAnsi="Arial Black"/>
          <w:color w:val="0070C0"/>
          <w:sz w:val="28"/>
          <w:szCs w:val="28"/>
        </w:rPr>
      </w:pPr>
      <w:proofErr w:type="gramStart"/>
      <w:r w:rsidRPr="00A26648">
        <w:rPr>
          <w:rFonts w:ascii="Arial Black" w:hAnsi="Arial Black"/>
          <w:color w:val="0070C0"/>
          <w:sz w:val="28"/>
          <w:szCs w:val="28"/>
          <w:lang w:val="en-US"/>
        </w:rPr>
        <w:t>II</w:t>
      </w:r>
      <w:r w:rsidRPr="00A26648">
        <w:rPr>
          <w:rFonts w:ascii="Arial Black" w:hAnsi="Arial Black"/>
          <w:color w:val="0070C0"/>
          <w:sz w:val="28"/>
          <w:szCs w:val="28"/>
        </w:rPr>
        <w:t xml:space="preserve"> ступень «Школа начинающего исследователя» (5-7 </w:t>
      </w:r>
      <w:proofErr w:type="spellStart"/>
      <w:r w:rsidRPr="00A26648">
        <w:rPr>
          <w:rFonts w:ascii="Arial Black" w:hAnsi="Arial Black"/>
          <w:color w:val="0070C0"/>
          <w:sz w:val="28"/>
          <w:szCs w:val="28"/>
        </w:rPr>
        <w:t>кл</w:t>
      </w:r>
      <w:proofErr w:type="spellEnd"/>
      <w:r w:rsidRPr="00A26648">
        <w:rPr>
          <w:rFonts w:ascii="Arial Black" w:hAnsi="Arial Black"/>
          <w:color w:val="0070C0"/>
          <w:sz w:val="28"/>
          <w:szCs w:val="28"/>
        </w:rPr>
        <w:t>.)</w:t>
      </w:r>
      <w:proofErr w:type="gramEnd"/>
    </w:p>
    <w:p w:rsidR="00C96608" w:rsidRPr="00A26648" w:rsidRDefault="00C96608" w:rsidP="00C96608">
      <w:pPr>
        <w:contextualSpacing/>
        <w:jc w:val="center"/>
        <w:rPr>
          <w:rFonts w:ascii="Arial Black" w:hAnsi="Arial Black"/>
          <w:color w:val="0070C0"/>
          <w:sz w:val="28"/>
          <w:szCs w:val="28"/>
        </w:rPr>
      </w:pPr>
      <w:proofErr w:type="gramStart"/>
      <w:r w:rsidRPr="00A26648">
        <w:rPr>
          <w:rFonts w:ascii="Arial Black" w:hAnsi="Arial Black"/>
          <w:color w:val="0070C0"/>
          <w:sz w:val="28"/>
          <w:szCs w:val="28"/>
          <w:lang w:val="en-US"/>
        </w:rPr>
        <w:t>II</w:t>
      </w:r>
      <w:r w:rsidRPr="00A26648">
        <w:rPr>
          <w:rFonts w:ascii="Arial Black" w:hAnsi="Arial Black"/>
          <w:color w:val="0070C0"/>
          <w:sz w:val="28"/>
          <w:szCs w:val="28"/>
        </w:rPr>
        <w:t xml:space="preserve"> ступень «Школа будущего учёного» (8- 11 </w:t>
      </w:r>
      <w:proofErr w:type="spellStart"/>
      <w:r w:rsidRPr="00A26648">
        <w:rPr>
          <w:rFonts w:ascii="Arial Black" w:hAnsi="Arial Black"/>
          <w:color w:val="0070C0"/>
          <w:sz w:val="28"/>
          <w:szCs w:val="28"/>
        </w:rPr>
        <w:t>кл</w:t>
      </w:r>
      <w:proofErr w:type="spellEnd"/>
      <w:r w:rsidRPr="00A26648">
        <w:rPr>
          <w:rFonts w:ascii="Arial Black" w:hAnsi="Arial Black"/>
          <w:color w:val="0070C0"/>
          <w:sz w:val="28"/>
          <w:szCs w:val="28"/>
        </w:rPr>
        <w:t>.)</w:t>
      </w:r>
      <w:proofErr w:type="gramEnd"/>
    </w:p>
    <w:p w:rsidR="00C96608" w:rsidRPr="00944364" w:rsidRDefault="00C96608" w:rsidP="00C96608">
      <w:pPr>
        <w:contextualSpacing/>
        <w:rPr>
          <w:rFonts w:ascii="Arial Black" w:hAnsi="Arial Black"/>
          <w:b/>
          <w:sz w:val="32"/>
          <w:szCs w:val="28"/>
        </w:rPr>
      </w:pPr>
    </w:p>
    <w:p w:rsidR="00C96608" w:rsidRPr="00944364" w:rsidRDefault="00C96608" w:rsidP="00C96608">
      <w:pPr>
        <w:ind w:firstLine="709"/>
        <w:contextualSpacing/>
        <w:jc w:val="both"/>
        <w:rPr>
          <w:b/>
          <w:sz w:val="32"/>
          <w:szCs w:val="28"/>
        </w:rPr>
      </w:pPr>
      <w:r w:rsidRPr="00944364">
        <w:rPr>
          <w:b/>
          <w:sz w:val="32"/>
          <w:szCs w:val="28"/>
        </w:rPr>
        <w:t xml:space="preserve">Высшим органом НОУ «Поиск» является собрание всех членов общества, которое проводится два раза  в год для определения задач на новый учебный год, утверждения планов и решений, и для подведения итогов за отчётный период. </w:t>
      </w:r>
    </w:p>
    <w:p w:rsidR="00C96608" w:rsidRPr="00944364" w:rsidRDefault="00C96608" w:rsidP="00C96608">
      <w:pPr>
        <w:ind w:firstLine="709"/>
        <w:contextualSpacing/>
        <w:jc w:val="both"/>
        <w:rPr>
          <w:b/>
          <w:sz w:val="32"/>
          <w:szCs w:val="28"/>
        </w:rPr>
      </w:pPr>
      <w:r w:rsidRPr="00944364">
        <w:rPr>
          <w:b/>
          <w:sz w:val="32"/>
          <w:szCs w:val="28"/>
        </w:rPr>
        <w:t xml:space="preserve">В период между собраниями деятельностью общества руководит совет НОУ, избираемый общим собранием сроком на один год. Совет НОУ решает организационные вопросы, оказывает помощь научным руководителям и консультантам, рассматривает и утверждает тематику работы каждой секции НОУ, определяет педагогов, которые будут проводить занятия и консультации, связанные с темой научной работы, и теоретически занятия. </w:t>
      </w:r>
    </w:p>
    <w:p w:rsidR="00C96608" w:rsidRPr="00944364" w:rsidRDefault="00C96608" w:rsidP="00C96608">
      <w:pPr>
        <w:ind w:firstLine="709"/>
        <w:contextualSpacing/>
        <w:jc w:val="both"/>
        <w:rPr>
          <w:b/>
          <w:sz w:val="32"/>
          <w:szCs w:val="28"/>
        </w:rPr>
      </w:pPr>
      <w:r w:rsidRPr="00944364">
        <w:rPr>
          <w:b/>
          <w:sz w:val="32"/>
          <w:szCs w:val="28"/>
        </w:rPr>
        <w:t xml:space="preserve">НОУ включает творческие группы учащихся, объединённые в секции по различным областям знаний. Занятия членов общества проводятся по необходимости коллективно или индивидуально под руководством научного руководителя и консультантов, но не реже одного раза в месяц. </w:t>
      </w:r>
    </w:p>
    <w:p w:rsidR="00C96608" w:rsidRPr="00944364" w:rsidRDefault="00C96608" w:rsidP="00C96608">
      <w:pPr>
        <w:ind w:firstLine="709"/>
        <w:contextualSpacing/>
        <w:jc w:val="both"/>
        <w:rPr>
          <w:b/>
          <w:sz w:val="32"/>
          <w:szCs w:val="28"/>
        </w:rPr>
      </w:pPr>
      <w:r w:rsidRPr="00944364">
        <w:rPr>
          <w:b/>
          <w:sz w:val="32"/>
          <w:szCs w:val="28"/>
        </w:rPr>
        <w:t xml:space="preserve">В структуру НОУ входят предметные секции. В составе общества планируется деятельность предметных секций учащихся под руководством учителей. </w:t>
      </w:r>
    </w:p>
    <w:p w:rsidR="00C96608" w:rsidRPr="00944364" w:rsidRDefault="00C96608" w:rsidP="00C96608">
      <w:pPr>
        <w:ind w:firstLine="709"/>
        <w:contextualSpacing/>
        <w:jc w:val="both"/>
        <w:rPr>
          <w:b/>
          <w:sz w:val="32"/>
          <w:szCs w:val="28"/>
        </w:rPr>
      </w:pPr>
      <w:r w:rsidRPr="00944364">
        <w:rPr>
          <w:b/>
          <w:sz w:val="32"/>
          <w:szCs w:val="28"/>
        </w:rPr>
        <w:t>Совет общества выбирается  сроком на один год и на этом этапе осуществляет координацию деятельности общества и его членов во главе с председателем Совета.</w:t>
      </w:r>
    </w:p>
    <w:p w:rsidR="00C96608" w:rsidRPr="00944364" w:rsidRDefault="00C96608" w:rsidP="00C96608">
      <w:pPr>
        <w:ind w:firstLine="709"/>
        <w:contextualSpacing/>
        <w:jc w:val="both"/>
        <w:rPr>
          <w:b/>
          <w:sz w:val="36"/>
          <w:szCs w:val="28"/>
        </w:rPr>
      </w:pPr>
      <w:r w:rsidRPr="00944364">
        <w:rPr>
          <w:b/>
          <w:sz w:val="36"/>
          <w:szCs w:val="28"/>
        </w:rPr>
        <w:t>В секции был разработан девиз:</w:t>
      </w:r>
    </w:p>
    <w:p w:rsidR="00C96608" w:rsidRDefault="00C96608" w:rsidP="00C96608">
      <w:pPr>
        <w:ind w:firstLine="709"/>
        <w:contextualSpacing/>
        <w:jc w:val="center"/>
        <w:rPr>
          <w:rFonts w:ascii="Arial Black" w:hAnsi="Arial Black"/>
          <w:b/>
          <w:color w:val="EA14D1"/>
          <w:sz w:val="36"/>
          <w:szCs w:val="28"/>
        </w:rPr>
      </w:pPr>
      <w:r>
        <w:rPr>
          <w:rFonts w:ascii="Arial Black" w:hAnsi="Arial Black"/>
          <w:b/>
          <w:color w:val="EA14D1"/>
          <w:sz w:val="36"/>
          <w:szCs w:val="28"/>
        </w:rPr>
        <w:t>«Знания, которые не пополняются</w:t>
      </w:r>
    </w:p>
    <w:p w:rsidR="00C96608" w:rsidRPr="00600063" w:rsidRDefault="00C96608" w:rsidP="00C96608">
      <w:pPr>
        <w:ind w:firstLine="709"/>
        <w:contextualSpacing/>
        <w:jc w:val="center"/>
        <w:rPr>
          <w:rFonts w:ascii="Arial Black" w:hAnsi="Arial Black"/>
          <w:b/>
          <w:color w:val="EA14D1"/>
          <w:sz w:val="36"/>
          <w:szCs w:val="28"/>
        </w:rPr>
      </w:pPr>
      <w:r w:rsidRPr="00600063">
        <w:rPr>
          <w:rFonts w:ascii="Arial Black" w:hAnsi="Arial Black"/>
          <w:b/>
          <w:color w:val="EA14D1"/>
          <w:sz w:val="36"/>
          <w:szCs w:val="28"/>
        </w:rPr>
        <w:t>ежедневно,</w:t>
      </w:r>
    </w:p>
    <w:p w:rsidR="00C96608" w:rsidRPr="00600063" w:rsidRDefault="00C96608" w:rsidP="00C96608">
      <w:pPr>
        <w:ind w:firstLine="709"/>
        <w:contextualSpacing/>
        <w:jc w:val="center"/>
        <w:rPr>
          <w:b/>
          <w:color w:val="EA14D1"/>
          <w:sz w:val="36"/>
          <w:szCs w:val="28"/>
        </w:rPr>
      </w:pPr>
      <w:r w:rsidRPr="00600063">
        <w:rPr>
          <w:rFonts w:ascii="Arial Black" w:hAnsi="Arial Black"/>
          <w:b/>
          <w:color w:val="EA14D1"/>
          <w:sz w:val="36"/>
          <w:szCs w:val="28"/>
        </w:rPr>
        <w:t>убывают с каждым</w:t>
      </w:r>
      <w:r w:rsidRPr="00600063">
        <w:rPr>
          <w:b/>
          <w:color w:val="EA14D1"/>
          <w:sz w:val="36"/>
          <w:szCs w:val="28"/>
        </w:rPr>
        <w:t xml:space="preserve"> </w:t>
      </w:r>
      <w:r w:rsidRPr="00600063">
        <w:rPr>
          <w:rFonts w:ascii="Arial Black" w:hAnsi="Arial Black"/>
          <w:b/>
          <w:color w:val="EA14D1"/>
          <w:sz w:val="36"/>
          <w:szCs w:val="28"/>
        </w:rPr>
        <w:t>днём</w:t>
      </w:r>
      <w:r w:rsidRPr="00600063">
        <w:rPr>
          <w:b/>
          <w:color w:val="EA14D1"/>
          <w:sz w:val="36"/>
          <w:szCs w:val="28"/>
        </w:rPr>
        <w:t>»</w:t>
      </w:r>
    </w:p>
    <w:p w:rsidR="008E049F" w:rsidRDefault="008E049F" w:rsidP="00903799">
      <w:pPr>
        <w:spacing w:before="100" w:beforeAutospacing="1" w:after="100" w:afterAutospacing="1"/>
      </w:pPr>
    </w:p>
    <w:sectPr w:rsidR="008E049F" w:rsidSect="001E5580">
      <w:pgSz w:w="11906" w:h="16838"/>
      <w:pgMar w:top="1134" w:right="1134" w:bottom="1134" w:left="1134" w:header="709" w:footer="709" w:gutter="0"/>
      <w:pgBorders w:offsetFrom="page">
        <w:top w:val="circlesRectangles" w:sz="31" w:space="24" w:color="0070C0"/>
        <w:left w:val="circlesRectangles" w:sz="31" w:space="24" w:color="0070C0"/>
        <w:bottom w:val="circlesRectangles" w:sz="31" w:space="24" w:color="0070C0"/>
        <w:right w:val="circlesRectangles" w:sz="31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67B9"/>
    <w:multiLevelType w:val="multilevel"/>
    <w:tmpl w:val="FD70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43754"/>
    <w:multiLevelType w:val="multilevel"/>
    <w:tmpl w:val="B306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F3E86"/>
    <w:multiLevelType w:val="multilevel"/>
    <w:tmpl w:val="CA06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E7130"/>
    <w:multiLevelType w:val="multilevel"/>
    <w:tmpl w:val="1A4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53B33"/>
    <w:multiLevelType w:val="multilevel"/>
    <w:tmpl w:val="B442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FA58C8"/>
    <w:multiLevelType w:val="multilevel"/>
    <w:tmpl w:val="7EC01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4E7788B"/>
    <w:multiLevelType w:val="multilevel"/>
    <w:tmpl w:val="903C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5496C"/>
    <w:multiLevelType w:val="multilevel"/>
    <w:tmpl w:val="FA2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D6F94"/>
    <w:multiLevelType w:val="multilevel"/>
    <w:tmpl w:val="B08E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801D19"/>
    <w:multiLevelType w:val="multilevel"/>
    <w:tmpl w:val="013E2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5C1F81"/>
    <w:multiLevelType w:val="multilevel"/>
    <w:tmpl w:val="BAF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DB5DBF"/>
    <w:multiLevelType w:val="multilevel"/>
    <w:tmpl w:val="6494E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EA2785"/>
    <w:multiLevelType w:val="multilevel"/>
    <w:tmpl w:val="DD20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496DF8"/>
    <w:multiLevelType w:val="multilevel"/>
    <w:tmpl w:val="00EC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5535F6"/>
    <w:multiLevelType w:val="multilevel"/>
    <w:tmpl w:val="D12E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86E54"/>
    <w:multiLevelType w:val="multilevel"/>
    <w:tmpl w:val="A2FA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675A5F"/>
    <w:multiLevelType w:val="multilevel"/>
    <w:tmpl w:val="91FE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E054A2"/>
    <w:multiLevelType w:val="multilevel"/>
    <w:tmpl w:val="03F4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CD7386"/>
    <w:multiLevelType w:val="multilevel"/>
    <w:tmpl w:val="7696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7938D0"/>
    <w:multiLevelType w:val="multilevel"/>
    <w:tmpl w:val="7B12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416746"/>
    <w:multiLevelType w:val="multilevel"/>
    <w:tmpl w:val="8048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A3110E"/>
    <w:multiLevelType w:val="multilevel"/>
    <w:tmpl w:val="E3A6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A74430"/>
    <w:multiLevelType w:val="multilevel"/>
    <w:tmpl w:val="3EA8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AA02A1"/>
    <w:multiLevelType w:val="multilevel"/>
    <w:tmpl w:val="F43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A23493"/>
    <w:multiLevelType w:val="multilevel"/>
    <w:tmpl w:val="3F028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A008CC"/>
    <w:multiLevelType w:val="multilevel"/>
    <w:tmpl w:val="6664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24"/>
  </w:num>
  <w:num w:numId="4">
    <w:abstractNumId w:val="2"/>
  </w:num>
  <w:num w:numId="5">
    <w:abstractNumId w:val="17"/>
  </w:num>
  <w:num w:numId="6">
    <w:abstractNumId w:val="8"/>
  </w:num>
  <w:num w:numId="7">
    <w:abstractNumId w:val="1"/>
  </w:num>
  <w:num w:numId="8">
    <w:abstractNumId w:val="13"/>
  </w:num>
  <w:num w:numId="9">
    <w:abstractNumId w:val="18"/>
  </w:num>
  <w:num w:numId="10">
    <w:abstractNumId w:val="9"/>
  </w:num>
  <w:num w:numId="11">
    <w:abstractNumId w:val="14"/>
  </w:num>
  <w:num w:numId="12">
    <w:abstractNumId w:val="15"/>
  </w:num>
  <w:num w:numId="13">
    <w:abstractNumId w:val="4"/>
  </w:num>
  <w:num w:numId="14">
    <w:abstractNumId w:val="19"/>
  </w:num>
  <w:num w:numId="15">
    <w:abstractNumId w:val="3"/>
  </w:num>
  <w:num w:numId="16">
    <w:abstractNumId w:val="25"/>
  </w:num>
  <w:num w:numId="17">
    <w:abstractNumId w:val="20"/>
  </w:num>
  <w:num w:numId="18">
    <w:abstractNumId w:val="0"/>
  </w:num>
  <w:num w:numId="19">
    <w:abstractNumId w:val="5"/>
  </w:num>
  <w:num w:numId="20">
    <w:abstractNumId w:val="16"/>
  </w:num>
  <w:num w:numId="21">
    <w:abstractNumId w:val="22"/>
  </w:num>
  <w:num w:numId="22">
    <w:abstractNumId w:val="11"/>
  </w:num>
  <w:num w:numId="23">
    <w:abstractNumId w:val="10"/>
  </w:num>
  <w:num w:numId="24">
    <w:abstractNumId w:val="23"/>
  </w:num>
  <w:num w:numId="25">
    <w:abstractNumId w:val="21"/>
  </w:num>
  <w:num w:numId="26">
    <w:abstractNumId w:val="7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95B"/>
    <w:rsid w:val="000228EF"/>
    <w:rsid w:val="000521D3"/>
    <w:rsid w:val="000E7C61"/>
    <w:rsid w:val="00144410"/>
    <w:rsid w:val="001D2EC9"/>
    <w:rsid w:val="001E5580"/>
    <w:rsid w:val="0035009A"/>
    <w:rsid w:val="00464E1E"/>
    <w:rsid w:val="0047276D"/>
    <w:rsid w:val="00521873"/>
    <w:rsid w:val="00554084"/>
    <w:rsid w:val="005577C5"/>
    <w:rsid w:val="0058603D"/>
    <w:rsid w:val="005C595B"/>
    <w:rsid w:val="006567D1"/>
    <w:rsid w:val="006C5754"/>
    <w:rsid w:val="006D73DD"/>
    <w:rsid w:val="00700B54"/>
    <w:rsid w:val="00706D69"/>
    <w:rsid w:val="00707815"/>
    <w:rsid w:val="0074563A"/>
    <w:rsid w:val="00754950"/>
    <w:rsid w:val="007A5C24"/>
    <w:rsid w:val="00876238"/>
    <w:rsid w:val="008B04E8"/>
    <w:rsid w:val="008E049F"/>
    <w:rsid w:val="00903799"/>
    <w:rsid w:val="00915C7D"/>
    <w:rsid w:val="009356A5"/>
    <w:rsid w:val="00974FEE"/>
    <w:rsid w:val="00981A4C"/>
    <w:rsid w:val="009849FE"/>
    <w:rsid w:val="009B6B2F"/>
    <w:rsid w:val="009D1E4D"/>
    <w:rsid w:val="009D4930"/>
    <w:rsid w:val="00A02F5B"/>
    <w:rsid w:val="00A12B7F"/>
    <w:rsid w:val="00A33029"/>
    <w:rsid w:val="00A330AA"/>
    <w:rsid w:val="00A75DB6"/>
    <w:rsid w:val="00A800C2"/>
    <w:rsid w:val="00A81953"/>
    <w:rsid w:val="00AD624B"/>
    <w:rsid w:val="00B07DAB"/>
    <w:rsid w:val="00BE78B6"/>
    <w:rsid w:val="00BF2D3C"/>
    <w:rsid w:val="00C45B39"/>
    <w:rsid w:val="00C96608"/>
    <w:rsid w:val="00C96AD1"/>
    <w:rsid w:val="00D0578B"/>
    <w:rsid w:val="00D11210"/>
    <w:rsid w:val="00D53CB8"/>
    <w:rsid w:val="00DE75E5"/>
    <w:rsid w:val="00E13029"/>
    <w:rsid w:val="00E429FE"/>
    <w:rsid w:val="00F003CF"/>
    <w:rsid w:val="00F52797"/>
    <w:rsid w:val="00F56CD5"/>
    <w:rsid w:val="00F90FCA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56A5"/>
    <w:pPr>
      <w:keepNext/>
      <w:widowControl w:val="0"/>
      <w:shd w:val="clear" w:color="auto" w:fill="FFFFFF"/>
      <w:autoSpaceDE w:val="0"/>
      <w:autoSpaceDN w:val="0"/>
      <w:adjustRightInd w:val="0"/>
      <w:ind w:left="4075"/>
      <w:outlineLvl w:val="0"/>
    </w:pPr>
    <w:rPr>
      <w:b/>
      <w:bCs/>
      <w:color w:val="000000"/>
      <w:spacing w:val="-4"/>
      <w:w w:val="128"/>
      <w:sz w:val="33"/>
      <w:szCs w:val="33"/>
    </w:rPr>
  </w:style>
  <w:style w:type="paragraph" w:styleId="2">
    <w:name w:val="heading 2"/>
    <w:basedOn w:val="a"/>
    <w:next w:val="a"/>
    <w:link w:val="20"/>
    <w:uiPriority w:val="9"/>
    <w:qFormat/>
    <w:rsid w:val="00935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356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35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356A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356A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356A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356A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356A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56A5"/>
    <w:rPr>
      <w:b/>
      <w:bCs/>
      <w:color w:val="000000"/>
      <w:spacing w:val="-4"/>
      <w:w w:val="128"/>
      <w:sz w:val="33"/>
      <w:szCs w:val="33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9356A5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356A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356A5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9356A5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356A5"/>
    <w:rPr>
      <w:sz w:val="24"/>
      <w:szCs w:val="24"/>
      <w:lang w:eastAsia="ru-RU"/>
    </w:rPr>
  </w:style>
  <w:style w:type="character" w:customStyle="1" w:styleId="80">
    <w:name w:val="Заголовок 8 Знак"/>
    <w:link w:val="8"/>
    <w:rsid w:val="009356A5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rsid w:val="009356A5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9356A5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link w:val="a3"/>
    <w:rsid w:val="009356A5"/>
    <w:rPr>
      <w:rFonts w:ascii="Arial" w:hAnsi="Arial"/>
      <w:b/>
      <w:bCs/>
      <w:sz w:val="28"/>
      <w:szCs w:val="24"/>
    </w:rPr>
  </w:style>
  <w:style w:type="paragraph" w:styleId="a5">
    <w:name w:val="Subtitle"/>
    <w:basedOn w:val="a"/>
    <w:link w:val="a6"/>
    <w:qFormat/>
    <w:rsid w:val="009356A5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6">
    <w:name w:val="Подзаголовок Знак"/>
    <w:link w:val="a5"/>
    <w:rsid w:val="009356A5"/>
    <w:rPr>
      <w:rFonts w:ascii="Arial" w:hAnsi="Arial"/>
      <w:b/>
      <w:bCs/>
      <w:caps/>
      <w:sz w:val="28"/>
      <w:szCs w:val="24"/>
      <w:lang w:eastAsia="ru-RU"/>
    </w:rPr>
  </w:style>
  <w:style w:type="character" w:styleId="a7">
    <w:name w:val="Strong"/>
    <w:uiPriority w:val="22"/>
    <w:qFormat/>
    <w:rsid w:val="009356A5"/>
    <w:rPr>
      <w:b/>
      <w:bCs/>
    </w:rPr>
  </w:style>
  <w:style w:type="character" w:styleId="a8">
    <w:name w:val="Emphasis"/>
    <w:uiPriority w:val="20"/>
    <w:qFormat/>
    <w:rsid w:val="009356A5"/>
    <w:rPr>
      <w:i/>
      <w:iCs/>
    </w:rPr>
  </w:style>
  <w:style w:type="paragraph" w:styleId="a9">
    <w:name w:val="List Paragraph"/>
    <w:basedOn w:val="a"/>
    <w:uiPriority w:val="34"/>
    <w:qFormat/>
    <w:rsid w:val="009356A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356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C595B"/>
    <w:rPr>
      <w:color w:val="0000FF"/>
      <w:u w:val="single"/>
    </w:rPr>
  </w:style>
  <w:style w:type="character" w:customStyle="1" w:styleId="apple-tab-span">
    <w:name w:val="apple-tab-span"/>
    <w:basedOn w:val="a0"/>
    <w:rsid w:val="005C595B"/>
  </w:style>
  <w:style w:type="paragraph" w:styleId="ab">
    <w:name w:val="Normal (Web)"/>
    <w:basedOn w:val="a"/>
    <w:uiPriority w:val="99"/>
    <w:unhideWhenUsed/>
    <w:rsid w:val="00A12B7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700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0B54"/>
    <w:rPr>
      <w:rFonts w:ascii="Courier New" w:hAnsi="Courier New" w:cs="Courier New"/>
    </w:rPr>
  </w:style>
  <w:style w:type="paragraph" w:customStyle="1" w:styleId="p29">
    <w:name w:val="p29"/>
    <w:basedOn w:val="a"/>
    <w:rsid w:val="00A800C2"/>
    <w:pPr>
      <w:spacing w:before="100" w:beforeAutospacing="1" w:after="100" w:afterAutospacing="1"/>
    </w:pPr>
  </w:style>
  <w:style w:type="character" w:customStyle="1" w:styleId="s3">
    <w:name w:val="s3"/>
    <w:basedOn w:val="a0"/>
    <w:rsid w:val="00A800C2"/>
  </w:style>
  <w:style w:type="paragraph" w:customStyle="1" w:styleId="p10">
    <w:name w:val="p10"/>
    <w:basedOn w:val="a"/>
    <w:rsid w:val="00A800C2"/>
    <w:pPr>
      <w:spacing w:before="100" w:beforeAutospacing="1" w:after="100" w:afterAutospacing="1"/>
    </w:pPr>
  </w:style>
  <w:style w:type="paragraph" w:customStyle="1" w:styleId="p75">
    <w:name w:val="p75"/>
    <w:basedOn w:val="a"/>
    <w:rsid w:val="00A800C2"/>
    <w:pPr>
      <w:spacing w:before="100" w:beforeAutospacing="1" w:after="100" w:afterAutospacing="1"/>
    </w:pPr>
  </w:style>
  <w:style w:type="character" w:customStyle="1" w:styleId="s4">
    <w:name w:val="s4"/>
    <w:basedOn w:val="a0"/>
    <w:rsid w:val="00A800C2"/>
  </w:style>
  <w:style w:type="paragraph" w:customStyle="1" w:styleId="p11">
    <w:name w:val="p11"/>
    <w:basedOn w:val="a"/>
    <w:rsid w:val="00A800C2"/>
    <w:pPr>
      <w:spacing w:before="100" w:beforeAutospacing="1" w:after="100" w:afterAutospacing="1"/>
    </w:pPr>
  </w:style>
  <w:style w:type="paragraph" w:customStyle="1" w:styleId="p76">
    <w:name w:val="p76"/>
    <w:basedOn w:val="a"/>
    <w:rsid w:val="00A800C2"/>
    <w:pPr>
      <w:spacing w:before="100" w:beforeAutospacing="1" w:after="100" w:afterAutospacing="1"/>
    </w:pPr>
  </w:style>
  <w:style w:type="character" w:customStyle="1" w:styleId="s35">
    <w:name w:val="s35"/>
    <w:basedOn w:val="a0"/>
    <w:rsid w:val="00A800C2"/>
  </w:style>
  <w:style w:type="paragraph" w:customStyle="1" w:styleId="p77">
    <w:name w:val="p77"/>
    <w:basedOn w:val="a"/>
    <w:rsid w:val="00A800C2"/>
    <w:pPr>
      <w:spacing w:before="100" w:beforeAutospacing="1" w:after="100" w:afterAutospacing="1"/>
    </w:pPr>
  </w:style>
  <w:style w:type="paragraph" w:customStyle="1" w:styleId="p78">
    <w:name w:val="p78"/>
    <w:basedOn w:val="a"/>
    <w:rsid w:val="00A800C2"/>
    <w:pPr>
      <w:spacing w:before="100" w:beforeAutospacing="1" w:after="100" w:afterAutospacing="1"/>
    </w:pPr>
  </w:style>
  <w:style w:type="character" w:customStyle="1" w:styleId="s5">
    <w:name w:val="s5"/>
    <w:basedOn w:val="a0"/>
    <w:rsid w:val="00A800C2"/>
  </w:style>
  <w:style w:type="paragraph" w:customStyle="1" w:styleId="p79">
    <w:name w:val="p79"/>
    <w:basedOn w:val="a"/>
    <w:rsid w:val="00A800C2"/>
    <w:pPr>
      <w:spacing w:before="100" w:beforeAutospacing="1" w:after="100" w:afterAutospacing="1"/>
    </w:pPr>
  </w:style>
  <w:style w:type="character" w:customStyle="1" w:styleId="s16">
    <w:name w:val="s16"/>
    <w:basedOn w:val="a0"/>
    <w:rsid w:val="00A800C2"/>
  </w:style>
  <w:style w:type="paragraph" w:customStyle="1" w:styleId="p80">
    <w:name w:val="p80"/>
    <w:basedOn w:val="a"/>
    <w:rsid w:val="00A800C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5540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4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4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7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7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59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9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8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0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9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9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1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3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15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4">
      <a:majorFont>
        <a:latin typeface="Trajan Pro"/>
        <a:ea typeface=""/>
        <a:cs typeface=""/>
      </a:majorFont>
      <a:minorFont>
        <a:latin typeface="Calibri"/>
        <a:ea typeface=""/>
        <a:cs typeface="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783E0-A443-46A7-8CAB-2E3CE34A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</cp:lastModifiedBy>
  <cp:revision>39</cp:revision>
  <cp:lastPrinted>2013-12-05T17:58:00Z</cp:lastPrinted>
  <dcterms:created xsi:type="dcterms:W3CDTF">2013-12-01T18:30:00Z</dcterms:created>
  <dcterms:modified xsi:type="dcterms:W3CDTF">2017-04-30T17:47:00Z</dcterms:modified>
</cp:coreProperties>
</file>