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0D" w:rsidRPr="000C6E92" w:rsidRDefault="0099290D" w:rsidP="000C6E92">
      <w:pPr>
        <w:spacing w:line="240" w:lineRule="auto"/>
        <w:jc w:val="center"/>
        <w:textAlignment w:val="baseline"/>
        <w:rPr>
          <w:rFonts w:ascii="Trebuchet MS" w:eastAsia="Times New Roman" w:hAnsi="Trebuchet MS" w:cs="Times New Roman"/>
          <w:b/>
          <w:caps/>
          <w:spacing w:val="13"/>
          <w:sz w:val="17"/>
          <w:szCs w:val="17"/>
        </w:rPr>
      </w:pPr>
      <w:r w:rsidRPr="000C6E92">
        <w:rPr>
          <w:rFonts w:ascii="Trebuchet MS" w:eastAsia="Times New Roman" w:hAnsi="Trebuchet MS" w:cs="Times New Roman"/>
          <w:b/>
          <w:caps/>
          <w:spacing w:val="13"/>
          <w:sz w:val="17"/>
          <w:szCs w:val="17"/>
        </w:rPr>
        <w:t>ВАРИАНТЫ АДАПТИРОВАННОЙ ОБРАЗОВАТЕЛЬНОЙ ПРОГРАММЫ ДЛЯ ДЕТЕЙ С ОГРАНИЧЕННЫМИ ВОЗМОЖНОСТЯМИ ЗДОРОВЬЯ</w:t>
      </w:r>
    </w:p>
    <w:p w:rsidR="0099290D" w:rsidRPr="000C6E92" w:rsidRDefault="0099290D" w:rsidP="000C6E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Инклюзивное образование в школах можно встретить все чаще и чаще. С каждым годом совершенствуется нормативная база, которая определяет особенности обучения детей с ОВЗ. Указанные нормативные акты являются основополагающими при разработке АООП для детей с ОВЗ. В зависимости от проблем, которые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испытывает ребенок ПМПК определяет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для каждого ребенка индивидуальный вариант обучения. Чем отличаются варианты обучения друг от друга? Что означает кодировка в рекомендациях ПМПК для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обучающегося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с ОВЗ? С такими вопросами нередко сталкиваются родители детей с ОВЗ и педагоги, которые обучают особенных детей.</w:t>
      </w:r>
    </w:p>
    <w:p w:rsidR="0099290D" w:rsidRPr="000C6E92" w:rsidRDefault="0099290D" w:rsidP="000C6E9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Письмо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Минобрнауки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России от 23.05.2016 N ВК-1074/07 «О совершенствовании деятельности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психолого-медико-педагогических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комиссий».</w:t>
      </w:r>
    </w:p>
    <w:p w:rsidR="0099290D" w:rsidRPr="000C6E92" w:rsidRDefault="0099290D" w:rsidP="000C6E9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>Письмо Министерства образования и науки РФ от 11 марта 2016 г. № ВК-452/07 «О введении ФГОС ОВЗ»</w:t>
      </w:r>
    </w:p>
    <w:p w:rsidR="0099290D" w:rsidRPr="000C6E92" w:rsidRDefault="0099290D" w:rsidP="000C6E9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 xml:space="preserve">Постановление главного государственного санитарного врача Российской Федерации от 10.07.2015 года № 26 «Об утверждении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СанПиН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2.4.2.3286–15 «Санитарно-эпидемиологические требования к условиям и организации обучения и воспитания в организациях, осуществляющих образовательную деятельность по адаптированным основным общеобразовательным программам для обучающихся с ограниченными возможностями здоровья».</w:t>
      </w:r>
      <w:proofErr w:type="gramEnd"/>
    </w:p>
    <w:p w:rsidR="0099290D" w:rsidRPr="000C6E92" w:rsidRDefault="0099290D" w:rsidP="000C6E9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>Федеральный закон № 273-ФЗ от 29.12.2012 «Об Образовании в Российской Федерации» (далее — Закон).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>При отсутствии клинически значимых особенностей в физическом и (или) психическом развитии ребенку рекомендуется основная образовательная программа дошкольного (ДОО), начального (НОО), основного общего (ООО) или среднего общего образования.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Если у ребенка выявлены особенности развития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, подтвержденные ПМПК, квалифицируемые как ОВЗ, то такому ребенку рекомендуется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обучение по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> образовательной программе, учитывающей его трудности, «приспособленной» к наличию особых образовательных потребностей. Такая адаптированная основная общеобразовательная программа далее будет обозначаться как АООП определенного вида, основой определения которой является клиническая сущность имеющихся у ребенка нарушений.</w:t>
      </w:r>
    </w:p>
    <w:p w:rsidR="0099290D" w:rsidRPr="000C6E92" w:rsidRDefault="0099290D" w:rsidP="000C6E92">
      <w:pPr>
        <w:shd w:val="clear" w:color="auto" w:fill="FFFFFF"/>
        <w:spacing w:after="130" w:line="240" w:lineRule="auto"/>
        <w:jc w:val="both"/>
        <w:textAlignment w:val="baseline"/>
        <w:outlineLvl w:val="3"/>
        <w:rPr>
          <w:rFonts w:ascii="Trebuchet MS" w:eastAsia="Times New Roman" w:hAnsi="Trebuchet MS" w:cs="Times New Roman"/>
          <w:b/>
          <w:bCs/>
          <w:sz w:val="23"/>
          <w:szCs w:val="23"/>
        </w:rPr>
      </w:pPr>
      <w:r w:rsidRPr="000C6E92">
        <w:rPr>
          <w:rFonts w:ascii="Trebuchet MS" w:eastAsia="Times New Roman" w:hAnsi="Trebuchet MS" w:cs="Times New Roman"/>
          <w:b/>
          <w:bCs/>
          <w:sz w:val="23"/>
          <w:szCs w:val="23"/>
        </w:rPr>
        <w:t xml:space="preserve">Отличительные особенности вариантов </w:t>
      </w:r>
      <w:proofErr w:type="gramStart"/>
      <w:r w:rsidRPr="000C6E92">
        <w:rPr>
          <w:rFonts w:ascii="Trebuchet MS" w:eastAsia="Times New Roman" w:hAnsi="Trebuchet MS" w:cs="Times New Roman"/>
          <w:b/>
          <w:bCs/>
          <w:sz w:val="23"/>
          <w:szCs w:val="23"/>
        </w:rPr>
        <w:t>обучения по</w:t>
      </w:r>
      <w:proofErr w:type="gramEnd"/>
      <w:r w:rsidRPr="000C6E92">
        <w:rPr>
          <w:rFonts w:ascii="Trebuchet MS" w:eastAsia="Times New Roman" w:hAnsi="Trebuchet MS" w:cs="Times New Roman"/>
          <w:b/>
          <w:bCs/>
          <w:sz w:val="23"/>
          <w:szCs w:val="23"/>
        </w:rPr>
        <w:t> адаптированной программе лиц с ограниченными возможностями здоровья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Варианты АООП конкретизируют условия получения образования для всех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категорий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обучающихся с ОВЗ: ряд АООП НОО ОВЗ «2» предполагает четыре варианта получения образования, АООП НОО для слабослышащих и слабовидящих обучающихся — три варианта, АООП НОО для обучающихся с тяжелыми нарушениями речи (ТНР) и задержкой психического развития (ЗПР) — два варианта и, наконец, АООП О УО (ИН) — два варианта. По вариантам 3 и 4 АООП НОО ОВЗ обучаются дети, имеющие сочетание сенсорных, других нарушений и умственную отсталость (интеллектуальные нарушения).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1-й вариант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предполагает, что обучающийся получает образование, полностью соответствующее по итоговым достижениям к моменту завершения обучения, образованию сверстников, находясь в их среде и в те же сроки обучения.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Обучение по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> первому варианту свидетельствует о том, что ребенок обучается по общему с детьми без ОВЗ учебному плану. Его особые образовательные потребности удовлетворяются в ходе внеурочной работы. Суть потребностей и, соответственно, необходимого сопровождения, обозначена в соответствующем приложении ФГОС НОО ОВЗ и 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ПрАООП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>. Конкретное содержание сопровождения устанавливается консилиумом образовательной организации (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ПМПк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ОО), ПМПК обозначает лишь основные его направления.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Обучение по варианту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1 ФГОС НОО ОВЗ может быть организовано по основной образовательной программе, при необходимости — в соответствии с индивидуальным учебным планом.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Обучение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по индивидуальному учебному плану в пределах осваиваемых общеобразовательных программ осуществляется в порядке, установленном локальными нормативными актами образовательной организации. При прохождении обучения в соответствии с индивидуальным учебным планом его продолжительность может быть изменена образовательной организацией с учетом особенностей и образовательных потребностей конкретного обучающегося. АООП для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таких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обучающихся разрабатывается в части программы коррекционной работы, которая реализуется во внеурочной деятельности.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2-й вариант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предполагает, что обучающийся получает образование в пролонгированные сроки обучения.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Обучение по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> второму варианту свидетельствует о том, что уровень сложности образовательной программы ниже, в учебный план включены курсы коррекционно-развивающей области, обозначенные во ФГОС и АООП. Наряду с академическими достижениями внимание обращено и к формированию сферы жизненной компетенции. Рабочая группа образовательной организации, созданная локальным актом, вносит необходимые дополнения в 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ПрАООП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, касающиеся оценки достижений в области жизненной компетенции и содержания программы коррекционной работы.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Вариант 2 предусматривает обучение по АООП с изменениями в содержательном и организационном разделах (программы отдельных учебных предметов, курсов коррекционно-развивающей области и курсов внеурочной деятельности, реализующиеся на основе УП), что предполагает дополнительные условия в общеобразовательном классе.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3-й вариант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предполагает, что обучающийся получает образование, которое по содержанию и итоговым достижениям не соотносится к моменту завершения школьного обучения с содержанием и итоговыми достижениями сверстников, не имеющих дополнительные ограничения по возможностям здоровья, в пролонгированные сроки (для обучающихся с нарушением слуха, зрения, опорно-двигательного аппарата, расстройством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аутистического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спектра и умственной отсталостью).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Обучение по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 третьему варианту ФГОС НОО </w:t>
      </w:r>
      <w:r w:rsidRPr="000C6E92">
        <w:rPr>
          <w:rFonts w:ascii="inherit" w:eastAsia="Times New Roman" w:hAnsi="inherit" w:cs="Times New Roman"/>
          <w:sz w:val="19"/>
          <w:szCs w:val="19"/>
        </w:rPr>
        <w:lastRenderedPageBreak/>
        <w:t xml:space="preserve">ОВЗ означает, что у ребенка при ведущем нарушении, обозначенном в стандарте (глухие, слабослышащие, позднооглохшие, слепые, слабовидящие, с нарушениями опорно-двигательного аппарата, с расстройствами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аутистического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спектра), имеется умственная отсталость (интеллектуальные нарушения) в легкой степени выраженности (F 70 в соответствии с МКБ-10). Академический компонент образовательной программы в этом случае не имеет первоочередного значения, особое внимание уделяется развитию сферы жизненной компетенции.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Вариант 3 ФГОС НОО ОВЗ (вариант 1 ФГОС О УО (ИН) предполагает выдачу свидетельства об обучении.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ПрАООП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имеют еще более существенные отличия в содержательном и организационном разделах.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4-й вариант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предполагает, что обучающийся получает образование, которое по содержанию и итоговым достижениям не соотносится к моменту завершения школьного обучения с содержанием и итоговыми достижениями сверстников, не имеющих дополнительные ограничения по возможностям здоровья, в пролонгированные сроки (для обучающихся с умственной отсталостью (умеренной, тяжелой, глубокой степени, тяжелыми и множественными нарушениями развития).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На 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>Обучение по четвертому варианту ФГОС НОО ОВЗ означает, что основному нарушению (из 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перечисленных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выше) сопутствует умственная отсталость в умеренной или более тяжелой степени (F71, F72 в соответствии с МКБ-10). Ребенок обучается по специальной индивидуальной программе развития (СИПР), содержание которой устанавливается исходя из его актуальных возможностей.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Вариант 4 ФГОС НОО ОВЗ (вариант 2 ФГОС О УО (ИН) означает необходимость получения образования по специальной индивидуальной программе развития (далее — СИПР).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Подобные программы принципиально отличаются по содержанию и формам организации образовательного процесса; специальные условия, позволяющие работать с ребенком, в каждом случае конкретизируются ПМПК.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В большинстве случаев условия, соответствующие особым образовательным потребностям таких обучающихся, могут быть созданы, в том числе на базе различных центров, реализующих комплексную помощь детям с ОВЗ.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Также стоит отметить, что в соответствии с Законом </w:t>
      </w:r>
      <w:r w:rsidRPr="000C6E92">
        <w:rPr>
          <w:rFonts w:ascii="Trebuchet MS" w:eastAsia="Times New Roman" w:hAnsi="Trebuchet MS" w:cs="Times New Roman"/>
          <w:b/>
          <w:bCs/>
          <w:sz w:val="19"/>
        </w:rPr>
        <w:t>лицам с ограниченными возможностями здоровья</w:t>
      </w:r>
      <w:r w:rsidRPr="000C6E92">
        <w:rPr>
          <w:rFonts w:ascii="inherit" w:eastAsia="Times New Roman" w:hAnsi="inherit" w:cs="Times New Roman"/>
          <w:sz w:val="19"/>
          <w:szCs w:val="19"/>
        </w:rPr>
        <w:t> (с различными формами умственной отсталости), не имеющим основного общего и среднего общего образования и обучавшимся по адаптированным основным общеобразовательным программам, </w:t>
      </w:r>
      <w:r w:rsidRPr="000C6E92">
        <w:rPr>
          <w:rFonts w:ascii="Trebuchet MS" w:eastAsia="Times New Roman" w:hAnsi="Trebuchet MS" w:cs="Times New Roman"/>
          <w:b/>
          <w:bCs/>
          <w:sz w:val="19"/>
        </w:rPr>
        <w:t>выдается свидетельство об обучении по образцу и в порядке, которые устанавливаются федеральным органом исполнительной власти</w:t>
      </w:r>
      <w:r w:rsidRPr="000C6E92">
        <w:rPr>
          <w:rFonts w:ascii="inherit" w:eastAsia="Times New Roman" w:hAnsi="inherit" w:cs="Times New Roman"/>
          <w:sz w:val="19"/>
          <w:szCs w:val="19"/>
        </w:rPr>
        <w:t>, осуществляющим функции по выработке государственной политики и нормативно-правовому регулированию в сфере образования.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Рекомендованная ПМПК образовательная программа шифруется обозначенным для нарушения кодом и указанием после точки варианта АООП. Вариант АООП рекомендуется коллегиально на основании всех диагностических материалов, представленных специалистами, анализа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анамнестичесикх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сведений, психолого-педагогической характеристики, общей оценки социальной ситуации развития. Коды для заключений ПМПК выглядят следующим образом: </w:t>
      </w:r>
    </w:p>
    <w:tbl>
      <w:tblPr>
        <w:tblW w:w="10080" w:type="dxa"/>
        <w:tblCellMar>
          <w:left w:w="0" w:type="dxa"/>
          <w:bottom w:w="195" w:type="dxa"/>
          <w:right w:w="0" w:type="dxa"/>
        </w:tblCellMar>
        <w:tblLook w:val="04A0"/>
      </w:tblPr>
      <w:tblGrid>
        <w:gridCol w:w="4913"/>
        <w:gridCol w:w="5167"/>
      </w:tblGrid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6E9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Категория детей с ОВЗ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Варианты программ ФГОС НОО обучающихся с ОВЗ и ФГОС О УО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1.1, 1.2, 1.3, 1.4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слабослышащие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2.1, 2.2, 2.3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слепые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3.1, 3.2, 3.3, 3.4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слабовидящие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4.1, 4.2, 4.3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с тяжелыми нарушениями речи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5.1, 5.2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нарушениями 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 6.1, 6.2, 6.3, 6.4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с задержкой психического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 7.1, 7.2 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 расстройствами </w:t>
            </w:r>
            <w:proofErr w:type="spellStart"/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спектра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8.1, 8.2, 8.3, 8.4</w:t>
            </w:r>
          </w:p>
        </w:tc>
      </w:tr>
      <w:tr w:rsidR="0099290D" w:rsidRPr="000C6E92" w:rsidTr="0099290D"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E92">
              <w:rPr>
                <w:rFonts w:ascii="Times New Roman" w:eastAsia="Times New Roman" w:hAnsi="Times New Roman" w:cs="Times New Roman"/>
                <w:sz w:val="24"/>
                <w:szCs w:val="24"/>
              </w:rPr>
              <w:t>с умственной отсталостью (интеллектуальными нарушениями)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2E2E2"/>
              <w:right w:val="nil"/>
            </w:tcBorders>
            <w:shd w:val="clear" w:color="auto" w:fill="FAFAFA"/>
            <w:tcMar>
              <w:top w:w="130" w:type="dxa"/>
              <w:left w:w="259" w:type="dxa"/>
              <w:bottom w:w="130" w:type="dxa"/>
              <w:right w:w="259" w:type="dxa"/>
            </w:tcMar>
            <w:vAlign w:val="bottom"/>
            <w:hideMark/>
          </w:tcPr>
          <w:p w:rsidR="0099290D" w:rsidRPr="000C6E92" w:rsidRDefault="0099290D" w:rsidP="000C6E9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C6E92">
              <w:rPr>
                <w:rFonts w:ascii="inherit" w:eastAsia="Times New Roman" w:hAnsi="inherit" w:cs="Times New Roman"/>
                <w:sz w:val="24"/>
                <w:szCs w:val="24"/>
              </w:rPr>
              <w:t>Пр. N 1599, вар. 1</w:t>
            </w:r>
          </w:p>
          <w:p w:rsidR="0099290D" w:rsidRPr="000C6E92" w:rsidRDefault="0099290D" w:rsidP="000C6E92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C6E92">
              <w:rPr>
                <w:rFonts w:ascii="inherit" w:eastAsia="Times New Roman" w:hAnsi="inherit" w:cs="Times New Roman"/>
                <w:sz w:val="24"/>
                <w:szCs w:val="24"/>
              </w:rPr>
              <w:t>Пр. N 1599, вар. 2</w:t>
            </w:r>
          </w:p>
        </w:tc>
      </w:tr>
    </w:tbl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> 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Ч. 3 ст. 55 ФЗ-273 Закона</w:t>
      </w:r>
      <w:r w:rsidRPr="000C6E92">
        <w:rPr>
          <w:rFonts w:ascii="inherit" w:eastAsia="Times New Roman" w:hAnsi="inherit" w:cs="Times New Roman"/>
          <w:sz w:val="19"/>
          <w:szCs w:val="19"/>
        </w:rPr>
        <w:t> определяет особый порядок приема детей на обучение по АООП — только с согласия родителей (законных представителей) и на основании рекомендаций ПМПК.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В отдельных статьях Закона говорится об организации образования лиц с ОВЗ, инвалидностью.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 xml:space="preserve">К категории детей-инвалидов относятся дети до 18 лет, имеющие значительные ограничения жизнедеятельности, приводящие </w:t>
      </w:r>
      <w:r w:rsidRPr="000C6E92">
        <w:rPr>
          <w:rFonts w:ascii="inherit" w:eastAsia="Times New Roman" w:hAnsi="inherit" w:cs="Times New Roman"/>
          <w:sz w:val="19"/>
          <w:szCs w:val="19"/>
        </w:rPr>
        <w:lastRenderedPageBreak/>
        <w:t xml:space="preserve">к социальной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дезадаптации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>, вследствие нарушений развития и роста ребенка, способностей к самообслуживанию, передвижению, ориентации, контролю за своим поведением, обучению, общению, трудовой деятельности в будущем.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Инвалидность устанавливается учреждениями медико-социальной экспертизы.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Обучающийся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с ОВЗ может не иметь инвалидность.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Подробное описание вариантов АООП для различных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категорий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обучающихся с ОВЗ.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АООП НОО для глухих обучающихся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1.1.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предназначен для образования глухих детей (со слуховыми аппаратами и/или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имплантами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>), которые достигают к моменту поступления в школу уровня развития (в том числе и речевого), близкого возрастной норме, имеют положительный опыт общения со слышащими сверстниками.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1.2.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глухих детей, не имеющих дополнительных ограничений здоровья, препятствующих получению НОО в условиях, учитывающих их общие и особые образовательные потребности, связанные, в том числе, с овладением словесной речью (в устной и письменной формах), жизненными компетенциями, способствующими наиболее полноценному личностному развитию, планомерному введению в более сложную социальную среду, поэтапному расширение социальных контактов, в том числе со слышащими сверстниками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и взрослыми.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В спорных случаях (вариант 1.2 или 1.3) на момент поступления ребенка в школу следует рекомендовать более сложную образовательную среду (вариант 1.2), а в случае, если обучающийся не достигает минимального уровня овладения предметными результатами по всем или большинству учебных предметов в течение года, то по рекомендации ПМПК и с согласия родителей (законных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 xml:space="preserve">представителей) 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>образовательная организация может перевести обучающегося на обучение по варианту 1.3.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1.3.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образования глухих обучающихся с легкой умственной отсталостью (интеллектуальными нарушениями), а также глухих детей с задержкой психического развития церебрально-органического происхождения, в результате которой длительное время отмечается функциональная незрелость центральной нервной системы.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1.4.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предназначен для образования детей, имеющих, помимо глухоты, другие тяжелые множественные нарушения развития (ТМНР): умственную отсталость в умеренной, тяжелой или глубокой степени, которая может сочетаться с нарушениями зрения, опорно-двигательного аппарата, расстройствами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аутистического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спектра,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эмоционально-волевой сферы и быть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выражена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в различной степени тяжести, быть осложнена текущими соматическими заболеваниями и психическими расстройствами.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АООП НОО для слабослышащих и позднооглохших обучающихся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2.1.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слабослышащих и позднооглохших обучающихся, которые достигли к моменту поступления в школу уровня развития, близкого возрастной норме, и имеют положительный опыт общения со слышащими сверстниками; понимают обращенную к ним устную речь; их собственная речь должна быть внятной, т. е. понятной для окружающих.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2.2.</w:t>
      </w:r>
      <w:r w:rsidRPr="000C6E92">
        <w:rPr>
          <w:rFonts w:ascii="inherit" w:eastAsia="Times New Roman" w:hAnsi="inherit" w:cs="Times New Roman"/>
          <w:sz w:val="19"/>
          <w:szCs w:val="19"/>
        </w:rPr>
        <w:t> рекомендуется обучающимся, уровень психического развития которых отстает от возрастной нормы (но не достигает степени умственной отсталости), а также в случаях, если они плохо понимают обращенную к ним речь, говорят малопонятно для окружающих, опыт общения со слышащими сверстниками отсутствует (достаточно одного из этих условий).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2.3.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слабослышащих и позднооглохших обучающимися с легкой умственной отсталостью (интеллектуальными нарушениями).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АООП НОО для слепых обучающихся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3.1.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слепых,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деятельности, необходимые для систематического обучения.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3.2.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слепых,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школу; не достигли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на момент поступления в образовательную организацию достаточного уровня развития компенсаторных способов деятельности, необходимых для систематического обучения, но при этом имеют достаточно большие потенциальные возможности.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3.3.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обучающихся, имеющих сочетание слепоты и легкой умственной отсталости, что значительно осложняет развитие и использование компенсаторных способов деятельности, необходимых для систематического обучения.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3.4.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обучающихся, имеющих сочетание слепоты с умеренной и тяжелой умственной отсталостью, что затрудняет формирование элементарных способов деятельности, овладение учебными знаниями, умениями и навыками.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АООП НОО для слабовидящих обучающихся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4.1.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слабовидящих, которые достигли уровня общего развития, полностью соответствующего требованиям, предъявляемым к уровню развития обучающихся, поступающих в школу, и у которых развиты компенсаторные способы деятельности.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4.2.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слабовидящих, которые не смогли достичь уровня общего развития, полностью соответствующего требованиям, предъявляемым к уровню развития обучающихся, поступающих в школу; не достигли на момент поступления в образовательную организацию достаточного уровня развития компенсаторных способов деятельности, необходимых для систематического обучения, но при этом имеют достаточно большие потенциальные возможности.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lastRenderedPageBreak/>
        <w:t>Вариант 4.3.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обучающихся, имеющих сочетание слабовидения с легкой умственной отсталостью (с интеллектуальной недостаточностью), что значительно осложняет развитие и использование компенсаторных способов деятельности, необходимых для систематического обучения.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 xml:space="preserve">АООП НОО для </w:t>
      </w: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обучающихся</w:t>
      </w:r>
      <w:proofErr w:type="gramEnd"/>
      <w:r w:rsidRPr="000C6E92">
        <w:rPr>
          <w:rFonts w:ascii="Trebuchet MS" w:eastAsia="Times New Roman" w:hAnsi="Trebuchet MS" w:cs="Times New Roman"/>
          <w:b/>
          <w:bCs/>
          <w:sz w:val="19"/>
        </w:rPr>
        <w:t xml:space="preserve"> с тяжелыми нарушениями речи (ТНР)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5.1.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предполагает обучение в общеобразовательном классе по общей программе при обязательном наличии логопедического сопровождения, осуществляемого в совместной работе учителя-логопеда с учителем.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Предназначен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для обучающихся с фонетико-фонематическим или фонетическим недоразвитием речи (сложная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дислалия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; легкая степень выраженности дизартрии, заикания;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ринолалия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>), дети с общим недоразвитием речи III — IV уровней речевого развития (выделенных Р. Е. Левиной и Т. Б. Филичевой), у которых, как правило, оказываются нарушенными все компоненты языка, дети с нарушениями чтения и письма. Дети не должны иметь очевидной задержки психического развития.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5.2.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предназначен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для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обучающихся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, находящихся на II и III уровнях речевого развития (по Р. Е. Левиной), являющихся следствием алалии, афазии, дизартрии,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ринолалии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, заикания. Показанием для выбора этого варианта являются также тяжелые нарушения чтения и письма. Этот же вариант рекомендуется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обучающимся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>, не имеющим общего недоразвития речи при тяжелой степени выраженности заикания, однако для них дополнительный год обучения в первом классе не предусматривается.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 xml:space="preserve">АООП НОО для </w:t>
      </w: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обучающихся</w:t>
      </w:r>
      <w:proofErr w:type="gramEnd"/>
      <w:r w:rsidRPr="000C6E92">
        <w:rPr>
          <w:rFonts w:ascii="Trebuchet MS" w:eastAsia="Times New Roman" w:hAnsi="Trebuchet MS" w:cs="Times New Roman"/>
          <w:b/>
          <w:bCs/>
          <w:sz w:val="19"/>
        </w:rPr>
        <w:t xml:space="preserve"> с нарушениями опорно-двигательного аппарата (НОДА)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6.1.</w:t>
      </w:r>
      <w:r w:rsidRPr="000C6E92">
        <w:rPr>
          <w:rFonts w:ascii="inherit" w:eastAsia="Times New Roman" w:hAnsi="inherit" w:cs="Times New Roman"/>
          <w:sz w:val="19"/>
          <w:szCs w:val="19"/>
        </w:rPr>
        <w:t> адресован обучающимся с НОДА, достигшим к моменту поступления в школу уровня развития, близкого к возрастной норме, и имеющим положительный опыт общения со здоровыми сверстниками. Образовательная организация должна иметь условия, позволяющие организовать среду и рабочее место обучающегося в соответствии с ограничениями его здоровья и обеспечить реализацию программы коррекционной работы, соответствующей его особым образовательным потребностям.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proofErr w:type="gramStart"/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6.2.</w:t>
      </w:r>
      <w:r w:rsidRPr="000C6E92">
        <w:rPr>
          <w:rFonts w:ascii="inherit" w:eastAsia="Times New Roman" w:hAnsi="inherit" w:cs="Times New Roman"/>
          <w:sz w:val="19"/>
          <w:szCs w:val="19"/>
        </w:rPr>
        <w:t> рекомендуется обучающимся, обнаруживающим помимо двигательных нарушений, негрубую задержку психического развития.</w:t>
      </w:r>
      <w:proofErr w:type="gramEnd"/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6.3.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образования детей, имеющих помимо двигательных нарушений легкую умственную отсталость.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6.4.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предназначен для образования детей, имеющих тяжелые множественные нарушения развития (ТМНР). В структуре ТМНР — умственная отсталость в умеренной, тяжелой или глубокой степени, сочетающаяся с двигательными нарушениями, а в ряде случаев еще и с другими расстройствами (сенсорной, эмоционально-волевой патологией), а также соматическими расстройствами.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АООП НОО для обучающихся с ЗПР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7.1.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рекомендуется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обучающимся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, у которых отмечаются трудности произвольной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саморегуляции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, проявляющейся в условиях деятельности и организованного поведения, а также устойчивые признаки общей социально-эмоциональной незрелости.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 xml:space="preserve">Кроме того, у данной категории обучающихся могут быть признаки легкой органической недостаточности центральной нервной системы (ЦНС), выражающиеся в повышенной психической истощаемости с сопутствующим снижением умственной работоспособности и устойчивости к интеллектуальным и эмоциональным нагрузкам, а также типичные, в разной степени выраженные, дисфункции в 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нейродинамики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и др. Одним из важнейших условий включения обучающегося с ЗПР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в среду сверстников без ограничений здоровья является устойчивость форм адаптивного поведения. Обязательным условием является психолого-педагогическое сопровождение обучающегося, согласованная работа учителя начальных классов с педагогами, реализующими программу коррекционной работы, содержание которой для каждого обучающегося определяется с учетом его особых образовательных потребностей на основе рекомендаций ПМПК.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7.2.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адресован обучающимся с ЗПР, которые характеризуются уровнем развития ниже возрастной нормы, отставание может проявляться в целом или локально в отдельных функциях (замедленный темп или неравномерное становление познавательной деятельности). Отмечаются нарушения внимания, памяти, восприятия и других познавательных процессов, умственной работоспособности и целенаправленности деятельности, в той или иной степени затрудняющие усвоение школьных норм и школьную адаптацию в целом. Произвольность, самоконтроль,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саморегуляция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в поведении и деятельности, как правило, сформированы недостаточно.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Обучаемость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удовлетворительная, но часто избирательная и неустойчивая, зависящая от уровня сложности и субъективной привлекательности вида деятельности, а также от актуального эмоционального состояния.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Возможна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неадаптивность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поведения, связанная как с недостаточным пониманием социальных норм, так и с нарушением эмоциональной регуляции,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гиперактивностью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>. В этом случае предполагается, что они получают образование, сопоставимое с таковым для детей, не имеющих ограничений здоровья, в специальном классе или соответствующей образовательной организации.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АООП НОО для обучающихся с расстройствами аутентического спектра (РАС)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>Одним из специальных условий является организация диагностического и пропедевтического периодов, продолжительность которых регулируется рекомендациями ПМПК и может составлять от одного месяца до года. Эти подготовительные периоды обучения реализуются в организациях, осуществляющих образовательную деятельность в рамках одного или нескольких вариантов АООП НОО обучающихся с РАС, и предполагают уточнение и конкретизацию особенностей аффективных, коммуникативных, интеллектуальных, речевых и поведенческих расстройств обучающихся с целью уточнения или определения варианта АООП для дальнейшего их обучения. В процессе школьного обучения сохраняется возможность перехода ребенка с одного варианта стандарта на другой (основанием для этого является заключение ПМПК).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8.1.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рекомендуется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обучающимся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, имеющим формально сопоставимый с нормой уровень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психоречевого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развития, когда до поступления в школу ребенок имел опыт подготовки к ней в группе детей. </w:t>
      </w:r>
      <w:r w:rsidRPr="000C6E92">
        <w:rPr>
          <w:rFonts w:ascii="inherit" w:eastAsia="Times New Roman" w:hAnsi="inherit" w:cs="Times New Roman"/>
          <w:sz w:val="19"/>
          <w:szCs w:val="19"/>
        </w:rPr>
        <w:lastRenderedPageBreak/>
        <w:t>Вместе с тем, даже имея высокие интеллектуальные способности, эти дети для успешного освоения начального образования в условиях полной инклюзии нуждаются в систематической психолого-педагогической и организационной поддержке, обеспечивающей удовлетворение их особых образовательных потребностей, реализуемой на основе сугубо индивидуальной программы коррекционной работы, касающейся в первую очередь развития различных аспектов сферы жизненной компетенции.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8.2.</w:t>
      </w:r>
      <w:r w:rsidRPr="000C6E92">
        <w:rPr>
          <w:rFonts w:ascii="inherit" w:eastAsia="Times New Roman" w:hAnsi="inherit" w:cs="Times New Roman"/>
          <w:sz w:val="19"/>
          <w:szCs w:val="19"/>
        </w:rPr>
        <w:t> предполагает менее высокие интеллектуальные способности обучающегося или отсутствие опыта подготовки к школьному обучению в группе сверстников, поэтому длительность получения начального образования пролонгируется на один год. Ребенок может находиться в среде сверстников с ОВЗ, имеющих нарушения, не противоречащие удовлетворению его особых образовательных потребностей (например, в специальном коррекционном классе вместе с 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обучающимися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по вариантам 5.2 или 6.2 или 7.2). Предполагается, что при выборе этого варианта АООП академический компонент будет освоен обучающимися с РАС в объеме, сопоставимом с таковым во ФГОС НОО. Неуспеваемость по отдельному предмету не является основанием изменения на другие варианты АООП.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8.3.</w:t>
      </w:r>
      <w:r w:rsidRPr="000C6E92">
        <w:rPr>
          <w:rFonts w:ascii="inherit" w:eastAsia="Times New Roman" w:hAnsi="inherit" w:cs="Times New Roman"/>
          <w:sz w:val="19"/>
          <w:szCs w:val="19"/>
        </w:rPr>
        <w:t> рекомендуется при сочетании РАС с легкой умственной отсталостью. Отличие от варианта 8.2 в том, что не требуется, чтобы академический компонент был освоен в объеме, сопоставимом с таковым во ФГОС НОО, поэтому может находиться в специальном коррекционном классе с 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обучающимися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, имеющими умственную отсталость (интеллектуальные нарушения), другие ОВЗ либо в среде сверстников без ОВЗ. Особые образовательные потребности, касающиеся развития различных аспектов сферы жизненной компетенции, должны реализовываться в соответствии с таковыми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для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обучающихся с РАС. В сфере академической компетентности при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обучении по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> этому варианту выделяется два уровня достижений: минимальный и достаточный.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Trebuchet MS" w:eastAsia="Times New Roman" w:hAnsi="Trebuchet MS" w:cs="Times New Roman"/>
          <w:b/>
          <w:bCs/>
          <w:sz w:val="19"/>
        </w:rPr>
        <w:t>Вариант 8.4.</w:t>
      </w:r>
      <w:r w:rsidRPr="000C6E92">
        <w:rPr>
          <w:rFonts w:ascii="inherit" w:eastAsia="Times New Roman" w:hAnsi="inherit" w:cs="Times New Roman"/>
          <w:sz w:val="19"/>
          <w:szCs w:val="19"/>
        </w:rPr>
        <w:t xml:space="preserve"> рекомендуется </w:t>
      </w:r>
      <w:proofErr w:type="gramStart"/>
      <w:r w:rsidRPr="000C6E92">
        <w:rPr>
          <w:rFonts w:ascii="inherit" w:eastAsia="Times New Roman" w:hAnsi="inherit" w:cs="Times New Roman"/>
          <w:sz w:val="19"/>
          <w:szCs w:val="19"/>
        </w:rPr>
        <w:t>обучающимся</w:t>
      </w:r>
      <w:proofErr w:type="gramEnd"/>
      <w:r w:rsidRPr="000C6E92">
        <w:rPr>
          <w:rFonts w:ascii="inherit" w:eastAsia="Times New Roman" w:hAnsi="inherit" w:cs="Times New Roman"/>
          <w:sz w:val="19"/>
          <w:szCs w:val="19"/>
        </w:rPr>
        <w:t xml:space="preserve"> с РАС, осложненными умственной отсталостью (умеренной, тяжелой, глубокой, тяжелыми и множественными нарушениями развития). На 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обучающегося, включение в образовательную среду осуществляется постепенно и 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дозированно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>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 xml:space="preserve">Во ФГОС НОО ОВЗ и ФГОС О УО предполагается изменение образовательного маршрута, программ и условий получения образования обучающимися с ОВЗ на основе комплексной оценки личностных, </w:t>
      </w:r>
      <w:proofErr w:type="spellStart"/>
      <w:r w:rsidRPr="000C6E92">
        <w:rPr>
          <w:rFonts w:ascii="inherit" w:eastAsia="Times New Roman" w:hAnsi="inherit" w:cs="Times New Roman"/>
          <w:sz w:val="19"/>
          <w:szCs w:val="19"/>
        </w:rPr>
        <w:t>метапредметных</w:t>
      </w:r>
      <w:proofErr w:type="spellEnd"/>
      <w:r w:rsidRPr="000C6E92">
        <w:rPr>
          <w:rFonts w:ascii="inherit" w:eastAsia="Times New Roman" w:hAnsi="inherit" w:cs="Times New Roman"/>
          <w:sz w:val="19"/>
          <w:szCs w:val="19"/>
        </w:rPr>
        <w:t xml:space="preserve"> и предметных результатов освоения АООП НОО, заключения ПМПК и мнения родителей (законных представителей).</w:t>
      </w:r>
    </w:p>
    <w:p w:rsidR="0099290D" w:rsidRPr="000C6E92" w:rsidRDefault="0099290D" w:rsidP="000C6E9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19"/>
          <w:szCs w:val="19"/>
        </w:rPr>
      </w:pPr>
      <w:r w:rsidRPr="000C6E92">
        <w:rPr>
          <w:rFonts w:ascii="inherit" w:eastAsia="Times New Roman" w:hAnsi="inherit" w:cs="Times New Roman"/>
          <w:sz w:val="19"/>
          <w:szCs w:val="19"/>
        </w:rPr>
        <w:t>В соответствии с Законом реализация АООП НОО может быть организована как совместно с другими обучающимися, так и в отдельных классах, группах или в отдельных организациях. Основным механизмом реализации АООП является учебный план (УП), в том числе индивидуальный учебный план.</w:t>
      </w:r>
    </w:p>
    <w:p w:rsidR="007D45A5" w:rsidRPr="000C6E92" w:rsidRDefault="007D45A5" w:rsidP="000C6E92">
      <w:pPr>
        <w:jc w:val="both"/>
      </w:pPr>
    </w:p>
    <w:sectPr w:rsidR="007D45A5" w:rsidRPr="000C6E92" w:rsidSect="00A0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03F6"/>
    <w:multiLevelType w:val="multilevel"/>
    <w:tmpl w:val="59D6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9290D"/>
    <w:rsid w:val="000C6E92"/>
    <w:rsid w:val="007D45A5"/>
    <w:rsid w:val="0099290D"/>
    <w:rsid w:val="00A0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34"/>
  </w:style>
  <w:style w:type="paragraph" w:styleId="4">
    <w:name w:val="heading 4"/>
    <w:basedOn w:val="a"/>
    <w:link w:val="40"/>
    <w:uiPriority w:val="9"/>
    <w:qFormat/>
    <w:rsid w:val="009929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29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9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29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914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single" w:sz="4" w:space="8" w:color="EBEBEB"/>
                <w:right w:val="none" w:sz="0" w:space="0" w:color="auto"/>
              </w:divBdr>
            </w:div>
          </w:divsChild>
        </w:div>
        <w:div w:id="606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3552</Words>
  <Characters>20252</Characters>
  <Application>Microsoft Office Word</Application>
  <DocSecurity>0</DocSecurity>
  <Lines>168</Lines>
  <Paragraphs>47</Paragraphs>
  <ScaleCrop>false</ScaleCrop>
  <Company/>
  <LinksUpToDate>false</LinksUpToDate>
  <CharactersWithSpaces>23757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2019-09-21T16:23:00Z</dcterms:created>
  <dcterms:modified xsi:type="dcterms:W3CDTF">2020-09-21T12:14:00Z</dcterms:modified>
</cp:coreProperties>
</file>