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C2" w:rsidRPr="00A8741F" w:rsidRDefault="00F233C2" w:rsidP="00A8741F">
      <w:pPr>
        <w:rPr>
          <w:rFonts w:ascii="Times New Roman" w:hAnsi="Times New Roman" w:cs="Times New Roman"/>
          <w:sz w:val="28"/>
          <w:szCs w:val="28"/>
        </w:rPr>
      </w:pPr>
      <w:r w:rsidRPr="00A8741F">
        <w:rPr>
          <w:rFonts w:ascii="Times New Roman" w:hAnsi="Times New Roman" w:cs="Times New Roman"/>
          <w:sz w:val="28"/>
          <w:szCs w:val="28"/>
        </w:rPr>
        <w:t>2025 год президентом Российской Федерации Владимиром Владимировичем Путиным объявлен Годом защитника Отечества. В целях сохранения исторической памяти, в ознаменование 80-летия Победы в Великой Отечественной войне 1941–1945 годов.</w:t>
      </w:r>
    </w:p>
    <w:p w:rsidR="00F233C2" w:rsidRPr="00A8741F" w:rsidRDefault="00A8741F" w:rsidP="00A8741F">
      <w:pPr>
        <w:rPr>
          <w:rFonts w:ascii="Times New Roman" w:hAnsi="Times New Roman" w:cs="Times New Roman"/>
          <w:sz w:val="28"/>
          <w:szCs w:val="28"/>
        </w:rPr>
      </w:pPr>
      <w:r w:rsidRPr="00A8741F">
        <w:rPr>
          <w:rFonts w:ascii="Times New Roman" w:hAnsi="Times New Roman" w:cs="Times New Roman"/>
          <w:sz w:val="28"/>
          <w:szCs w:val="28"/>
        </w:rPr>
        <w:t>Предлагаем использовать</w:t>
      </w:r>
      <w:r w:rsidR="00F233C2" w:rsidRPr="00A8741F">
        <w:rPr>
          <w:rFonts w:ascii="Times New Roman" w:hAnsi="Times New Roman" w:cs="Times New Roman"/>
          <w:sz w:val="28"/>
          <w:szCs w:val="28"/>
        </w:rPr>
        <w:t xml:space="preserve"> ссылки в работе: </w:t>
      </w:r>
    </w:p>
    <w:p w:rsidR="00F233C2" w:rsidRPr="00A8741F" w:rsidRDefault="00F233C2" w:rsidP="00A8741F">
      <w:pPr>
        <w:rPr>
          <w:rFonts w:ascii="Times New Roman" w:hAnsi="Times New Roman" w:cs="Times New Roman"/>
          <w:sz w:val="28"/>
          <w:szCs w:val="28"/>
        </w:rPr>
      </w:pPr>
      <w:r w:rsidRPr="00A8741F">
        <w:rPr>
          <w:rFonts w:ascii="Times New Roman" w:hAnsi="Times New Roman" w:cs="Times New Roman"/>
          <w:sz w:val="28"/>
          <w:szCs w:val="28"/>
        </w:rPr>
        <w:t>План мероприятий по подготовке и проведению празднования 80-й годовщины Победы в Великой Отечественной войне 1941–1945 годов, подготовленный Правительством РФ от 17 мая 2024 года №1174-р.</w:t>
      </w:r>
      <w:r w:rsidRPr="00A8741F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https://vrnlib.ru/wp-content/uploads/2014/01/vobz_goroda_geroi.pdf </w:t>
        </w:r>
      </w:hyperlink>
    </w:p>
    <w:p w:rsidR="00D64002" w:rsidRPr="00A8741F" w:rsidRDefault="00D64002" w:rsidP="00A874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741F">
        <w:rPr>
          <w:rFonts w:ascii="Times New Roman" w:hAnsi="Times New Roman" w:cs="Times New Roman"/>
          <w:sz w:val="28"/>
          <w:szCs w:val="28"/>
        </w:rPr>
        <w:t>Виртуальный обзор «Честь и гордость – города-герои»</w:t>
      </w:r>
      <w:r w:rsidRPr="00A8741F">
        <w:rPr>
          <w:rFonts w:ascii="Times New Roman" w:hAnsi="Times New Roman" w:cs="Times New Roman"/>
          <w:sz w:val="28"/>
          <w:szCs w:val="28"/>
        </w:rPr>
        <w:br/>
        <w:t>«Время уходит, но с нами остается память»: Методические рекомендации </w:t>
      </w:r>
      <w:hyperlink r:id="rId5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https://tambovcentr.ru/joomla/images/docs/metodichki/Metod_provedenija_75_Pobedy.pdf</w:t>
        </w:r>
      </w:hyperlink>
      <w:r w:rsidRPr="00A8741F">
        <w:rPr>
          <w:rFonts w:ascii="Times New Roman" w:hAnsi="Times New Roman" w:cs="Times New Roman"/>
          <w:sz w:val="28"/>
          <w:szCs w:val="28"/>
        </w:rPr>
        <w:br/>
        <w:t>«Грозно встал богатырь Сталинград». Сценарий литературно-музыкальной композиции </w:t>
      </w:r>
      <w:hyperlink r:id="rId6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https://voopiik34.ru/wp-content/uploads/sczenarij-literaturno-muzykalnoj-kompoziczii-posvyashhyonnoj-80-letiyu-pobedy-sovetskogo-naroda-v-stalingradskoj-bitve.pdf</w:t>
        </w:r>
      </w:hyperlink>
      <w:r w:rsidRPr="00A8741F">
        <w:rPr>
          <w:rFonts w:ascii="Times New Roman" w:hAnsi="Times New Roman" w:cs="Times New Roman"/>
          <w:sz w:val="28"/>
          <w:szCs w:val="28"/>
        </w:rPr>
        <w:br/>
        <w:t>«И помнит мир спасенный…».Сценарий литературно-музыкального вечера </w:t>
      </w:r>
      <w:hyperlink r:id="rId7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https://urok.1sept.ru/articles/578244</w:t>
        </w:r>
      </w:hyperlink>
      <w:r w:rsidRPr="00A8741F">
        <w:rPr>
          <w:rFonts w:ascii="Times New Roman" w:hAnsi="Times New Roman" w:cs="Times New Roman"/>
          <w:sz w:val="28"/>
          <w:szCs w:val="28"/>
        </w:rPr>
        <w:br/>
        <w:t>Празднованию Победы в ВОВ 1941-1945гг. посвящается: электронный сборник сценариев </w:t>
      </w:r>
      <w:hyperlink r:id="rId8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https://оумц.рф/attachments/article/1670/Навстречу%20Победе.%20Сборник%20сценариев.pdf</w:t>
        </w:r>
      </w:hyperlink>
      <w:r w:rsidRPr="00A8741F">
        <w:rPr>
          <w:rFonts w:ascii="Times New Roman" w:hAnsi="Times New Roman" w:cs="Times New Roman"/>
          <w:sz w:val="28"/>
          <w:szCs w:val="28"/>
        </w:rPr>
        <w:br/>
        <w:t>«Симфония грядущей Победы». Сценарий тематического мероприятия </w:t>
      </w:r>
      <w:hyperlink r:id="rId9" w:history="1">
        <w:r w:rsidRPr="00A8741F">
          <w:rPr>
            <w:rStyle w:val="a3"/>
            <w:rFonts w:ascii="Times New Roman" w:hAnsi="Times New Roman" w:cs="Times New Roman"/>
            <w:sz w:val="28"/>
            <w:szCs w:val="28"/>
          </w:rPr>
          <w:t>https://педакадемия.рф/edu-01-2024-pb-40093/</w:t>
        </w:r>
      </w:hyperlink>
    </w:p>
    <w:p w:rsidR="00B15ED3" w:rsidRPr="00A8741F" w:rsidRDefault="00B15ED3" w:rsidP="00A8741F">
      <w:pPr>
        <w:rPr>
          <w:rFonts w:ascii="Times New Roman" w:hAnsi="Times New Roman" w:cs="Times New Roman"/>
          <w:sz w:val="28"/>
          <w:szCs w:val="28"/>
        </w:rPr>
      </w:pPr>
    </w:p>
    <w:sectPr w:rsidR="00B15ED3" w:rsidRPr="00A8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42"/>
    <w:rsid w:val="000319F9"/>
    <w:rsid w:val="00A46342"/>
    <w:rsid w:val="00A8741F"/>
    <w:rsid w:val="00B15ED3"/>
    <w:rsid w:val="00D64002"/>
    <w:rsid w:val="00F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BF64"/>
  <w15:docId w15:val="{22C19D9A-7FA5-4743-AF93-A62A66F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0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40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91;&#1084;&#1094;.&#1088;&#1092;/attachments/article/1670/&#1053;&#1072;&#1074;&#1089;&#1090;&#1088;&#1077;&#1095;&#1091;%20&#1055;&#1086;&#1073;&#1077;&#1076;&#1077;.%20&#1057;&#1073;&#1086;&#1088;&#1085;&#1080;&#1082;%20&#1089;&#1094;&#1077;&#1085;&#1072;&#1088;&#1080;&#1077;&#1074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ok.1sept.ru/articles/5782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opiik34.ru/wp-content/uploads/sczenarij-literaturno-muzykalnoj-kompoziczii-posvyashhyonnoj-80-letiyu-pobedy-sovetskogo-naroda-v-stalingradskoj-bitv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mbovcentr.ru/joomla/images/docs/metodichki/Metod_provedenija_75_Pobedy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rnlib.ru/wp-content/uploads/2014/01/vobz_goroda_geroi.pdf&#160;" TargetMode="External"/><Relationship Id="rId9" Type="http://schemas.openxmlformats.org/officeDocument/2006/relationships/hyperlink" Target="https://&#1087;&#1077;&#1076;&#1072;&#1082;&#1072;&#1076;&#1077;&#1084;&#1080;&#1103;.&#1088;&#1092;/edu-01-2024-pb-40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4</cp:revision>
  <dcterms:created xsi:type="dcterms:W3CDTF">2025-01-23T08:23:00Z</dcterms:created>
  <dcterms:modified xsi:type="dcterms:W3CDTF">2025-01-27T14:32:00Z</dcterms:modified>
</cp:coreProperties>
</file>