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80" w:rsidRPr="005D2C6A" w:rsidRDefault="005D2C6A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5D2C6A">
        <w:rPr>
          <w:rFonts w:asciiTheme="majorHAnsi" w:hAnsiTheme="majorHAnsi"/>
          <w:b/>
          <w:sz w:val="28"/>
          <w:szCs w:val="28"/>
        </w:rPr>
        <w:t>Список литературы</w:t>
      </w:r>
      <w:r>
        <w:rPr>
          <w:rFonts w:asciiTheme="majorHAnsi" w:hAnsiTheme="majorHAnsi"/>
          <w:b/>
          <w:sz w:val="28"/>
          <w:szCs w:val="28"/>
        </w:rPr>
        <w:t xml:space="preserve"> по теме «Как написать хороший отчет»</w:t>
      </w:r>
    </w:p>
    <w:p w:rsidR="005D2C6A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 </w:t>
      </w:r>
      <w:r w:rsidRPr="00F97182">
        <w:rPr>
          <w:rFonts w:asciiTheme="majorHAnsi" w:hAnsiTheme="majorHAnsi"/>
          <w:sz w:val="28"/>
          <w:szCs w:val="28"/>
        </w:rPr>
        <w:t>Годовой информационный отчет о деятельности библиотеки: методические рекомендации / сост. Е. А. Филимонова, отв. за выпуск Л. В. Реутова; ВМУК «ЦСГБ», Центр</w:t>
      </w:r>
      <w:proofErr w:type="gramStart"/>
      <w:r w:rsidRPr="00F97182">
        <w:rPr>
          <w:rFonts w:asciiTheme="majorHAnsi" w:hAnsiTheme="majorHAnsi"/>
          <w:sz w:val="28"/>
          <w:szCs w:val="28"/>
        </w:rPr>
        <w:t>.</w:t>
      </w:r>
      <w:proofErr w:type="gramEnd"/>
      <w:r w:rsidRPr="00F97182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F97182">
        <w:rPr>
          <w:rFonts w:asciiTheme="majorHAnsi" w:hAnsiTheme="majorHAnsi"/>
          <w:sz w:val="28"/>
          <w:szCs w:val="28"/>
        </w:rPr>
        <w:t>г</w:t>
      </w:r>
      <w:proofErr w:type="gramEnd"/>
      <w:r w:rsidRPr="00F97182">
        <w:rPr>
          <w:rFonts w:asciiTheme="majorHAnsi" w:hAnsiTheme="majorHAnsi"/>
          <w:sz w:val="28"/>
          <w:szCs w:val="28"/>
        </w:rPr>
        <w:t xml:space="preserve">ор. б-ка, отдел библиотечного маркетинга. – Волгоград, 2013. – 19 с. [Электронный ресурс]. – Режим доступа: </w:t>
      </w:r>
      <w:hyperlink r:id="rId5" w:history="1">
        <w:r w:rsidRPr="00023617">
          <w:rPr>
            <w:rStyle w:val="a3"/>
            <w:rFonts w:asciiTheme="majorHAnsi" w:hAnsiTheme="majorHAnsi"/>
            <w:sz w:val="28"/>
            <w:szCs w:val="28"/>
          </w:rPr>
          <w:t>http://volglib.ru/files/Godovoy%20otchet.pdf</w:t>
        </w:r>
      </w:hyperlink>
      <w:r>
        <w:rPr>
          <w:rFonts w:asciiTheme="majorHAnsi" w:hAnsiTheme="majorHAnsi"/>
          <w:sz w:val="28"/>
          <w:szCs w:val="28"/>
        </w:rPr>
        <w:t xml:space="preserve"> 0</w:t>
      </w:r>
      <w:r w:rsidRPr="00F97182">
        <w:rPr>
          <w:rFonts w:asciiTheme="majorHAnsi" w:hAnsiTheme="majorHAnsi"/>
          <w:sz w:val="28"/>
          <w:szCs w:val="28"/>
        </w:rPr>
        <w:t>8.08.2019</w:t>
      </w:r>
    </w:p>
    <w:p w:rsidR="005D2C6A" w:rsidRPr="00F97182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5D2C6A" w:rsidRPr="00C70BE1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</w:t>
      </w:r>
      <w:r w:rsidRPr="00C70BE1">
        <w:rPr>
          <w:rFonts w:asciiTheme="majorHAnsi" w:hAnsiTheme="majorHAnsi"/>
          <w:sz w:val="28"/>
          <w:szCs w:val="28"/>
        </w:rPr>
        <w:t xml:space="preserve">Годовой отчет: особенности составления: методическое пособие /БУ </w:t>
      </w:r>
      <w:proofErr w:type="spellStart"/>
      <w:r w:rsidRPr="00C70BE1">
        <w:rPr>
          <w:rFonts w:asciiTheme="majorHAnsi" w:hAnsiTheme="majorHAnsi"/>
          <w:sz w:val="28"/>
          <w:szCs w:val="28"/>
        </w:rPr>
        <w:t>Нефтеюганского</w:t>
      </w:r>
      <w:proofErr w:type="spellEnd"/>
      <w:r w:rsidRPr="00C70BE1">
        <w:rPr>
          <w:rFonts w:asciiTheme="majorHAnsi" w:hAnsiTheme="majorHAnsi"/>
          <w:sz w:val="28"/>
          <w:szCs w:val="28"/>
        </w:rPr>
        <w:t xml:space="preserve"> района «Межпоселенческая библиотека» методический отдел, 2016.– 44 с. [Электронный ресурс]. – Режим доступа:</w:t>
      </w:r>
    </w:p>
    <w:p w:rsidR="005D2C6A" w:rsidRDefault="006C24E7" w:rsidP="005D2C6A">
      <w:pPr>
        <w:spacing w:after="0"/>
        <w:jc w:val="both"/>
        <w:rPr>
          <w:rStyle w:val="a3"/>
          <w:rFonts w:asciiTheme="majorHAnsi" w:hAnsiTheme="majorHAnsi"/>
          <w:color w:val="auto"/>
          <w:sz w:val="28"/>
          <w:szCs w:val="28"/>
          <w:u w:val="none"/>
        </w:rPr>
      </w:pPr>
      <w:hyperlink r:id="rId6" w:history="1">
        <w:r w:rsidR="005D2C6A" w:rsidRPr="00984FCC">
          <w:rPr>
            <w:rStyle w:val="a3"/>
            <w:rFonts w:asciiTheme="majorHAnsi" w:hAnsiTheme="majorHAnsi"/>
            <w:sz w:val="28"/>
            <w:szCs w:val="28"/>
          </w:rPr>
          <w:t>http://nrlib.ru/component/attachments/download/1819</w:t>
        </w:r>
        <w:r w:rsidR="005D2C6A" w:rsidRPr="00287295">
          <w:rPr>
            <w:rStyle w:val="a3"/>
            <w:rFonts w:asciiTheme="majorHAnsi" w:hAnsiTheme="majorHAnsi"/>
            <w:color w:val="auto"/>
            <w:sz w:val="28"/>
            <w:szCs w:val="28"/>
            <w:u w:val="none"/>
          </w:rPr>
          <w:t xml:space="preserve"> 08.08.2019</w:t>
        </w:r>
      </w:hyperlink>
    </w:p>
    <w:p w:rsidR="005D2C6A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5D2C6A" w:rsidRPr="00CD274D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3. </w:t>
      </w:r>
      <w:r w:rsidRPr="00CD274D">
        <w:rPr>
          <w:rFonts w:asciiTheme="majorHAnsi" w:hAnsiTheme="majorHAnsi"/>
          <w:sz w:val="28"/>
          <w:szCs w:val="28"/>
        </w:rPr>
        <w:t>Методические рекомендации по составлению информационного отчета о</w:t>
      </w:r>
      <w:r>
        <w:rPr>
          <w:rFonts w:asciiTheme="majorHAnsi" w:hAnsiTheme="majorHAnsi"/>
          <w:sz w:val="28"/>
          <w:szCs w:val="28"/>
        </w:rPr>
        <w:t xml:space="preserve"> </w:t>
      </w:r>
      <w:r w:rsidRPr="00CD274D">
        <w:rPr>
          <w:rFonts w:asciiTheme="majorHAnsi" w:hAnsiTheme="majorHAnsi"/>
          <w:sz w:val="28"/>
          <w:szCs w:val="28"/>
        </w:rPr>
        <w:t>деятельн</w:t>
      </w:r>
      <w:r>
        <w:rPr>
          <w:rFonts w:asciiTheme="majorHAnsi" w:hAnsiTheme="majorHAnsi"/>
          <w:sz w:val="28"/>
          <w:szCs w:val="28"/>
        </w:rPr>
        <w:t>ости общедоступных библиотек /</w:t>
      </w:r>
      <w:r w:rsidRPr="00CD274D">
        <w:rPr>
          <w:rFonts w:asciiTheme="majorHAnsi" w:hAnsiTheme="majorHAnsi"/>
          <w:sz w:val="28"/>
          <w:szCs w:val="28"/>
        </w:rPr>
        <w:t xml:space="preserve">Ненецкая центральная библиотека </w:t>
      </w:r>
      <w:r>
        <w:rPr>
          <w:rFonts w:asciiTheme="majorHAnsi" w:hAnsiTheme="majorHAnsi"/>
          <w:sz w:val="28"/>
          <w:szCs w:val="28"/>
        </w:rPr>
        <w:t xml:space="preserve">им. А. И. </w:t>
      </w:r>
      <w:proofErr w:type="spellStart"/>
      <w:r>
        <w:rPr>
          <w:rFonts w:asciiTheme="majorHAnsi" w:hAnsiTheme="majorHAnsi"/>
          <w:sz w:val="28"/>
          <w:szCs w:val="28"/>
        </w:rPr>
        <w:t>Пичкова</w:t>
      </w:r>
      <w:proofErr w:type="spellEnd"/>
      <w:r>
        <w:rPr>
          <w:rFonts w:asciiTheme="majorHAnsi" w:hAnsiTheme="majorHAnsi"/>
          <w:sz w:val="28"/>
          <w:szCs w:val="28"/>
        </w:rPr>
        <w:t xml:space="preserve">; </w:t>
      </w:r>
      <w:r w:rsidRPr="00CD274D">
        <w:rPr>
          <w:rFonts w:asciiTheme="majorHAnsi" w:hAnsiTheme="majorHAnsi"/>
          <w:sz w:val="28"/>
          <w:szCs w:val="28"/>
        </w:rPr>
        <w:t xml:space="preserve">сост. Н. А. Маркова; отв. за </w:t>
      </w:r>
      <w:proofErr w:type="spellStart"/>
      <w:r w:rsidRPr="00CD274D">
        <w:rPr>
          <w:rFonts w:asciiTheme="majorHAnsi" w:hAnsiTheme="majorHAnsi"/>
          <w:sz w:val="28"/>
          <w:szCs w:val="28"/>
        </w:rPr>
        <w:t>вы</w:t>
      </w:r>
      <w:r>
        <w:rPr>
          <w:rFonts w:asciiTheme="majorHAnsi" w:hAnsiTheme="majorHAnsi"/>
          <w:sz w:val="28"/>
          <w:szCs w:val="28"/>
        </w:rPr>
        <w:t>п</w:t>
      </w:r>
      <w:proofErr w:type="spellEnd"/>
      <w:r>
        <w:rPr>
          <w:rFonts w:asciiTheme="majorHAnsi" w:hAnsiTheme="majorHAnsi"/>
          <w:sz w:val="28"/>
          <w:szCs w:val="28"/>
        </w:rPr>
        <w:t xml:space="preserve">. А.И. </w:t>
      </w:r>
      <w:proofErr w:type="spellStart"/>
      <w:r>
        <w:rPr>
          <w:rFonts w:asciiTheme="majorHAnsi" w:hAnsiTheme="majorHAnsi"/>
          <w:sz w:val="28"/>
          <w:szCs w:val="28"/>
        </w:rPr>
        <w:t>Кожурова</w:t>
      </w:r>
      <w:proofErr w:type="spellEnd"/>
      <w:r>
        <w:rPr>
          <w:rFonts w:asciiTheme="majorHAnsi" w:hAnsiTheme="majorHAnsi"/>
          <w:sz w:val="28"/>
          <w:szCs w:val="28"/>
        </w:rPr>
        <w:t>. – Нарьян-Мар</w:t>
      </w:r>
      <w:r w:rsidRPr="00CD274D">
        <w:rPr>
          <w:rFonts w:asciiTheme="majorHAnsi" w:hAnsiTheme="majorHAnsi"/>
          <w:sz w:val="28"/>
          <w:szCs w:val="28"/>
        </w:rPr>
        <w:t xml:space="preserve">: НЦБ им. А. И. </w:t>
      </w:r>
      <w:proofErr w:type="spellStart"/>
      <w:r w:rsidRPr="00CD274D">
        <w:rPr>
          <w:rFonts w:asciiTheme="majorHAnsi" w:hAnsiTheme="majorHAnsi"/>
          <w:sz w:val="28"/>
          <w:szCs w:val="28"/>
        </w:rPr>
        <w:t>Пичкова</w:t>
      </w:r>
      <w:proofErr w:type="spellEnd"/>
      <w:r w:rsidRPr="00CD274D">
        <w:rPr>
          <w:rFonts w:asciiTheme="majorHAnsi" w:hAnsiTheme="majorHAnsi"/>
          <w:sz w:val="28"/>
          <w:szCs w:val="28"/>
        </w:rPr>
        <w:t>, 2016. – 25 с</w:t>
      </w:r>
      <w:r>
        <w:rPr>
          <w:rFonts w:asciiTheme="majorHAnsi" w:hAnsiTheme="majorHAnsi"/>
          <w:sz w:val="28"/>
          <w:szCs w:val="28"/>
        </w:rPr>
        <w:t xml:space="preserve">. </w:t>
      </w:r>
      <w:r w:rsidRPr="00CD274D">
        <w:rPr>
          <w:rFonts w:asciiTheme="majorHAnsi" w:hAnsiTheme="majorHAnsi"/>
          <w:sz w:val="28"/>
          <w:szCs w:val="28"/>
        </w:rPr>
        <w:t>[Электронный ресурс].</w:t>
      </w:r>
      <w:r>
        <w:rPr>
          <w:rFonts w:asciiTheme="majorHAnsi" w:hAnsiTheme="majorHAnsi"/>
          <w:sz w:val="28"/>
          <w:szCs w:val="28"/>
        </w:rPr>
        <w:t xml:space="preserve"> – Режим доступа:</w:t>
      </w:r>
    </w:p>
    <w:p w:rsidR="005D2C6A" w:rsidRDefault="006C24E7" w:rsidP="005D2C6A">
      <w:pPr>
        <w:spacing w:after="0"/>
        <w:rPr>
          <w:rStyle w:val="a3"/>
          <w:rFonts w:asciiTheme="majorHAnsi" w:hAnsiTheme="majorHAnsi"/>
          <w:color w:val="000000" w:themeColor="text1"/>
          <w:sz w:val="28"/>
          <w:szCs w:val="28"/>
          <w:u w:val="none"/>
        </w:rPr>
      </w:pPr>
      <w:hyperlink r:id="rId7" w:history="1">
        <w:r w:rsidR="005D2C6A" w:rsidRPr="00023617">
          <w:rPr>
            <w:rStyle w:val="a3"/>
            <w:rFonts w:asciiTheme="majorHAnsi" w:hAnsiTheme="majorHAnsi"/>
            <w:sz w:val="28"/>
            <w:szCs w:val="28"/>
          </w:rPr>
          <w:t>http://www.nenlib.ru/jirbis2/images/pdf/metod_rek.pdf</w:t>
        </w:r>
        <w:r w:rsidR="005D2C6A" w:rsidRPr="00287295">
          <w:rPr>
            <w:rStyle w:val="a3"/>
            <w:rFonts w:asciiTheme="majorHAnsi" w:hAnsiTheme="majorHAnsi"/>
            <w:sz w:val="28"/>
            <w:szCs w:val="28"/>
            <w:u w:val="none"/>
          </w:rPr>
          <w:t xml:space="preserve"> </w:t>
        </w:r>
        <w:r w:rsidR="005D2C6A" w:rsidRPr="00287295">
          <w:rPr>
            <w:rStyle w:val="a3"/>
            <w:rFonts w:asciiTheme="majorHAnsi" w:hAnsiTheme="majorHAnsi"/>
            <w:color w:val="auto"/>
            <w:sz w:val="28"/>
            <w:szCs w:val="28"/>
            <w:u w:val="none"/>
          </w:rPr>
          <w:t>08.08.2019</w:t>
        </w:r>
      </w:hyperlink>
    </w:p>
    <w:p w:rsidR="005D2C6A" w:rsidRDefault="005D2C6A" w:rsidP="005D2C6A">
      <w:pPr>
        <w:spacing w:after="0"/>
        <w:rPr>
          <w:rStyle w:val="a3"/>
          <w:rFonts w:asciiTheme="majorHAnsi" w:hAnsiTheme="majorHAnsi"/>
          <w:color w:val="000000" w:themeColor="text1"/>
          <w:sz w:val="28"/>
          <w:szCs w:val="28"/>
          <w:u w:val="none"/>
        </w:rPr>
      </w:pPr>
    </w:p>
    <w:p w:rsidR="005D2C6A" w:rsidRDefault="005D2C6A" w:rsidP="005D2C6A">
      <w:pPr>
        <w:spacing w:after="0"/>
        <w:rPr>
          <w:rStyle w:val="a3"/>
          <w:rFonts w:asciiTheme="majorHAnsi" w:hAnsiTheme="majorHAnsi"/>
          <w:color w:val="000000" w:themeColor="text1"/>
          <w:sz w:val="28"/>
          <w:szCs w:val="28"/>
          <w:u w:val="none"/>
        </w:rPr>
      </w:pPr>
      <w:r>
        <w:rPr>
          <w:rStyle w:val="a3"/>
          <w:rFonts w:asciiTheme="majorHAnsi" w:hAnsiTheme="majorHAnsi"/>
          <w:color w:val="000000" w:themeColor="text1"/>
          <w:sz w:val="28"/>
          <w:szCs w:val="28"/>
          <w:u w:val="none"/>
        </w:rPr>
        <w:t xml:space="preserve">4. </w:t>
      </w:r>
      <w:r w:rsidRPr="00C70BE1">
        <w:rPr>
          <w:rStyle w:val="a3"/>
          <w:rFonts w:asciiTheme="majorHAnsi" w:hAnsiTheme="majorHAnsi"/>
          <w:color w:val="000000" w:themeColor="text1"/>
          <w:sz w:val="28"/>
          <w:szCs w:val="28"/>
          <w:u w:val="none"/>
        </w:rPr>
        <w:t xml:space="preserve">Методические рекомендации по составлению отчета и плана работы библиотеки / ГУ </w:t>
      </w:r>
      <w:proofErr w:type="spellStart"/>
      <w:r w:rsidRPr="00C70BE1">
        <w:rPr>
          <w:rStyle w:val="a3"/>
          <w:rFonts w:asciiTheme="majorHAnsi" w:hAnsiTheme="majorHAnsi"/>
          <w:color w:val="000000" w:themeColor="text1"/>
          <w:sz w:val="28"/>
          <w:szCs w:val="28"/>
          <w:u w:val="none"/>
        </w:rPr>
        <w:t>Осакаровская</w:t>
      </w:r>
      <w:proofErr w:type="spellEnd"/>
      <w:r w:rsidRPr="00C70BE1">
        <w:rPr>
          <w:rStyle w:val="a3"/>
          <w:rFonts w:asciiTheme="majorHAnsi" w:hAnsiTheme="majorHAnsi"/>
          <w:color w:val="000000" w:themeColor="text1"/>
          <w:sz w:val="28"/>
          <w:szCs w:val="28"/>
          <w:u w:val="none"/>
        </w:rPr>
        <w:t xml:space="preserve"> ЦБС, 2015.–22 с.  [Электронный ресурс]. – Режим доступа: http://www.docme.ru/doc/1097852/ 08.08.2019</w:t>
      </w:r>
    </w:p>
    <w:p w:rsidR="005D2C6A" w:rsidRDefault="005D2C6A" w:rsidP="005D2C6A">
      <w:pPr>
        <w:spacing w:after="0"/>
        <w:rPr>
          <w:rFonts w:asciiTheme="majorHAnsi" w:hAnsiTheme="majorHAnsi"/>
          <w:sz w:val="28"/>
          <w:szCs w:val="28"/>
        </w:rPr>
      </w:pPr>
    </w:p>
    <w:p w:rsidR="005D2C6A" w:rsidRDefault="005D2C6A" w:rsidP="005D2C6A">
      <w:pPr>
        <w:spacing w:after="0"/>
        <w:jc w:val="both"/>
        <w:rPr>
          <w:rStyle w:val="a3"/>
          <w:rFonts w:asciiTheme="majorHAnsi" w:hAnsiTheme="majorHAnsi"/>
          <w:color w:val="000000" w:themeColor="text1"/>
          <w:sz w:val="28"/>
          <w:szCs w:val="28"/>
          <w:u w:val="none"/>
        </w:rPr>
      </w:pPr>
      <w:r>
        <w:rPr>
          <w:rFonts w:asciiTheme="majorHAnsi" w:hAnsiTheme="majorHAnsi"/>
          <w:sz w:val="28"/>
          <w:szCs w:val="28"/>
        </w:rPr>
        <w:t xml:space="preserve">5. </w:t>
      </w:r>
      <w:r w:rsidRPr="00C70BE1">
        <w:rPr>
          <w:rFonts w:asciiTheme="majorHAnsi" w:hAnsiTheme="majorHAnsi"/>
          <w:sz w:val="28"/>
          <w:szCs w:val="28"/>
        </w:rPr>
        <w:t xml:space="preserve">Методические рекомендации по составлению отчета о выполненной работе / </w:t>
      </w:r>
      <w:proofErr w:type="spellStart"/>
      <w:r w:rsidRPr="00C70BE1">
        <w:rPr>
          <w:rFonts w:asciiTheme="majorHAnsi" w:hAnsiTheme="majorHAnsi"/>
          <w:sz w:val="28"/>
          <w:szCs w:val="28"/>
          <w:lang w:val="en-US"/>
        </w:rPr>
        <w:t>Gigabasa</w:t>
      </w:r>
      <w:proofErr w:type="spellEnd"/>
      <w:r w:rsidRPr="00C70BE1">
        <w:rPr>
          <w:rFonts w:asciiTheme="majorHAnsi" w:hAnsiTheme="majorHAnsi"/>
          <w:sz w:val="28"/>
          <w:szCs w:val="28"/>
        </w:rPr>
        <w:t>.</w:t>
      </w:r>
      <w:proofErr w:type="spellStart"/>
      <w:r w:rsidRPr="00C70BE1">
        <w:rPr>
          <w:rFonts w:asciiTheme="majorHAnsi" w:hAnsiTheme="majorHAnsi"/>
          <w:sz w:val="28"/>
          <w:szCs w:val="28"/>
          <w:lang w:val="en-US"/>
        </w:rPr>
        <w:t>ru</w:t>
      </w:r>
      <w:proofErr w:type="spellEnd"/>
      <w:r w:rsidRPr="00C70BE1">
        <w:rPr>
          <w:rFonts w:asciiTheme="majorHAnsi" w:hAnsiTheme="majorHAnsi"/>
          <w:sz w:val="28"/>
          <w:szCs w:val="28"/>
        </w:rPr>
        <w:t xml:space="preserve">: документарное хранилище.– [Электронный ресурс]. – Режим доступа:   </w:t>
      </w:r>
      <w:hyperlink r:id="rId8" w:history="1">
        <w:r w:rsidRPr="00023617">
          <w:rPr>
            <w:rStyle w:val="a3"/>
            <w:rFonts w:asciiTheme="majorHAnsi" w:hAnsiTheme="majorHAnsi"/>
            <w:sz w:val="28"/>
            <w:szCs w:val="28"/>
          </w:rPr>
          <w:t>https://gigabaza.ru/doc/96577.html</w:t>
        </w:r>
        <w:r w:rsidRPr="00287295">
          <w:rPr>
            <w:rStyle w:val="a3"/>
            <w:rFonts w:asciiTheme="majorHAnsi" w:hAnsiTheme="majorHAnsi"/>
            <w:color w:val="auto"/>
            <w:sz w:val="28"/>
            <w:szCs w:val="28"/>
            <w:u w:val="none"/>
          </w:rPr>
          <w:t xml:space="preserve"> 08.08.2019</w:t>
        </w:r>
      </w:hyperlink>
    </w:p>
    <w:p w:rsidR="005D2C6A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5D2C6A" w:rsidRPr="001E267F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6. </w:t>
      </w:r>
      <w:r w:rsidRPr="001E267F">
        <w:rPr>
          <w:rFonts w:asciiTheme="majorHAnsi" w:hAnsiTheme="majorHAnsi"/>
          <w:sz w:val="28"/>
          <w:szCs w:val="28"/>
        </w:rPr>
        <w:t xml:space="preserve">Отчет о проделанной работе: образец и пошаговая инструкция составления </w:t>
      </w:r>
      <w:r>
        <w:rPr>
          <w:rFonts w:asciiTheme="majorHAnsi" w:hAnsiTheme="majorHAnsi"/>
          <w:sz w:val="28"/>
          <w:szCs w:val="28"/>
        </w:rPr>
        <w:t>/</w:t>
      </w:r>
      <w:r>
        <w:rPr>
          <w:rFonts w:asciiTheme="majorHAnsi" w:hAnsiTheme="majorHAnsi"/>
          <w:sz w:val="28"/>
          <w:szCs w:val="28"/>
          <w:lang w:val="en-US"/>
        </w:rPr>
        <w:t>PRO</w:t>
      </w:r>
      <w:r>
        <w:rPr>
          <w:rFonts w:asciiTheme="majorHAnsi" w:hAnsiTheme="majorHAnsi"/>
          <w:sz w:val="28"/>
          <w:szCs w:val="28"/>
        </w:rPr>
        <w:t xml:space="preserve">-Делопроизводство: портал для руководителей и секретарей всех уровней, 2019.– </w:t>
      </w:r>
      <w:r w:rsidRPr="006E6843">
        <w:rPr>
          <w:rFonts w:asciiTheme="majorHAnsi" w:hAnsiTheme="majorHAnsi"/>
          <w:sz w:val="28"/>
          <w:szCs w:val="28"/>
        </w:rPr>
        <w:t>[Электронный ресурс]. – Режим доступа: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5D2C6A" w:rsidRDefault="006C24E7" w:rsidP="005D2C6A">
      <w:pPr>
        <w:spacing w:after="0"/>
        <w:rPr>
          <w:rStyle w:val="a3"/>
          <w:rFonts w:asciiTheme="majorHAnsi" w:hAnsiTheme="majorHAnsi"/>
          <w:color w:val="000000" w:themeColor="text1"/>
          <w:sz w:val="28"/>
          <w:szCs w:val="28"/>
          <w:u w:val="none"/>
        </w:rPr>
      </w:pPr>
      <w:hyperlink r:id="rId9" w:history="1">
        <w:r w:rsidR="005D2C6A" w:rsidRPr="00023617">
          <w:rPr>
            <w:rStyle w:val="a3"/>
            <w:rFonts w:asciiTheme="majorHAnsi" w:hAnsiTheme="majorHAnsi"/>
            <w:sz w:val="28"/>
            <w:szCs w:val="28"/>
          </w:rPr>
          <w:t>https://www.sekretariat.ru/article/211258-otchet-o-prodelannoy-rabote-18-m4</w:t>
        </w:r>
        <w:r w:rsidR="005D2C6A" w:rsidRPr="004C289C">
          <w:rPr>
            <w:rStyle w:val="a3"/>
            <w:rFonts w:asciiTheme="majorHAnsi" w:hAnsiTheme="majorHAnsi"/>
            <w:color w:val="000000" w:themeColor="text1"/>
            <w:sz w:val="28"/>
            <w:szCs w:val="28"/>
            <w:u w:val="none"/>
          </w:rPr>
          <w:t xml:space="preserve"> 08.08.2019</w:t>
        </w:r>
      </w:hyperlink>
    </w:p>
    <w:p w:rsidR="005D2C6A" w:rsidRDefault="005D2C6A" w:rsidP="005D2C6A">
      <w:pPr>
        <w:spacing w:after="0"/>
        <w:rPr>
          <w:rStyle w:val="a3"/>
          <w:rFonts w:asciiTheme="majorHAnsi" w:hAnsiTheme="majorHAnsi"/>
          <w:sz w:val="28"/>
          <w:szCs w:val="28"/>
        </w:rPr>
      </w:pPr>
    </w:p>
    <w:p w:rsidR="005D2C6A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7. </w:t>
      </w:r>
      <w:r w:rsidRPr="00B64A40">
        <w:rPr>
          <w:rFonts w:asciiTheme="majorHAnsi" w:hAnsiTheme="majorHAnsi"/>
          <w:sz w:val="28"/>
          <w:szCs w:val="28"/>
        </w:rPr>
        <w:t>Планирование и отчетность в библиотеках / Н</w:t>
      </w:r>
      <w:r>
        <w:rPr>
          <w:rFonts w:asciiTheme="majorHAnsi" w:hAnsiTheme="majorHAnsi"/>
          <w:sz w:val="28"/>
          <w:szCs w:val="28"/>
        </w:rPr>
        <w:t>ГОНБ, научно-методический отдел; сост. И.М. Хвостенко; ред. Н.А. Бредихина</w:t>
      </w:r>
      <w:r w:rsidRPr="00B64A40">
        <w:rPr>
          <w:rFonts w:asciiTheme="majorHAnsi" w:hAnsiTheme="majorHAnsi"/>
          <w:sz w:val="28"/>
          <w:szCs w:val="28"/>
        </w:rPr>
        <w:t xml:space="preserve"> – Новосибирск, 2010</w:t>
      </w:r>
      <w:r>
        <w:rPr>
          <w:rFonts w:asciiTheme="majorHAnsi" w:hAnsiTheme="majorHAnsi"/>
          <w:sz w:val="28"/>
          <w:szCs w:val="28"/>
        </w:rPr>
        <w:t>.– 101 с.</w:t>
      </w:r>
      <w:r w:rsidRPr="00B64A40">
        <w:rPr>
          <w:rFonts w:asciiTheme="majorHAnsi" w:hAnsiTheme="majorHAnsi"/>
          <w:sz w:val="28"/>
          <w:szCs w:val="28"/>
        </w:rPr>
        <w:t xml:space="preserve"> [Элект</w:t>
      </w:r>
      <w:r>
        <w:rPr>
          <w:rFonts w:asciiTheme="majorHAnsi" w:hAnsiTheme="majorHAnsi"/>
          <w:sz w:val="28"/>
          <w:szCs w:val="28"/>
        </w:rPr>
        <w:t>ронный ресурс]. – Режим доступа</w:t>
      </w:r>
      <w:r w:rsidRPr="00B64A40">
        <w:rPr>
          <w:rFonts w:asciiTheme="majorHAnsi" w:hAnsiTheme="majorHAnsi"/>
          <w:sz w:val="28"/>
          <w:szCs w:val="28"/>
        </w:rPr>
        <w:t xml:space="preserve">: </w:t>
      </w:r>
      <w:hyperlink r:id="rId10" w:history="1">
        <w:r w:rsidRPr="00824094">
          <w:rPr>
            <w:rStyle w:val="a3"/>
            <w:rFonts w:asciiTheme="majorHAnsi" w:hAnsiTheme="majorHAnsi"/>
            <w:sz w:val="28"/>
            <w:szCs w:val="28"/>
          </w:rPr>
          <w:t>http://www.ngonb.ru/docs/Методисты/Публикации/planirovanie_e.pdf</w:t>
        </w:r>
      </w:hyperlink>
    </w:p>
    <w:p w:rsidR="005D2C6A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08.08.2019</w:t>
      </w:r>
    </w:p>
    <w:p w:rsidR="005D2C6A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5D2C6A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8. </w:t>
      </w:r>
      <w:r w:rsidRPr="00F94704">
        <w:rPr>
          <w:rFonts w:asciiTheme="majorHAnsi" w:hAnsiTheme="majorHAnsi"/>
          <w:sz w:val="28"/>
          <w:szCs w:val="28"/>
        </w:rPr>
        <w:t>Показатели библиотечной статистики</w:t>
      </w:r>
      <w:r>
        <w:rPr>
          <w:rFonts w:asciiTheme="majorHAnsi" w:hAnsiTheme="majorHAnsi"/>
          <w:sz w:val="28"/>
          <w:szCs w:val="28"/>
        </w:rPr>
        <w:t xml:space="preserve"> </w:t>
      </w:r>
      <w:r w:rsidRPr="00F94704">
        <w:rPr>
          <w:rFonts w:asciiTheme="majorHAnsi" w:hAnsiTheme="majorHAnsi"/>
          <w:sz w:val="28"/>
          <w:szCs w:val="28"/>
        </w:rPr>
        <w:t>[Электронный ресурс]. – Режим доступа:</w:t>
      </w:r>
      <w:r>
        <w:rPr>
          <w:rFonts w:asciiTheme="majorHAnsi" w:hAnsiTheme="majorHAnsi"/>
          <w:sz w:val="28"/>
          <w:szCs w:val="28"/>
        </w:rPr>
        <w:t xml:space="preserve"> </w:t>
      </w:r>
      <w:hyperlink r:id="rId11" w:history="1">
        <w:r w:rsidRPr="006E7CE7">
          <w:rPr>
            <w:rStyle w:val="a3"/>
            <w:rFonts w:asciiTheme="majorHAnsi" w:hAnsiTheme="majorHAnsi"/>
            <w:sz w:val="28"/>
            <w:szCs w:val="28"/>
          </w:rPr>
          <w:t>https://www.sites.google.com/site/troicklib22/deatelnost-biblioteki/kollegam/pokazateli-bibliotecnoj-statistiki</w:t>
        </w:r>
        <w:r w:rsidRPr="006A2197">
          <w:rPr>
            <w:rStyle w:val="a3"/>
            <w:rFonts w:asciiTheme="majorHAnsi" w:hAnsiTheme="majorHAnsi"/>
            <w:sz w:val="28"/>
            <w:szCs w:val="28"/>
            <w:u w:val="none"/>
          </w:rPr>
          <w:t xml:space="preserve"> </w:t>
        </w:r>
        <w:r w:rsidRPr="006A2197">
          <w:rPr>
            <w:rStyle w:val="a3"/>
            <w:rFonts w:asciiTheme="majorHAnsi" w:hAnsiTheme="majorHAnsi"/>
            <w:color w:val="auto"/>
            <w:sz w:val="28"/>
            <w:szCs w:val="28"/>
            <w:u w:val="none"/>
          </w:rPr>
          <w:t>19.08.2019</w:t>
        </w:r>
      </w:hyperlink>
    </w:p>
    <w:p w:rsidR="005D2C6A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5D2C6A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9. Публичный отчет библиотеки </w:t>
      </w:r>
      <w:r w:rsidRPr="006A2197">
        <w:rPr>
          <w:rFonts w:asciiTheme="majorHAnsi" w:hAnsiTheme="majorHAnsi"/>
          <w:sz w:val="28"/>
          <w:szCs w:val="28"/>
        </w:rPr>
        <w:t>[Электронный ресурс]. – Режим доступа:</w:t>
      </w:r>
      <w:r w:rsidRPr="006A2197">
        <w:t xml:space="preserve"> </w:t>
      </w:r>
      <w:hyperlink r:id="rId12" w:history="1">
        <w:r w:rsidRPr="006E7CE7">
          <w:rPr>
            <w:rStyle w:val="a3"/>
            <w:rFonts w:asciiTheme="majorHAnsi" w:hAnsiTheme="majorHAnsi"/>
            <w:sz w:val="28"/>
            <w:szCs w:val="28"/>
          </w:rPr>
          <w:t>http://www.gokrk.ru</w:t>
        </w:r>
      </w:hyperlink>
      <w:r>
        <w:rPr>
          <w:rFonts w:asciiTheme="majorHAnsi" w:hAnsiTheme="majorHAnsi"/>
          <w:sz w:val="28"/>
          <w:szCs w:val="28"/>
        </w:rPr>
        <w:t xml:space="preserve"> 22.08.2019</w:t>
      </w:r>
    </w:p>
    <w:p w:rsidR="005D2C6A" w:rsidRPr="00B64A40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5D2C6A" w:rsidRDefault="005D2C6A" w:rsidP="005D2C6A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10. </w:t>
      </w:r>
      <w:r w:rsidRPr="00B64A40">
        <w:rPr>
          <w:rFonts w:asciiTheme="majorHAnsi" w:hAnsiTheme="majorHAnsi"/>
          <w:sz w:val="28"/>
          <w:szCs w:val="28"/>
        </w:rPr>
        <w:t>Структура годового плана (отчета) общедоступных (публичных) библиотек Чувашской Республики. Инструктивно-методическое письмо</w:t>
      </w:r>
      <w:r>
        <w:rPr>
          <w:rFonts w:asciiTheme="majorHAnsi" w:hAnsiTheme="majorHAnsi"/>
          <w:sz w:val="28"/>
          <w:szCs w:val="28"/>
        </w:rPr>
        <w:t>.– 15 с.–</w:t>
      </w:r>
      <w:r w:rsidRPr="00B64A40">
        <w:rPr>
          <w:rFonts w:asciiTheme="majorHAnsi" w:hAnsiTheme="majorHAnsi"/>
          <w:sz w:val="28"/>
          <w:szCs w:val="28"/>
        </w:rPr>
        <w:t xml:space="preserve"> [Электронный ресурс]. – Режим досту</w:t>
      </w:r>
      <w:r>
        <w:rPr>
          <w:rFonts w:asciiTheme="majorHAnsi" w:hAnsiTheme="majorHAnsi"/>
          <w:sz w:val="28"/>
          <w:szCs w:val="28"/>
        </w:rPr>
        <w:t>па</w:t>
      </w:r>
      <w:r w:rsidRPr="00B64A40">
        <w:rPr>
          <w:rFonts w:asciiTheme="majorHAnsi" w:hAnsiTheme="majorHAnsi"/>
          <w:sz w:val="28"/>
          <w:szCs w:val="28"/>
        </w:rPr>
        <w:t xml:space="preserve">: </w:t>
      </w:r>
      <w:hyperlink r:id="rId13" w:history="1">
        <w:r w:rsidRPr="00023617">
          <w:rPr>
            <w:rStyle w:val="a3"/>
            <w:rFonts w:asciiTheme="majorHAnsi" w:hAnsiTheme="majorHAnsi"/>
            <w:sz w:val="28"/>
            <w:szCs w:val="28"/>
          </w:rPr>
          <w:t>http://www.nbchr.ru/pdf/vmk/struktura_otcheta.pdf</w:t>
        </w:r>
      </w:hyperlink>
      <w:r>
        <w:rPr>
          <w:rFonts w:asciiTheme="majorHAnsi" w:hAnsiTheme="majorHAnsi"/>
          <w:sz w:val="28"/>
          <w:szCs w:val="28"/>
        </w:rPr>
        <w:t xml:space="preserve"> 08.08.2019</w:t>
      </w:r>
    </w:p>
    <w:p w:rsidR="005D2C6A" w:rsidRDefault="005D2C6A"/>
    <w:sectPr w:rsidR="005D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E0"/>
    <w:rsid w:val="003D0780"/>
    <w:rsid w:val="005D2C6A"/>
    <w:rsid w:val="006C24E7"/>
    <w:rsid w:val="00B8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C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gabaza.ru/doc/96577.html%2008.08.2019" TargetMode="External"/><Relationship Id="rId13" Type="http://schemas.openxmlformats.org/officeDocument/2006/relationships/hyperlink" Target="http://www.nbchr.ru/pdf/vmk/struktura_otche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nlib.ru/jirbis2/images/pdf/metod_rek.pdf%2008.08.2019" TargetMode="External"/><Relationship Id="rId12" Type="http://schemas.openxmlformats.org/officeDocument/2006/relationships/hyperlink" Target="http://www.gokr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rlib.ru/component/attachments/download/1819%2008.08.2019" TargetMode="External"/><Relationship Id="rId11" Type="http://schemas.openxmlformats.org/officeDocument/2006/relationships/hyperlink" Target="https://www.sites.google.com/site/troicklib22/deatelnost-biblioteki/kollegam/pokazateli-bibliotecnoj-statistiki%2019.08.2019" TargetMode="External"/><Relationship Id="rId5" Type="http://schemas.openxmlformats.org/officeDocument/2006/relationships/hyperlink" Target="http://volglib.ru/files/Godovoy%20otchet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gonb.ru/docs/&#1052;&#1077;&#1090;&#1086;&#1076;&#1080;&#1089;&#1090;&#1099;/&#1055;&#1091;&#1073;&#1083;&#1080;&#1082;&#1072;&#1094;&#1080;&#1080;/planirovanie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kretariat.ru/article/211258-otchet-o-prodelannoy-rabote-18-m4%2008.08.2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Kravchenko</cp:lastModifiedBy>
  <cp:revision>2</cp:revision>
  <dcterms:created xsi:type="dcterms:W3CDTF">2019-09-30T10:48:00Z</dcterms:created>
  <dcterms:modified xsi:type="dcterms:W3CDTF">2019-09-30T10:48:00Z</dcterms:modified>
</cp:coreProperties>
</file>