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FF" w:rsidRPr="007A4666" w:rsidRDefault="003313FF" w:rsidP="007A4666">
      <w:pPr>
        <w:widowControl w:val="0"/>
        <w:spacing w:line="360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7A4666">
        <w:rPr>
          <w:b/>
          <w:sz w:val="28"/>
          <w:szCs w:val="28"/>
        </w:rPr>
        <w:t>СОГЛАСИЕ СУБЪЕКТА</w:t>
      </w:r>
      <w:r>
        <w:rPr>
          <w:b/>
          <w:sz w:val="28"/>
          <w:szCs w:val="28"/>
        </w:rPr>
        <w:t xml:space="preserve"> </w:t>
      </w:r>
    </w:p>
    <w:p w:rsidR="003313FF" w:rsidRDefault="003313FF" w:rsidP="007A4666">
      <w:pPr>
        <w:widowControl w:val="0"/>
        <w:spacing w:line="360" w:lineRule="auto"/>
        <w:contextualSpacing/>
        <w:jc w:val="center"/>
        <w:rPr>
          <w:b/>
          <w:sz w:val="28"/>
          <w:szCs w:val="28"/>
        </w:rPr>
      </w:pPr>
      <w:r w:rsidRPr="007A4666">
        <w:rPr>
          <w:b/>
          <w:sz w:val="28"/>
          <w:szCs w:val="28"/>
        </w:rPr>
        <w:t>на обработку персональных данных</w:t>
      </w:r>
    </w:p>
    <w:p w:rsidR="003313FF" w:rsidRDefault="003313FF" w:rsidP="005031D1">
      <w:pPr>
        <w:widowControl w:val="0"/>
        <w:spacing w:line="360" w:lineRule="auto"/>
        <w:contextualSpacing/>
        <w:jc w:val="both"/>
      </w:pPr>
    </w:p>
    <w:tbl>
      <w:tblPr>
        <w:tblStyle w:val="ad"/>
        <w:tblW w:w="9623" w:type="dxa"/>
        <w:tblLook w:val="04A0"/>
      </w:tblPr>
      <w:tblGrid>
        <w:gridCol w:w="236"/>
        <w:gridCol w:w="439"/>
        <w:gridCol w:w="4536"/>
        <w:gridCol w:w="4360"/>
        <w:gridCol w:w="52"/>
      </w:tblGrid>
      <w:tr w:rsidR="003313FF" w:rsidTr="00651854">
        <w:trPr>
          <w:gridAfter w:val="1"/>
          <w:wAfter w:w="52" w:type="dxa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13FF" w:rsidRDefault="003313FF" w:rsidP="003E053F">
            <w:pPr>
              <w:tabs>
                <w:tab w:val="left" w:pos="284"/>
              </w:tabs>
              <w:jc w:val="right"/>
            </w:pPr>
            <w:r w:rsidRPr="00276F29">
              <w:t>Я,</w:t>
            </w:r>
          </w:p>
        </w:tc>
        <w:tc>
          <w:tcPr>
            <w:tcW w:w="8896" w:type="dxa"/>
            <w:gridSpan w:val="2"/>
            <w:tcBorders>
              <w:top w:val="nil"/>
              <w:left w:val="nil"/>
              <w:right w:val="nil"/>
            </w:tcBorders>
          </w:tcPr>
          <w:p w:rsidR="003313FF" w:rsidRDefault="003313FF" w:rsidP="007A4666">
            <w:pPr>
              <w:jc w:val="both"/>
            </w:pPr>
          </w:p>
        </w:tc>
      </w:tr>
      <w:tr w:rsidR="003313FF" w:rsidTr="00651854">
        <w:trPr>
          <w:gridAfter w:val="1"/>
          <w:wAfter w:w="52" w:type="dxa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13FF" w:rsidRDefault="003313FF" w:rsidP="007A4666">
            <w:pPr>
              <w:jc w:val="both"/>
            </w:pPr>
          </w:p>
        </w:tc>
        <w:tc>
          <w:tcPr>
            <w:tcW w:w="8896" w:type="dxa"/>
            <w:gridSpan w:val="2"/>
            <w:tcBorders>
              <w:left w:val="nil"/>
              <w:bottom w:val="nil"/>
              <w:right w:val="nil"/>
            </w:tcBorders>
          </w:tcPr>
          <w:p w:rsidR="003313FF" w:rsidRDefault="003313FF" w:rsidP="003E053F">
            <w:pPr>
              <w:jc w:val="center"/>
            </w:pPr>
            <w:r w:rsidRPr="00276F29">
              <w:rPr>
                <w:sz w:val="16"/>
                <w:szCs w:val="16"/>
              </w:rPr>
              <w:t>(фамилия, имя, отчество субъекта)</w:t>
            </w:r>
          </w:p>
        </w:tc>
      </w:tr>
      <w:tr w:rsidR="003313FF" w:rsidTr="00651854">
        <w:trPr>
          <w:gridAfter w:val="1"/>
          <w:wAfter w:w="52" w:type="dxa"/>
        </w:trPr>
        <w:tc>
          <w:tcPr>
            <w:tcW w:w="5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3FF" w:rsidRDefault="003313FF" w:rsidP="007A4666">
            <w:pPr>
              <w:jc w:val="both"/>
            </w:pPr>
            <w:r w:rsidRPr="00276F29">
              <w:t>основной документ, удостоверяющий личность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3313FF" w:rsidRDefault="003313FF" w:rsidP="007A4666">
            <w:pPr>
              <w:jc w:val="both"/>
            </w:pPr>
          </w:p>
        </w:tc>
      </w:tr>
      <w:tr w:rsidR="003313FF" w:rsidTr="00651854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313FF" w:rsidRDefault="003313FF" w:rsidP="003E053F"/>
        </w:tc>
        <w:tc>
          <w:tcPr>
            <w:tcW w:w="9387" w:type="dxa"/>
            <w:gridSpan w:val="4"/>
            <w:tcBorders>
              <w:top w:val="nil"/>
              <w:left w:val="nil"/>
              <w:right w:val="nil"/>
            </w:tcBorders>
          </w:tcPr>
          <w:p w:rsidR="003313FF" w:rsidRDefault="003313FF" w:rsidP="003E053F"/>
        </w:tc>
      </w:tr>
      <w:tr w:rsidR="003313FF" w:rsidTr="00651854">
        <w:trPr>
          <w:gridAfter w:val="1"/>
          <w:wAfter w:w="52" w:type="dxa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3FF" w:rsidRDefault="003313FF" w:rsidP="003E053F">
            <w:pPr>
              <w:jc w:val="center"/>
            </w:pPr>
            <w:r w:rsidRPr="00276F29">
              <w:rPr>
                <w:sz w:val="16"/>
                <w:szCs w:val="16"/>
              </w:rPr>
              <w:t>(тип документа, номер, сведения о дате выдачи указанного документа и выдавшем его органе)</w:t>
            </w:r>
          </w:p>
        </w:tc>
      </w:tr>
    </w:tbl>
    <w:p w:rsidR="003313FF" w:rsidRPr="00651854" w:rsidRDefault="003313FF" w:rsidP="007A4666">
      <w:pPr>
        <w:ind w:firstLine="708"/>
        <w:jc w:val="both"/>
        <w:rPr>
          <w:sz w:val="12"/>
          <w:szCs w:val="12"/>
        </w:rPr>
      </w:pPr>
    </w:p>
    <w:tbl>
      <w:tblPr>
        <w:tblStyle w:val="ad"/>
        <w:tblW w:w="0" w:type="auto"/>
        <w:tblLook w:val="04A0"/>
      </w:tblPr>
      <w:tblGrid>
        <w:gridCol w:w="3064"/>
        <w:gridCol w:w="20"/>
        <w:gridCol w:w="1553"/>
        <w:gridCol w:w="6"/>
        <w:gridCol w:w="4928"/>
      </w:tblGrid>
      <w:tr w:rsidR="003313FF" w:rsidTr="003E053F">
        <w:tc>
          <w:tcPr>
            <w:tcW w:w="46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3FF" w:rsidRDefault="003313FF" w:rsidP="003E053F">
            <w:pPr>
              <w:jc w:val="both"/>
            </w:pPr>
            <w:r w:rsidRPr="0068380B">
              <w:t>в дальнейшем</w:t>
            </w:r>
            <w:r>
              <w:t xml:space="preserve"> –</w:t>
            </w:r>
            <w:r w:rsidRPr="0068380B">
              <w:t xml:space="preserve"> «</w:t>
            </w:r>
            <w:r w:rsidRPr="00C60279">
              <w:rPr>
                <w:b/>
              </w:rPr>
              <w:t>Субъект</w:t>
            </w:r>
            <w:r w:rsidRPr="0068380B">
              <w:t>», даю согласие</w:t>
            </w:r>
          </w:p>
        </w:tc>
        <w:tc>
          <w:tcPr>
            <w:tcW w:w="4928" w:type="dxa"/>
            <w:tcBorders>
              <w:top w:val="nil"/>
              <w:left w:val="nil"/>
              <w:right w:val="nil"/>
            </w:tcBorders>
          </w:tcPr>
          <w:p w:rsidR="003313FF" w:rsidRDefault="009E25A3" w:rsidP="003E053F">
            <w:pPr>
              <w:jc w:val="both"/>
            </w:pPr>
            <w:r>
              <w:rPr>
                <w:noProof/>
              </w:rPr>
              <w:t>МБУ</w:t>
            </w:r>
            <w:r w:rsidR="003313FF">
              <w:rPr>
                <w:noProof/>
              </w:rPr>
              <w:t>ДО «Детская школа искусств № 2»</w:t>
            </w:r>
          </w:p>
        </w:tc>
      </w:tr>
      <w:tr w:rsidR="003313FF" w:rsidTr="003E053F">
        <w:tc>
          <w:tcPr>
            <w:tcW w:w="4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3FF" w:rsidRDefault="003313FF" w:rsidP="003E053F">
            <w:pPr>
              <w:jc w:val="both"/>
            </w:pPr>
          </w:p>
        </w:tc>
        <w:tc>
          <w:tcPr>
            <w:tcW w:w="4934" w:type="dxa"/>
            <w:gridSpan w:val="2"/>
            <w:tcBorders>
              <w:left w:val="nil"/>
              <w:bottom w:val="nil"/>
              <w:right w:val="nil"/>
            </w:tcBorders>
          </w:tcPr>
          <w:p w:rsidR="003313FF" w:rsidRDefault="003313FF" w:rsidP="003E053F">
            <w:pPr>
              <w:jc w:val="center"/>
            </w:pPr>
            <w:r w:rsidRPr="00276F2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наименование оператора</w:t>
            </w:r>
            <w:r w:rsidRPr="00276F29">
              <w:rPr>
                <w:sz w:val="16"/>
                <w:szCs w:val="16"/>
              </w:rPr>
              <w:t>)</w:t>
            </w:r>
          </w:p>
        </w:tc>
      </w:tr>
      <w:tr w:rsidR="003313FF" w:rsidTr="003E053F">
        <w:tc>
          <w:tcPr>
            <w:tcW w:w="3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13FF" w:rsidRDefault="003313FF" w:rsidP="003E053F">
            <w:pPr>
              <w:jc w:val="both"/>
            </w:pPr>
            <w:proofErr w:type="gramStart"/>
            <w:r w:rsidRPr="0068380B">
              <w:t>расположенному по адресу:</w:t>
            </w:r>
            <w:proofErr w:type="gramEnd"/>
          </w:p>
        </w:tc>
        <w:tc>
          <w:tcPr>
            <w:tcW w:w="6487" w:type="dxa"/>
            <w:gridSpan w:val="3"/>
            <w:tcBorders>
              <w:top w:val="nil"/>
              <w:left w:val="nil"/>
              <w:right w:val="nil"/>
            </w:tcBorders>
          </w:tcPr>
          <w:p w:rsidR="003313FF" w:rsidRDefault="003313FF" w:rsidP="003E053F">
            <w:pPr>
              <w:jc w:val="both"/>
            </w:pPr>
            <w:r>
              <w:rPr>
                <w:noProof/>
              </w:rPr>
              <w:t>457100, Челябинская область, г. Троицк  ул. Монтажников  д.3</w:t>
            </w:r>
          </w:p>
        </w:tc>
      </w:tr>
      <w:tr w:rsidR="003313FF" w:rsidTr="003E053F"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3313FF" w:rsidRDefault="003313FF" w:rsidP="003E053F">
            <w:pPr>
              <w:jc w:val="both"/>
            </w:pPr>
          </w:p>
        </w:tc>
        <w:tc>
          <w:tcPr>
            <w:tcW w:w="6507" w:type="dxa"/>
            <w:gridSpan w:val="4"/>
            <w:tcBorders>
              <w:left w:val="nil"/>
              <w:bottom w:val="nil"/>
              <w:right w:val="nil"/>
            </w:tcBorders>
          </w:tcPr>
          <w:p w:rsidR="003313FF" w:rsidRDefault="003313FF" w:rsidP="003E053F">
            <w:pPr>
              <w:jc w:val="center"/>
            </w:pPr>
            <w:r w:rsidRPr="00276F2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адрес оператора</w:t>
            </w:r>
            <w:r w:rsidRPr="00276F29">
              <w:rPr>
                <w:sz w:val="16"/>
                <w:szCs w:val="16"/>
              </w:rPr>
              <w:t>)</w:t>
            </w:r>
          </w:p>
        </w:tc>
      </w:tr>
    </w:tbl>
    <w:p w:rsidR="003313FF" w:rsidRPr="0068380B" w:rsidRDefault="003313FF" w:rsidP="007A4666">
      <w:pPr>
        <w:spacing w:after="120"/>
        <w:jc w:val="both"/>
      </w:pPr>
      <w:r w:rsidRPr="0068380B">
        <w:t>далее</w:t>
      </w:r>
      <w:r>
        <w:t xml:space="preserve"> -</w:t>
      </w:r>
      <w:r w:rsidRPr="0068380B">
        <w:t xml:space="preserve"> «</w:t>
      </w:r>
      <w:r w:rsidRPr="00C60279">
        <w:rPr>
          <w:b/>
        </w:rPr>
        <w:t>Оператор</w:t>
      </w:r>
      <w:r w:rsidRPr="0068380B">
        <w:t xml:space="preserve">», на обработку </w:t>
      </w:r>
      <w:r>
        <w:t xml:space="preserve">моих </w:t>
      </w:r>
      <w:r w:rsidRPr="0068380B">
        <w:t>персональных данных (</w:t>
      </w:r>
      <w:proofErr w:type="gramStart"/>
      <w:r w:rsidRPr="0068380B">
        <w:t>см</w:t>
      </w:r>
      <w:proofErr w:type="gramEnd"/>
      <w:r w:rsidRPr="0068380B">
        <w:t>. п.3) на следующих условиях:</w:t>
      </w:r>
    </w:p>
    <w:p w:rsidR="003313FF" w:rsidRPr="00276F29" w:rsidRDefault="003313FF" w:rsidP="00651854">
      <w:pPr>
        <w:pStyle w:val="ac"/>
        <w:numPr>
          <w:ilvl w:val="0"/>
          <w:numId w:val="22"/>
        </w:numPr>
        <w:tabs>
          <w:tab w:val="left" w:pos="567"/>
        </w:tabs>
        <w:spacing w:after="120" w:line="28" w:lineRule="atLeast"/>
        <w:ind w:left="0" w:firstLine="284"/>
        <w:jc w:val="both"/>
      </w:pPr>
      <w:proofErr w:type="gramStart"/>
      <w:r w:rsidRPr="00651854">
        <w:rPr>
          <w:b/>
        </w:rPr>
        <w:t>Субъект</w:t>
      </w:r>
      <w:r w:rsidRPr="0068380B">
        <w:t xml:space="preserve"> дает согласие на обработку </w:t>
      </w:r>
      <w:r w:rsidRPr="00651854">
        <w:rPr>
          <w:b/>
        </w:rPr>
        <w:t>Оператором</w:t>
      </w:r>
      <w:r w:rsidRPr="0068380B">
        <w:t xml:space="preserve"> своих персональных</w:t>
      </w:r>
      <w:r w:rsidRPr="00276F29">
        <w:t xml:space="preserve"> данных, то есть на сбор, систематизацию, накопление, хранение, уточнение (обновление, изменение), использование, </w:t>
      </w:r>
      <w:r>
        <w:t>передачу</w:t>
      </w:r>
      <w:r w:rsidRPr="00276F29">
        <w:t>, блокировку и уничтожение, в том числе с помощью средств автоматизации, своих персональных  данных, при этом общее описание вышеуказанных способов обработки данных приведено в ФЗ №</w:t>
      </w:r>
      <w:r>
        <w:t xml:space="preserve"> </w:t>
      </w:r>
      <w:r w:rsidRPr="00276F29">
        <w:t>152 от 27.07.2006 г., а также право на передачу такой информации третьим лицам</w:t>
      </w:r>
      <w:r>
        <w:t xml:space="preserve"> (в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ГБУ ДПО РЦОКИО и т.д.) в соответствии с</w:t>
      </w:r>
      <w:r w:rsidRPr="00276F29">
        <w:t xml:space="preserve"> </w:t>
      </w:r>
      <w:r>
        <w:t>законодательством Российской Федерации</w:t>
      </w:r>
      <w:r w:rsidRPr="00276F29">
        <w:t>.</w:t>
      </w:r>
    </w:p>
    <w:p w:rsidR="003313FF" w:rsidRPr="005F1FC9" w:rsidRDefault="003313FF" w:rsidP="00651854">
      <w:pPr>
        <w:pStyle w:val="ac"/>
        <w:numPr>
          <w:ilvl w:val="0"/>
          <w:numId w:val="22"/>
        </w:numPr>
        <w:tabs>
          <w:tab w:val="left" w:pos="567"/>
        </w:tabs>
        <w:spacing w:after="120" w:line="28" w:lineRule="atLeast"/>
        <w:ind w:left="0" w:firstLine="284"/>
        <w:jc w:val="both"/>
      </w:pPr>
      <w:r w:rsidRPr="00651854">
        <w:rPr>
          <w:b/>
        </w:rPr>
        <w:t>Оператор</w:t>
      </w:r>
      <w:r w:rsidRPr="005F1FC9">
        <w:t xml:space="preserve"> обязуется испо</w:t>
      </w:r>
      <w:r>
        <w:t xml:space="preserve">льзовать данные </w:t>
      </w:r>
      <w:r w:rsidRPr="00651854">
        <w:rPr>
          <w:b/>
        </w:rPr>
        <w:t>Субъекта</w:t>
      </w:r>
      <w:r>
        <w:t xml:space="preserve"> исключительно в целях осуществления учебно-воспитательной деятельности Учреждения.</w:t>
      </w:r>
      <w:r w:rsidRPr="005F1FC9">
        <w:t xml:space="preserve"> </w:t>
      </w:r>
      <w:r w:rsidRPr="00651854">
        <w:rPr>
          <w:b/>
        </w:rPr>
        <w:t>Оператор</w:t>
      </w:r>
      <w:r w:rsidRPr="005F1FC9">
        <w:t xml:space="preserve"> может раскрыть правоохранительным органам любую информацию по официальному запросу в случаях, установленных законодательством в стране проживания </w:t>
      </w:r>
      <w:r w:rsidRPr="00651854">
        <w:rPr>
          <w:b/>
        </w:rPr>
        <w:t>Субъекта</w:t>
      </w:r>
      <w:r w:rsidRPr="005F1FC9">
        <w:t>.</w:t>
      </w:r>
    </w:p>
    <w:p w:rsidR="003313FF" w:rsidRPr="005F1FC9" w:rsidRDefault="003313FF" w:rsidP="00651854">
      <w:pPr>
        <w:pStyle w:val="ac"/>
        <w:numPr>
          <w:ilvl w:val="0"/>
          <w:numId w:val="22"/>
        </w:numPr>
        <w:tabs>
          <w:tab w:val="left" w:pos="567"/>
        </w:tabs>
        <w:spacing w:line="28" w:lineRule="atLeast"/>
        <w:ind w:left="0" w:firstLine="284"/>
        <w:jc w:val="both"/>
      </w:pPr>
      <w:r w:rsidRPr="005F1FC9">
        <w:t xml:space="preserve">Перечень персональных данных, передаваемых </w:t>
      </w:r>
      <w:r w:rsidRPr="00651854">
        <w:rPr>
          <w:b/>
        </w:rPr>
        <w:t>Оператору</w:t>
      </w:r>
      <w:r w:rsidRPr="005F1FC9">
        <w:t xml:space="preserve"> на обработку:</w:t>
      </w:r>
    </w:p>
    <w:p w:rsidR="003313FF" w:rsidRDefault="003313FF" w:rsidP="00651854">
      <w:pPr>
        <w:pStyle w:val="11"/>
        <w:numPr>
          <w:ilvl w:val="0"/>
          <w:numId w:val="21"/>
        </w:numPr>
        <w:tabs>
          <w:tab w:val="clear" w:pos="720"/>
          <w:tab w:val="num" w:pos="851"/>
        </w:tabs>
        <w:spacing w:line="240" w:lineRule="auto"/>
        <w:ind w:left="0" w:firstLine="567"/>
        <w:rPr>
          <w:sz w:val="24"/>
        </w:rPr>
      </w:pPr>
      <w:r w:rsidRPr="005F1FC9">
        <w:rPr>
          <w:sz w:val="24"/>
        </w:rPr>
        <w:t>фамилия, имя, отчество</w:t>
      </w:r>
      <w:r>
        <w:rPr>
          <w:sz w:val="24"/>
        </w:rPr>
        <w:t xml:space="preserve"> ребенка</w:t>
      </w:r>
      <w:r w:rsidRPr="005F1FC9">
        <w:rPr>
          <w:sz w:val="24"/>
        </w:rPr>
        <w:t>;</w:t>
      </w:r>
    </w:p>
    <w:p w:rsidR="00D765F8" w:rsidRDefault="00D765F8" w:rsidP="00651854">
      <w:pPr>
        <w:pStyle w:val="11"/>
        <w:numPr>
          <w:ilvl w:val="0"/>
          <w:numId w:val="21"/>
        </w:numPr>
        <w:tabs>
          <w:tab w:val="clear" w:pos="720"/>
          <w:tab w:val="num" w:pos="851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сведения о посещении центров дополнительного образования;</w:t>
      </w:r>
    </w:p>
    <w:p w:rsidR="003313FF" w:rsidRPr="003B2B42" w:rsidRDefault="003B2B42" w:rsidP="00651854">
      <w:pPr>
        <w:pStyle w:val="11"/>
        <w:numPr>
          <w:ilvl w:val="0"/>
          <w:numId w:val="21"/>
        </w:numPr>
        <w:tabs>
          <w:tab w:val="clear" w:pos="720"/>
          <w:tab w:val="num" w:pos="851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 xml:space="preserve">свидетельства о рождении и </w:t>
      </w:r>
      <w:r w:rsidR="003313FF" w:rsidRPr="003B2B42">
        <w:rPr>
          <w:sz w:val="24"/>
        </w:rPr>
        <w:t>паспортные данные ребенка</w:t>
      </w:r>
      <w:r>
        <w:rPr>
          <w:sz w:val="24"/>
        </w:rPr>
        <w:t>;</w:t>
      </w:r>
    </w:p>
    <w:p w:rsidR="003313FF" w:rsidRDefault="003313FF" w:rsidP="00651854">
      <w:pPr>
        <w:pStyle w:val="11"/>
        <w:numPr>
          <w:ilvl w:val="0"/>
          <w:numId w:val="21"/>
        </w:numPr>
        <w:tabs>
          <w:tab w:val="clear" w:pos="720"/>
          <w:tab w:val="num" w:pos="851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сведения об успеваемости ребенка;</w:t>
      </w:r>
    </w:p>
    <w:p w:rsidR="003313FF" w:rsidRDefault="003313FF" w:rsidP="00651854">
      <w:pPr>
        <w:pStyle w:val="11"/>
        <w:numPr>
          <w:ilvl w:val="0"/>
          <w:numId w:val="21"/>
        </w:numPr>
        <w:tabs>
          <w:tab w:val="clear" w:pos="720"/>
          <w:tab w:val="num" w:pos="851"/>
        </w:tabs>
        <w:spacing w:line="240" w:lineRule="auto"/>
        <w:ind w:left="0" w:firstLine="567"/>
        <w:rPr>
          <w:sz w:val="24"/>
        </w:rPr>
      </w:pPr>
      <w:r w:rsidRPr="005F1FC9">
        <w:rPr>
          <w:sz w:val="24"/>
        </w:rPr>
        <w:t>фамилия, имя, отчество</w:t>
      </w:r>
      <w:r>
        <w:rPr>
          <w:sz w:val="24"/>
        </w:rPr>
        <w:t xml:space="preserve"> родителей (законных представителей) ребенка;</w:t>
      </w:r>
    </w:p>
    <w:p w:rsidR="003313FF" w:rsidRDefault="003313FF" w:rsidP="00651854">
      <w:pPr>
        <w:pStyle w:val="11"/>
        <w:numPr>
          <w:ilvl w:val="0"/>
          <w:numId w:val="21"/>
        </w:numPr>
        <w:tabs>
          <w:tab w:val="clear" w:pos="720"/>
          <w:tab w:val="num" w:pos="851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паспортные данные родителей (законных представителей) ребенка;</w:t>
      </w:r>
    </w:p>
    <w:p w:rsidR="003313FF" w:rsidRDefault="003313FF" w:rsidP="00E04DC7">
      <w:pPr>
        <w:pStyle w:val="11"/>
        <w:numPr>
          <w:ilvl w:val="0"/>
          <w:numId w:val="21"/>
        </w:numPr>
        <w:tabs>
          <w:tab w:val="clear" w:pos="720"/>
          <w:tab w:val="num" w:pos="851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домашние и мобильные телефоны, адреса электронной почты;</w:t>
      </w:r>
    </w:p>
    <w:p w:rsidR="003313FF" w:rsidRDefault="003313FF" w:rsidP="00651854">
      <w:pPr>
        <w:pStyle w:val="11"/>
        <w:numPr>
          <w:ilvl w:val="0"/>
          <w:numId w:val="21"/>
        </w:numPr>
        <w:tabs>
          <w:tab w:val="clear" w:pos="720"/>
          <w:tab w:val="num" w:pos="851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адрес места жительства ребенка и его родителей (законных представителей);</w:t>
      </w:r>
    </w:p>
    <w:p w:rsidR="003313FF" w:rsidRPr="00E04DC7" w:rsidRDefault="003313FF" w:rsidP="00E04DC7">
      <w:pPr>
        <w:pStyle w:val="11"/>
        <w:numPr>
          <w:ilvl w:val="0"/>
          <w:numId w:val="21"/>
        </w:numPr>
        <w:tabs>
          <w:tab w:val="clear" w:pos="720"/>
          <w:tab w:val="num" w:pos="851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адрес места регистрации</w:t>
      </w:r>
      <w:r w:rsidRPr="00E04DC7">
        <w:rPr>
          <w:sz w:val="24"/>
        </w:rPr>
        <w:t xml:space="preserve"> </w:t>
      </w:r>
      <w:r>
        <w:rPr>
          <w:sz w:val="24"/>
        </w:rPr>
        <w:t>ребенка и его родителей (законных представителей)</w:t>
      </w:r>
      <w:r w:rsidRPr="00E04DC7">
        <w:rPr>
          <w:sz w:val="24"/>
        </w:rPr>
        <w:t>.</w:t>
      </w:r>
    </w:p>
    <w:p w:rsidR="003313FF" w:rsidRDefault="003313FF" w:rsidP="00613715">
      <w:pPr>
        <w:pStyle w:val="ac"/>
        <w:numPr>
          <w:ilvl w:val="0"/>
          <w:numId w:val="22"/>
        </w:numPr>
        <w:tabs>
          <w:tab w:val="left" w:pos="567"/>
        </w:tabs>
        <w:spacing w:after="120" w:line="28" w:lineRule="atLeast"/>
        <w:ind w:left="0" w:firstLine="284"/>
        <w:jc w:val="both"/>
      </w:pPr>
      <w:r w:rsidRPr="00651854">
        <w:rPr>
          <w:b/>
        </w:rPr>
        <w:t>Субъект</w:t>
      </w:r>
      <w:r w:rsidRPr="00276F29">
        <w:t xml:space="preserve"> персональных данных по письменному запросу имеет право на получение информации, касающейся обработки его персональных данных (в соответствии с п.</w:t>
      </w:r>
      <w:r>
        <w:t xml:space="preserve"> </w:t>
      </w:r>
      <w:r w:rsidRPr="00276F29">
        <w:t xml:space="preserve">4 ст. 14 ФЗ </w:t>
      </w:r>
      <w:r w:rsidRPr="00651854">
        <w:rPr>
          <w:spacing w:val="60"/>
        </w:rPr>
        <w:t>№</w:t>
      </w:r>
      <w:r w:rsidRPr="00276F29">
        <w:t>152 от 27.06.2006</w:t>
      </w:r>
      <w:r>
        <w:t xml:space="preserve"> </w:t>
      </w:r>
      <w:r w:rsidRPr="00276F29">
        <w:t>г.).</w:t>
      </w:r>
    </w:p>
    <w:p w:rsidR="003313FF" w:rsidRPr="00276F29" w:rsidRDefault="003313FF" w:rsidP="00651854">
      <w:pPr>
        <w:pStyle w:val="ac"/>
        <w:numPr>
          <w:ilvl w:val="0"/>
          <w:numId w:val="22"/>
        </w:numPr>
        <w:tabs>
          <w:tab w:val="left" w:pos="567"/>
        </w:tabs>
        <w:spacing w:after="120" w:line="28" w:lineRule="atLeast"/>
        <w:ind w:left="0" w:firstLine="284"/>
        <w:jc w:val="both"/>
      </w:pPr>
      <w:r w:rsidRPr="00613715">
        <w:rPr>
          <w:b/>
        </w:rPr>
        <w:t>Субъект</w:t>
      </w:r>
      <w:r w:rsidRPr="00613715">
        <w:t xml:space="preserve"> </w:t>
      </w:r>
      <w:r>
        <w:t>персональных данных имеет право</w:t>
      </w:r>
      <w:r w:rsidRPr="00613715">
        <w:t xml:space="preserve"> отозвать </w:t>
      </w:r>
      <w:r>
        <w:t xml:space="preserve">данное </w:t>
      </w:r>
      <w:r w:rsidRPr="00613715">
        <w:t xml:space="preserve">согласие, направив в адрес </w:t>
      </w:r>
      <w:r>
        <w:t>Оператора</w:t>
      </w:r>
      <w:r w:rsidRPr="00613715">
        <w:t xml:space="preserve"> письменное заявление об отзыве согласия на обработку персональных данных</w:t>
      </w:r>
      <w:r>
        <w:t xml:space="preserve">. </w:t>
      </w:r>
      <w:r w:rsidRPr="00276F29">
        <w:t xml:space="preserve">При поступлении </w:t>
      </w:r>
      <w:r w:rsidRPr="00613715">
        <w:rPr>
          <w:b/>
        </w:rPr>
        <w:t>Оператору</w:t>
      </w:r>
      <w:r w:rsidRPr="00276F29">
        <w:t xml:space="preserve"> заявления </w:t>
      </w:r>
      <w:r w:rsidRPr="00613715">
        <w:rPr>
          <w:b/>
        </w:rPr>
        <w:t>Субъекта</w:t>
      </w:r>
      <w:r w:rsidRPr="00276F29">
        <w:t xml:space="preserve"> о</w:t>
      </w:r>
      <w:r>
        <w:t>б отзыве</w:t>
      </w:r>
      <w:r w:rsidRPr="00276F29">
        <w:t xml:space="preserve"> согласия, персональные данные уничтожаются установленным способом в </w:t>
      </w:r>
      <w:r>
        <w:t>течение 30 рабочих дней, если иное не предусмотрено законодательством Российской Федерации</w:t>
      </w:r>
      <w:r w:rsidRPr="00276F29">
        <w:t>.</w:t>
      </w:r>
    </w:p>
    <w:p w:rsidR="003313FF" w:rsidRPr="00276F29" w:rsidRDefault="003313FF" w:rsidP="00651854">
      <w:pPr>
        <w:pStyle w:val="ac"/>
        <w:numPr>
          <w:ilvl w:val="0"/>
          <w:numId w:val="22"/>
        </w:numPr>
        <w:tabs>
          <w:tab w:val="left" w:pos="567"/>
        </w:tabs>
        <w:spacing w:after="120" w:line="28" w:lineRule="atLeast"/>
        <w:ind w:left="0" w:firstLine="284"/>
        <w:jc w:val="both"/>
      </w:pPr>
      <w:r w:rsidRPr="00276F29">
        <w:t>Настоящее согласие действует</w:t>
      </w:r>
      <w:r>
        <w:t xml:space="preserve"> с настоящего момента</w:t>
      </w:r>
      <w:r w:rsidRPr="00276F29">
        <w:t xml:space="preserve"> </w:t>
      </w:r>
      <w:r>
        <w:t xml:space="preserve">до достижения целей обработки данных (закрытия всех договоров между </w:t>
      </w:r>
      <w:r w:rsidRPr="00651854">
        <w:rPr>
          <w:b/>
        </w:rPr>
        <w:t>Субъектом</w:t>
      </w:r>
      <w:r>
        <w:t xml:space="preserve"> и </w:t>
      </w:r>
      <w:r w:rsidRPr="00651854">
        <w:rPr>
          <w:b/>
        </w:rPr>
        <w:t>Оператором)</w:t>
      </w:r>
      <w:r w:rsidRPr="00276F29">
        <w:t>.</w:t>
      </w:r>
    </w:p>
    <w:p w:rsidR="003313FF" w:rsidRPr="00276F29" w:rsidRDefault="003313FF" w:rsidP="007A4666">
      <w:pPr>
        <w:spacing w:after="120" w:line="28" w:lineRule="atLeast"/>
        <w:ind w:firstLine="284"/>
        <w:jc w:val="both"/>
      </w:pPr>
    </w:p>
    <w:tbl>
      <w:tblPr>
        <w:tblStyle w:val="ad"/>
        <w:tblW w:w="0" w:type="auto"/>
        <w:tblInd w:w="13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727"/>
        <w:gridCol w:w="500"/>
        <w:gridCol w:w="1475"/>
        <w:gridCol w:w="1522"/>
        <w:gridCol w:w="382"/>
        <w:gridCol w:w="2645"/>
      </w:tblGrid>
      <w:tr w:rsidR="003313FF" w:rsidRPr="00276F29" w:rsidTr="0062597B"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3FF" w:rsidRPr="00276F29" w:rsidRDefault="003313FF" w:rsidP="0062597B">
            <w:pPr>
              <w:spacing w:line="28" w:lineRule="atLeast"/>
              <w:jc w:val="both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313FF" w:rsidRPr="00276F29" w:rsidRDefault="003313FF" w:rsidP="0062597B">
            <w:pPr>
              <w:spacing w:line="28" w:lineRule="atLeast"/>
              <w:jc w:val="both"/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3313FF" w:rsidRPr="00276F29" w:rsidRDefault="003313FF" w:rsidP="0062597B">
            <w:pPr>
              <w:spacing w:line="28" w:lineRule="atLeast"/>
              <w:jc w:val="both"/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3FF" w:rsidRPr="00276F29" w:rsidRDefault="003313FF" w:rsidP="0062597B">
            <w:pPr>
              <w:spacing w:line="28" w:lineRule="atLeast"/>
              <w:jc w:val="both"/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3313FF" w:rsidRPr="00276F29" w:rsidRDefault="003313FF" w:rsidP="0062597B">
            <w:pPr>
              <w:spacing w:line="28" w:lineRule="atLeast"/>
              <w:jc w:val="both"/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3FF" w:rsidRPr="00276F29" w:rsidRDefault="003313FF" w:rsidP="0062597B">
            <w:pPr>
              <w:spacing w:line="28" w:lineRule="atLeast"/>
              <w:jc w:val="both"/>
              <w:rPr>
                <w:lang w:val="en-US"/>
              </w:rPr>
            </w:pPr>
            <w:r w:rsidRPr="00276F29">
              <w:rPr>
                <w:lang w:val="en-US"/>
              </w:rPr>
              <w:t xml:space="preserve">/      </w:t>
            </w:r>
            <w:r>
              <w:t xml:space="preserve">                          </w:t>
            </w:r>
            <w:r w:rsidRPr="00276F29">
              <w:rPr>
                <w:lang w:val="en-US"/>
              </w:rPr>
              <w:t xml:space="preserve">    /</w:t>
            </w:r>
          </w:p>
        </w:tc>
      </w:tr>
      <w:tr w:rsidR="003313FF" w:rsidTr="0062597B"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3FF" w:rsidRPr="00276F29" w:rsidRDefault="003313FF" w:rsidP="0062597B">
            <w:pPr>
              <w:spacing w:line="28" w:lineRule="atLeast"/>
              <w:jc w:val="center"/>
              <w:rPr>
                <w:vertAlign w:val="superscript"/>
              </w:rPr>
            </w:pPr>
            <w:r w:rsidRPr="00276F29">
              <w:rPr>
                <w:vertAlign w:val="superscript"/>
              </w:rPr>
              <w:t>дата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313FF" w:rsidRPr="00276F29" w:rsidRDefault="003313FF" w:rsidP="0062597B">
            <w:pPr>
              <w:spacing w:line="28" w:lineRule="atLeast"/>
              <w:jc w:val="both"/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3313FF" w:rsidRPr="00276F29" w:rsidRDefault="003313FF" w:rsidP="0062597B">
            <w:pPr>
              <w:spacing w:line="28" w:lineRule="atLeast"/>
              <w:jc w:val="both"/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3FF" w:rsidRPr="00276F29" w:rsidRDefault="003313FF" w:rsidP="0062597B">
            <w:pPr>
              <w:spacing w:line="28" w:lineRule="atLeast"/>
              <w:jc w:val="center"/>
              <w:rPr>
                <w:vertAlign w:val="superscript"/>
              </w:rPr>
            </w:pPr>
            <w:r w:rsidRPr="00276F29">
              <w:rPr>
                <w:vertAlign w:val="superscript"/>
              </w:rPr>
              <w:t>подпись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3313FF" w:rsidRPr="00276F29" w:rsidRDefault="003313FF" w:rsidP="0062597B">
            <w:pPr>
              <w:spacing w:line="28" w:lineRule="atLeast"/>
              <w:jc w:val="center"/>
              <w:rPr>
                <w:vertAlign w:val="superscript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3FF" w:rsidRPr="00121B13" w:rsidRDefault="003313FF" w:rsidP="0062597B">
            <w:pPr>
              <w:spacing w:line="28" w:lineRule="atLeast"/>
              <w:jc w:val="center"/>
              <w:rPr>
                <w:vertAlign w:val="superscript"/>
              </w:rPr>
            </w:pPr>
            <w:r w:rsidRPr="00276F29">
              <w:rPr>
                <w:vertAlign w:val="superscript"/>
              </w:rPr>
              <w:t>расшифровка подписи</w:t>
            </w:r>
          </w:p>
        </w:tc>
      </w:tr>
    </w:tbl>
    <w:p w:rsidR="003313FF" w:rsidRDefault="003313FF" w:rsidP="008639EA">
      <w:pPr>
        <w:widowControl w:val="0"/>
        <w:spacing w:line="360" w:lineRule="auto"/>
        <w:contextualSpacing/>
        <w:jc w:val="both"/>
        <w:rPr>
          <w:sz w:val="4"/>
          <w:szCs w:val="4"/>
        </w:rPr>
        <w:sectPr w:rsidR="003313FF" w:rsidSect="003313FF">
          <w:headerReference w:type="default" r:id="rId8"/>
          <w:pgSz w:w="11906" w:h="16838"/>
          <w:pgMar w:top="426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313FF" w:rsidRPr="00E04DC7" w:rsidRDefault="003313FF" w:rsidP="008639EA">
      <w:pPr>
        <w:widowControl w:val="0"/>
        <w:spacing w:line="360" w:lineRule="auto"/>
        <w:contextualSpacing/>
        <w:jc w:val="both"/>
        <w:rPr>
          <w:sz w:val="4"/>
          <w:szCs w:val="4"/>
        </w:rPr>
      </w:pPr>
    </w:p>
    <w:sectPr w:rsidR="003313FF" w:rsidRPr="00E04DC7" w:rsidSect="003313FF">
      <w:headerReference w:type="default" r:id="rId9"/>
      <w:type w:val="continuous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9DE" w:rsidRDefault="002239DE" w:rsidP="005031D1">
      <w:r>
        <w:separator/>
      </w:r>
    </w:p>
  </w:endnote>
  <w:endnote w:type="continuationSeparator" w:id="0">
    <w:p w:rsidR="002239DE" w:rsidRDefault="002239DE" w:rsidP="00503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9DE" w:rsidRDefault="002239DE" w:rsidP="005031D1">
      <w:r>
        <w:separator/>
      </w:r>
    </w:p>
  </w:footnote>
  <w:footnote w:type="continuationSeparator" w:id="0">
    <w:p w:rsidR="002239DE" w:rsidRDefault="002239DE" w:rsidP="00503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3FF" w:rsidRDefault="00DB7F64" w:rsidP="005031D1">
    <w:pPr>
      <w:pStyle w:val="a8"/>
      <w:jc w:val="center"/>
    </w:pPr>
    <w:r>
      <w:fldChar w:fldCharType="begin"/>
    </w:r>
    <w:r w:rsidR="003313FF">
      <w:instrText>PAGE   \* MERGEFORMAT</w:instrText>
    </w:r>
    <w:r>
      <w:fldChar w:fldCharType="separate"/>
    </w:r>
    <w:r w:rsidR="003313FF">
      <w:rPr>
        <w:noProof/>
      </w:rPr>
      <w:t>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57A" w:rsidRDefault="00DB7F64" w:rsidP="005031D1">
    <w:pPr>
      <w:pStyle w:val="a8"/>
      <w:jc w:val="center"/>
    </w:pPr>
    <w:r>
      <w:fldChar w:fldCharType="begin"/>
    </w:r>
    <w:r w:rsidR="0054457A">
      <w:instrText>PAGE   \* MERGEFORMAT</w:instrText>
    </w:r>
    <w:r>
      <w:fldChar w:fldCharType="separate"/>
    </w:r>
    <w:r w:rsidR="00EB3CB4">
      <w:rPr>
        <w:noProof/>
      </w:rPr>
      <w:t>1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30D7CC"/>
    <w:lvl w:ilvl="0">
      <w:numFmt w:val="bullet"/>
      <w:lvlText w:val="*"/>
      <w:lvlJc w:val="left"/>
    </w:lvl>
  </w:abstractNum>
  <w:abstractNum w:abstractNumId="1">
    <w:nsid w:val="04247DFA"/>
    <w:multiLevelType w:val="hybridMultilevel"/>
    <w:tmpl w:val="7362109C"/>
    <w:lvl w:ilvl="0" w:tplc="1430D7CC">
      <w:numFmt w:val="bullet"/>
      <w:lvlText w:val="-"/>
      <w:lvlJc w:val="left"/>
      <w:pPr>
        <w:ind w:left="11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51A76AA"/>
    <w:multiLevelType w:val="multilevel"/>
    <w:tmpl w:val="9166A37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">
    <w:nsid w:val="105F2E0D"/>
    <w:multiLevelType w:val="multilevel"/>
    <w:tmpl w:val="68AC03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6E74E72"/>
    <w:multiLevelType w:val="hybridMultilevel"/>
    <w:tmpl w:val="422E6A4A"/>
    <w:lvl w:ilvl="0" w:tplc="7DEC6254">
      <w:start w:val="1"/>
      <w:numFmt w:val="decimal"/>
      <w:lvlText w:val="%1."/>
      <w:lvlJc w:val="center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9371914"/>
    <w:multiLevelType w:val="hybridMultilevel"/>
    <w:tmpl w:val="781675E8"/>
    <w:lvl w:ilvl="0" w:tplc="1430D7C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8465A"/>
    <w:multiLevelType w:val="hybridMultilevel"/>
    <w:tmpl w:val="A0185160"/>
    <w:lvl w:ilvl="0" w:tplc="217027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B4392D"/>
    <w:multiLevelType w:val="hybridMultilevel"/>
    <w:tmpl w:val="0FB2872A"/>
    <w:lvl w:ilvl="0" w:tplc="0E789664">
      <w:start w:val="1"/>
      <w:numFmt w:val="decimal"/>
      <w:lvlText w:val="%1."/>
      <w:lvlJc w:val="left"/>
      <w:pPr>
        <w:ind w:left="839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EE42B7C"/>
    <w:multiLevelType w:val="hybridMultilevel"/>
    <w:tmpl w:val="FC5A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C4DDA"/>
    <w:multiLevelType w:val="multilevel"/>
    <w:tmpl w:val="9A320BE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40DA3180"/>
    <w:multiLevelType w:val="hybridMultilevel"/>
    <w:tmpl w:val="9134241E"/>
    <w:lvl w:ilvl="0" w:tplc="1430D7C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86F20"/>
    <w:multiLevelType w:val="hybridMultilevel"/>
    <w:tmpl w:val="DC02EC40"/>
    <w:lvl w:ilvl="0" w:tplc="1430D7C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D6231"/>
    <w:multiLevelType w:val="multilevel"/>
    <w:tmpl w:val="FDD21B18"/>
    <w:lvl w:ilvl="0">
      <w:start w:val="1"/>
      <w:numFmt w:val="decimal"/>
      <w:pStyle w:val="1"/>
      <w:lvlText w:val="%1."/>
      <w:lvlJc w:val="left"/>
      <w:pPr>
        <w:tabs>
          <w:tab w:val="num" w:pos="2701"/>
        </w:tabs>
        <w:ind w:left="2701" w:hanging="43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62017B7E"/>
    <w:multiLevelType w:val="singleLevel"/>
    <w:tmpl w:val="4A38BBF0"/>
    <w:lvl w:ilvl="0">
      <w:start w:val="1"/>
      <w:numFmt w:val="decimal"/>
      <w:lvlText w:val="3.1.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</w:rPr>
    </w:lvl>
  </w:abstractNum>
  <w:abstractNum w:abstractNumId="14">
    <w:nsid w:val="722430A3"/>
    <w:multiLevelType w:val="multilevel"/>
    <w:tmpl w:val="BD60B5A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78507817"/>
    <w:multiLevelType w:val="hybridMultilevel"/>
    <w:tmpl w:val="862262BA"/>
    <w:lvl w:ilvl="0" w:tplc="7DEC6254">
      <w:start w:val="1"/>
      <w:numFmt w:val="decimal"/>
      <w:lvlText w:val="%1."/>
      <w:lvlJc w:val="center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2"/>
  </w:num>
  <w:num w:numId="11">
    <w:abstractNumId w:val="14"/>
  </w:num>
  <w:num w:numId="12">
    <w:abstractNumId w:val="9"/>
  </w:num>
  <w:num w:numId="13">
    <w:abstractNumId w:val="3"/>
  </w:num>
  <w:num w:numId="14">
    <w:abstractNumId w:val="13"/>
  </w:num>
  <w:num w:numId="15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6">
    <w:abstractNumId w:val="8"/>
  </w:num>
  <w:num w:numId="17">
    <w:abstractNumId w:val="5"/>
  </w:num>
  <w:num w:numId="18">
    <w:abstractNumId w:val="1"/>
  </w:num>
  <w:num w:numId="19">
    <w:abstractNumId w:val="11"/>
  </w:num>
  <w:num w:numId="20">
    <w:abstractNumId w:val="10"/>
  </w:num>
  <w:num w:numId="21">
    <w:abstractNumId w:val="6"/>
  </w:num>
  <w:num w:numId="22">
    <w:abstractNumId w:val="15"/>
  </w:num>
  <w:num w:numId="23">
    <w:abstractNumId w:val="7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1D1"/>
    <w:rsid w:val="0000527C"/>
    <w:rsid w:val="00022FDF"/>
    <w:rsid w:val="00061403"/>
    <w:rsid w:val="000B2887"/>
    <w:rsid w:val="000C7851"/>
    <w:rsid w:val="000D4222"/>
    <w:rsid w:val="00115912"/>
    <w:rsid w:val="00121B13"/>
    <w:rsid w:val="00142AE8"/>
    <w:rsid w:val="001571D9"/>
    <w:rsid w:val="00221A73"/>
    <w:rsid w:val="002239DE"/>
    <w:rsid w:val="00226E61"/>
    <w:rsid w:val="00276F29"/>
    <w:rsid w:val="002A7E51"/>
    <w:rsid w:val="002C2ED8"/>
    <w:rsid w:val="002D75A0"/>
    <w:rsid w:val="00303859"/>
    <w:rsid w:val="003313FF"/>
    <w:rsid w:val="003B2B42"/>
    <w:rsid w:val="003E053F"/>
    <w:rsid w:val="004327EC"/>
    <w:rsid w:val="00436E00"/>
    <w:rsid w:val="004E4371"/>
    <w:rsid w:val="005031D1"/>
    <w:rsid w:val="0054457A"/>
    <w:rsid w:val="005A0970"/>
    <w:rsid w:val="005C4083"/>
    <w:rsid w:val="005D415F"/>
    <w:rsid w:val="005E252B"/>
    <w:rsid w:val="005F1FC9"/>
    <w:rsid w:val="00613715"/>
    <w:rsid w:val="0062597B"/>
    <w:rsid w:val="00651854"/>
    <w:rsid w:val="0065376C"/>
    <w:rsid w:val="00663346"/>
    <w:rsid w:val="0068380B"/>
    <w:rsid w:val="00690392"/>
    <w:rsid w:val="006E70CD"/>
    <w:rsid w:val="00700884"/>
    <w:rsid w:val="00743BE6"/>
    <w:rsid w:val="007A4666"/>
    <w:rsid w:val="007B509D"/>
    <w:rsid w:val="008167BE"/>
    <w:rsid w:val="008639EA"/>
    <w:rsid w:val="008A6E28"/>
    <w:rsid w:val="00960723"/>
    <w:rsid w:val="009D1705"/>
    <w:rsid w:val="009E25A3"/>
    <w:rsid w:val="00A00E52"/>
    <w:rsid w:val="00A1205C"/>
    <w:rsid w:val="00A2335C"/>
    <w:rsid w:val="00B5510B"/>
    <w:rsid w:val="00B80614"/>
    <w:rsid w:val="00BA2E18"/>
    <w:rsid w:val="00BD6374"/>
    <w:rsid w:val="00BF4038"/>
    <w:rsid w:val="00C53CC9"/>
    <w:rsid w:val="00C5417D"/>
    <w:rsid w:val="00C60279"/>
    <w:rsid w:val="00CD2DE1"/>
    <w:rsid w:val="00D00300"/>
    <w:rsid w:val="00D25126"/>
    <w:rsid w:val="00D765F8"/>
    <w:rsid w:val="00DB4456"/>
    <w:rsid w:val="00DB7EAD"/>
    <w:rsid w:val="00DB7F64"/>
    <w:rsid w:val="00DF607D"/>
    <w:rsid w:val="00E04DC7"/>
    <w:rsid w:val="00E30887"/>
    <w:rsid w:val="00E3098D"/>
    <w:rsid w:val="00EB3CB4"/>
    <w:rsid w:val="00ED70B8"/>
    <w:rsid w:val="00EE196C"/>
    <w:rsid w:val="00F13D1E"/>
    <w:rsid w:val="00F45F84"/>
    <w:rsid w:val="00F7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D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3859"/>
    <w:pPr>
      <w:keepNext/>
      <w:numPr>
        <w:numId w:val="9"/>
      </w:numPr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303859"/>
    <w:pPr>
      <w:keepNext/>
      <w:numPr>
        <w:ilvl w:val="1"/>
        <w:numId w:val="9"/>
      </w:numPr>
      <w:tabs>
        <w:tab w:val="left" w:pos="1134"/>
      </w:tabs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303859"/>
    <w:pPr>
      <w:keepNext/>
      <w:numPr>
        <w:ilvl w:val="2"/>
        <w:numId w:val="9"/>
      </w:numPr>
      <w:outlineLvl w:val="2"/>
    </w:pPr>
  </w:style>
  <w:style w:type="paragraph" w:styleId="4">
    <w:name w:val="heading 4"/>
    <w:basedOn w:val="a"/>
    <w:next w:val="a"/>
    <w:link w:val="40"/>
    <w:uiPriority w:val="9"/>
    <w:qFormat/>
    <w:rsid w:val="00303859"/>
    <w:pPr>
      <w:keepNext/>
      <w:numPr>
        <w:ilvl w:val="3"/>
        <w:numId w:val="9"/>
      </w:numPr>
      <w:jc w:val="both"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303859"/>
    <w:pPr>
      <w:keepNext/>
      <w:numPr>
        <w:ilvl w:val="4"/>
        <w:numId w:val="9"/>
      </w:numPr>
      <w:jc w:val="both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303859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303859"/>
    <w:pPr>
      <w:numPr>
        <w:ilvl w:val="6"/>
        <w:numId w:val="9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303859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30385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03859"/>
    <w:rPr>
      <w:rFonts w:cs="Times New Roman"/>
      <w:b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303859"/>
    <w:rPr>
      <w:rFonts w:cs="Times New Roman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303859"/>
    <w:rPr>
      <w:rFonts w:cs="Times New Roman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303859"/>
    <w:rPr>
      <w:rFonts w:cs="Times New Roman"/>
      <w:sz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303859"/>
    <w:rPr>
      <w:rFonts w:cs="Times New Roman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303859"/>
    <w:rPr>
      <w:rFonts w:cs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locked/>
    <w:rsid w:val="00303859"/>
    <w:rPr>
      <w:rFonts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303859"/>
    <w:rPr>
      <w:rFonts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locked/>
    <w:rsid w:val="00303859"/>
    <w:rPr>
      <w:rFonts w:ascii="Arial" w:hAnsi="Arial" w:cs="Arial"/>
      <w:sz w:val="22"/>
      <w:szCs w:val="22"/>
      <w:lang w:eastAsia="ru-RU"/>
    </w:rPr>
  </w:style>
  <w:style w:type="character" w:styleId="a3">
    <w:name w:val="Emphasis"/>
    <w:basedOn w:val="a0"/>
    <w:uiPriority w:val="20"/>
    <w:qFormat/>
    <w:rsid w:val="00303859"/>
    <w:rPr>
      <w:rFonts w:cs="Times New Roman"/>
      <w:i/>
      <w:iCs/>
    </w:rPr>
  </w:style>
  <w:style w:type="paragraph" w:styleId="a4">
    <w:name w:val="Body Text"/>
    <w:aliases w:val="Письмо в Интернет,Основной текст по центру"/>
    <w:basedOn w:val="a"/>
    <w:link w:val="a5"/>
    <w:uiPriority w:val="99"/>
    <w:rsid w:val="005031D1"/>
    <w:pPr>
      <w:jc w:val="both"/>
    </w:pPr>
    <w:rPr>
      <w:sz w:val="28"/>
      <w:szCs w:val="28"/>
    </w:rPr>
  </w:style>
  <w:style w:type="character" w:customStyle="1" w:styleId="a5">
    <w:name w:val="Основной текст Знак"/>
    <w:aliases w:val="Письмо в Интернет Знак,Основной текст по центру Знак"/>
    <w:basedOn w:val="a0"/>
    <w:link w:val="a4"/>
    <w:uiPriority w:val="99"/>
    <w:locked/>
    <w:rsid w:val="005031D1"/>
    <w:rPr>
      <w:rFonts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5031D1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5031D1"/>
    <w:rPr>
      <w:rFonts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03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031D1"/>
    <w:rPr>
      <w:rFonts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03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031D1"/>
    <w:rPr>
      <w:rFonts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E70CD"/>
    <w:pPr>
      <w:ind w:left="720"/>
      <w:contextualSpacing/>
    </w:pPr>
  </w:style>
  <w:style w:type="table" w:styleId="ad">
    <w:name w:val="Table Grid"/>
    <w:basedOn w:val="a1"/>
    <w:uiPriority w:val="59"/>
    <w:rsid w:val="008639EA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link w:val="BodytextChar"/>
    <w:rsid w:val="007A4666"/>
    <w:pPr>
      <w:spacing w:line="360" w:lineRule="auto"/>
      <w:ind w:firstLine="720"/>
      <w:jc w:val="both"/>
    </w:pPr>
    <w:rPr>
      <w:sz w:val="28"/>
    </w:rPr>
  </w:style>
  <w:style w:type="character" w:customStyle="1" w:styleId="BodytextChar">
    <w:name w:val="Body text Char"/>
    <w:link w:val="11"/>
    <w:locked/>
    <w:rsid w:val="007A4666"/>
    <w:rPr>
      <w:sz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36E00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36E0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436E00"/>
    <w:rPr>
      <w:rFonts w:cs="Times New Roman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6E0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436E00"/>
    <w:rPr>
      <w:rFonts w:cs="Times New Roman"/>
      <w:b/>
      <w:bCs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36E0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36E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D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3859"/>
    <w:pPr>
      <w:keepNext/>
      <w:numPr>
        <w:numId w:val="9"/>
      </w:numPr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303859"/>
    <w:pPr>
      <w:keepNext/>
      <w:numPr>
        <w:ilvl w:val="1"/>
        <w:numId w:val="9"/>
      </w:numPr>
      <w:tabs>
        <w:tab w:val="left" w:pos="1134"/>
      </w:tabs>
      <w:outlineLvl w:val="1"/>
    </w:pPr>
  </w:style>
  <w:style w:type="paragraph" w:styleId="3">
    <w:name w:val="heading 3"/>
    <w:basedOn w:val="a"/>
    <w:next w:val="a"/>
    <w:link w:val="30"/>
    <w:uiPriority w:val="9"/>
    <w:qFormat/>
    <w:rsid w:val="00303859"/>
    <w:pPr>
      <w:keepNext/>
      <w:numPr>
        <w:ilvl w:val="2"/>
        <w:numId w:val="9"/>
      </w:numPr>
      <w:outlineLvl w:val="2"/>
    </w:pPr>
  </w:style>
  <w:style w:type="paragraph" w:styleId="4">
    <w:name w:val="heading 4"/>
    <w:basedOn w:val="a"/>
    <w:next w:val="a"/>
    <w:link w:val="40"/>
    <w:uiPriority w:val="9"/>
    <w:qFormat/>
    <w:rsid w:val="00303859"/>
    <w:pPr>
      <w:keepNext/>
      <w:numPr>
        <w:ilvl w:val="3"/>
        <w:numId w:val="9"/>
      </w:numPr>
      <w:jc w:val="both"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303859"/>
    <w:pPr>
      <w:keepNext/>
      <w:numPr>
        <w:ilvl w:val="4"/>
        <w:numId w:val="9"/>
      </w:numPr>
      <w:jc w:val="both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303859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303859"/>
    <w:pPr>
      <w:numPr>
        <w:ilvl w:val="6"/>
        <w:numId w:val="9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303859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30385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03859"/>
    <w:rPr>
      <w:rFonts w:cs="Times New Roman"/>
      <w:b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303859"/>
    <w:rPr>
      <w:rFonts w:cs="Times New Roman"/>
      <w:sz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303859"/>
    <w:rPr>
      <w:rFonts w:cs="Times New Roman"/>
      <w:sz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303859"/>
    <w:rPr>
      <w:rFonts w:cs="Times New Roman"/>
      <w:sz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303859"/>
    <w:rPr>
      <w:rFonts w:cs="Times New Roman"/>
      <w:sz w:val="24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303859"/>
    <w:rPr>
      <w:rFonts w:cs="Times New Roman"/>
      <w:b/>
      <w:bCs/>
      <w:sz w:val="22"/>
      <w:szCs w:val="22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locked/>
    <w:rsid w:val="00303859"/>
    <w:rPr>
      <w:rFonts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303859"/>
    <w:rPr>
      <w:rFonts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"/>
    <w:locked/>
    <w:rsid w:val="00303859"/>
    <w:rPr>
      <w:rFonts w:ascii="Arial" w:hAnsi="Arial" w:cs="Arial"/>
      <w:sz w:val="22"/>
      <w:szCs w:val="22"/>
      <w:lang w:val="x-none" w:eastAsia="ru-RU"/>
    </w:rPr>
  </w:style>
  <w:style w:type="character" w:styleId="a3">
    <w:name w:val="Emphasis"/>
    <w:basedOn w:val="a0"/>
    <w:uiPriority w:val="20"/>
    <w:qFormat/>
    <w:rsid w:val="00303859"/>
    <w:rPr>
      <w:rFonts w:cs="Times New Roman"/>
      <w:i/>
      <w:iCs/>
    </w:rPr>
  </w:style>
  <w:style w:type="paragraph" w:styleId="a4">
    <w:name w:val="Body Text"/>
    <w:aliases w:val="Письмо в Интернет,Основной текст по центру"/>
    <w:basedOn w:val="a"/>
    <w:link w:val="a5"/>
    <w:uiPriority w:val="99"/>
    <w:rsid w:val="005031D1"/>
    <w:pPr>
      <w:jc w:val="both"/>
    </w:pPr>
    <w:rPr>
      <w:sz w:val="28"/>
      <w:szCs w:val="28"/>
    </w:rPr>
  </w:style>
  <w:style w:type="character" w:customStyle="1" w:styleId="a5">
    <w:name w:val="Основной текст Знак"/>
    <w:aliases w:val="Письмо в Интернет Знак,Основной текст по центру Знак"/>
    <w:basedOn w:val="a0"/>
    <w:link w:val="a4"/>
    <w:uiPriority w:val="99"/>
    <w:locked/>
    <w:rsid w:val="005031D1"/>
    <w:rPr>
      <w:rFonts w:cs="Times New Roman"/>
      <w:sz w:val="28"/>
      <w:szCs w:val="28"/>
      <w:lang w:val="x-none" w:eastAsia="ru-RU"/>
    </w:rPr>
  </w:style>
  <w:style w:type="paragraph" w:styleId="a6">
    <w:name w:val="Body Text Indent"/>
    <w:basedOn w:val="a"/>
    <w:link w:val="a7"/>
    <w:uiPriority w:val="99"/>
    <w:rsid w:val="005031D1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5031D1"/>
    <w:rPr>
      <w:rFonts w:cs="Times New Roman"/>
      <w:sz w:val="24"/>
      <w:szCs w:val="24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503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031D1"/>
    <w:rPr>
      <w:rFonts w:cs="Times New Roman"/>
      <w:sz w:val="24"/>
      <w:szCs w:val="24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503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031D1"/>
    <w:rPr>
      <w:rFonts w:cs="Times New Roman"/>
      <w:sz w:val="24"/>
      <w:szCs w:val="24"/>
      <w:lang w:val="x-none" w:eastAsia="ru-RU"/>
    </w:rPr>
  </w:style>
  <w:style w:type="paragraph" w:styleId="ac">
    <w:name w:val="List Paragraph"/>
    <w:basedOn w:val="a"/>
    <w:uiPriority w:val="34"/>
    <w:qFormat/>
    <w:rsid w:val="006E70CD"/>
    <w:pPr>
      <w:ind w:left="720"/>
      <w:contextualSpacing/>
    </w:pPr>
  </w:style>
  <w:style w:type="table" w:styleId="ad">
    <w:name w:val="Table Grid"/>
    <w:basedOn w:val="a1"/>
    <w:uiPriority w:val="59"/>
    <w:rsid w:val="008639EA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link w:val="BodytextChar"/>
    <w:rsid w:val="007A4666"/>
    <w:pPr>
      <w:spacing w:line="360" w:lineRule="auto"/>
      <w:ind w:firstLine="720"/>
      <w:jc w:val="both"/>
    </w:pPr>
    <w:rPr>
      <w:sz w:val="28"/>
    </w:rPr>
  </w:style>
  <w:style w:type="character" w:customStyle="1" w:styleId="BodytextChar">
    <w:name w:val="Body text Char"/>
    <w:link w:val="11"/>
    <w:locked/>
    <w:rsid w:val="007A4666"/>
    <w:rPr>
      <w:sz w:val="24"/>
      <w:lang w:val="x-none" w:eastAsia="ru-RU"/>
    </w:rPr>
  </w:style>
  <w:style w:type="character" w:styleId="ae">
    <w:name w:val="annotation reference"/>
    <w:basedOn w:val="a0"/>
    <w:uiPriority w:val="99"/>
    <w:semiHidden/>
    <w:unhideWhenUsed/>
    <w:rsid w:val="00436E00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36E0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436E00"/>
    <w:rPr>
      <w:rFonts w:cs="Times New Roman"/>
      <w:lang w:val="x-none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6E0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436E00"/>
    <w:rPr>
      <w:rFonts w:cs="Times New Roman"/>
      <w:b/>
      <w:bCs/>
      <w:lang w:val="x-none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36E0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36E00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6636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6637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6639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6640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6641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18766-E143-4210-BEC6-3685AF12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Ankudinov</dc:creator>
  <cp:keywords/>
  <cp:lastModifiedBy>MK</cp:lastModifiedBy>
  <cp:revision>11</cp:revision>
  <cp:lastPrinted>2019-03-12T08:32:00Z</cp:lastPrinted>
  <dcterms:created xsi:type="dcterms:W3CDTF">2017-06-08T06:47:00Z</dcterms:created>
  <dcterms:modified xsi:type="dcterms:W3CDTF">2019-03-12T08:32:00Z</dcterms:modified>
</cp:coreProperties>
</file>