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firstLine="720"/>
        <w:jc w:val="both"/>
        <w:rPr/>
      </w:pPr>
      <w:r>
        <w:rPr/>
      </w:r>
    </w:p>
    <w:p>
      <w:pPr>
        <w:pStyle w:val="Normal"/>
        <w:bidi w:val="0"/>
        <w:ind w:left="0" w:right="0" w:firstLine="720"/>
        <w:jc w:val="both"/>
        <w:rPr/>
      </w:pPr>
      <w:r>
        <w:rPr/>
      </w:r>
    </w:p>
    <w:p>
      <w:pPr>
        <w:pStyle w:val="Normal"/>
        <w:bidi w:val="0"/>
        <w:ind w:left="0" w:right="0" w:firstLine="720"/>
        <w:jc w:val="both"/>
        <w:rPr/>
      </w:pPr>
      <w:r>
        <w:rPr/>
      </w:r>
    </w:p>
    <w:p>
      <w:pPr>
        <w:pStyle w:val="Normal"/>
        <w:bidi w:val="0"/>
        <w:ind w:left="0" w:right="0" w:firstLine="720"/>
        <w:jc w:val="both"/>
        <w:rPr/>
      </w:pPr>
      <w:r>
        <w:rPr/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color w:val="FF0000"/>
          <w:sz w:val="56"/>
          <w:szCs w:val="56"/>
          <w:lang w:val="ru-RU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04210" cy="39109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color w:val="FF0000"/>
          <w:sz w:val="56"/>
          <w:szCs w:val="56"/>
          <w:lang w:val="ru-RU"/>
        </w:rPr>
      </w:pPr>
      <w:r>
        <w:rPr>
          <w:rFonts w:ascii="Times New Roman" w:hAnsi="Times New Roman"/>
          <w:b/>
          <w:bCs/>
          <w:color w:val="FF0000"/>
          <w:sz w:val="56"/>
          <w:szCs w:val="56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color w:val="FF0000"/>
          <w:sz w:val="56"/>
          <w:szCs w:val="56"/>
          <w:lang w:val="ru-RU"/>
        </w:rPr>
      </w:pPr>
      <w:r>
        <w:rPr>
          <w:rFonts w:ascii="Times New Roman" w:hAnsi="Times New Roman"/>
          <w:b/>
          <w:bCs/>
          <w:color w:val="FF0000"/>
          <w:sz w:val="56"/>
          <w:szCs w:val="56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</w:rPr>
      </w:pPr>
      <w:r>
        <w:rPr>
          <w:rFonts w:ascii="Times New Roman" w:hAnsi="Times New Roman"/>
          <w:i/>
          <w:iCs/>
          <w:color w:val="158466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</w:rPr>
      </w:pPr>
      <w:r>
        <w:rPr>
          <w:rFonts w:ascii="Times New Roman" w:hAnsi="Times New Roman"/>
          <w:i/>
          <w:iCs/>
          <w:color w:val="158466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«Здоровье – это ценность и богатство,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Здоровьем людям надо дорожить!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Есть правильно и спортом заниматься,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И закалятся, и с зарядкою дружить.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Чтобы любая хворь не подступила,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Чтоб билось ровно сердце, как мотор,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Не нужно ни курить, ни пить, ни злиться,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Улыбкой победить любой укор.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Здоровый образ жизни – это сила!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Ведь без здоровья в жизни никуда.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Давайте вместе будем сильны и красивы</w:t>
      </w:r>
      <w:r>
        <w:rPr>
          <w:rFonts w:ascii="Times New Roman" w:hAnsi="Times New Roman"/>
          <w:i/>
          <w:iCs/>
          <w:color w:val="158466"/>
          <w:sz w:val="28"/>
          <w:szCs w:val="28"/>
        </w:rPr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</w:rPr>
        <w:t>Тогда года нам будут не беда!»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b w:val="false"/>
          <w:b w:val="false"/>
          <w:caps w:val="false"/>
          <w:smallCaps w:val="false"/>
          <w:spacing w:val="0"/>
        </w:rPr>
      </w:pPr>
      <w:r>
        <w:rPr>
          <w:b w:val="false"/>
          <w:caps w:val="false"/>
          <w:smallCaps w:val="false"/>
          <w:spacing w:val="0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  <w:sz w:val="28"/>
          <w:szCs w:val="28"/>
          <w:lang w:val="ru-RU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158466"/>
          <w:spacing w:val="0"/>
          <w:sz w:val="28"/>
          <w:szCs w:val="28"/>
          <w:lang w:val="ru-RU"/>
        </w:rPr>
        <w:t>Л. Одинцова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color w:val="158466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color w:val="158466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i/>
          <w:i/>
          <w:iCs/>
          <w:color w:val="158466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color w:val="158466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A0DE4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 w:val="false"/>
          <w:iCs w:val="false"/>
          <w:color w:val="0A0DE4"/>
          <w:sz w:val="28"/>
          <w:szCs w:val="28"/>
          <w:lang w:val="ru-RU"/>
        </w:rPr>
        <w:t>МКУК  «Новомышастовская сельская библиотека»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b w:val="false"/>
          <w:b w:val="false"/>
          <w:caps w:val="false"/>
          <w:smallCaps w:val="false"/>
          <w:color w:val="351ED9"/>
          <w:spacing w:val="0"/>
        </w:rPr>
      </w:pPr>
      <w:r>
        <w:rPr>
          <w:b w:val="false"/>
          <w:caps w:val="false"/>
          <w:smallCaps w:val="false"/>
          <w:color w:val="351ED9"/>
          <w:spacing w:val="0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b w:val="false"/>
          <w:b w:val="false"/>
          <w:caps w:val="false"/>
          <w:smallCaps w:val="false"/>
          <w:spacing w:val="0"/>
        </w:rPr>
      </w:pPr>
      <w:r>
        <w:rPr>
          <w:b w:val="false"/>
          <w:caps w:val="false"/>
          <w:smallCaps w:val="false"/>
          <w:spacing w:val="0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a_StamperCmUp" w:hAnsi="a_StamperCmUp"/>
          <w:color w:val="F10D0C"/>
          <w:sz w:val="32"/>
          <w:szCs w:val="32"/>
          <w:lang w:val="ru-RU"/>
        </w:rPr>
      </w:pPr>
      <w:r>
        <w:rPr>
          <w:rFonts w:ascii="a_StamperCmUp" w:hAnsi="a_StamperCmUp"/>
          <w:color w:val="F10D0C"/>
          <w:sz w:val="32"/>
          <w:szCs w:val="32"/>
          <w:lang w:val="ru-RU"/>
        </w:rPr>
        <w:t>Выбери здоровый образ жизни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F10D0C"/>
          <w:sz w:val="32"/>
          <w:szCs w:val="32"/>
          <w:lang w:val="ru-RU"/>
        </w:rPr>
      </w:pPr>
      <w:r>
        <w:rPr>
          <w:rFonts w:ascii="Times New Roman" w:hAnsi="Times New Roman"/>
          <w:color w:val="F10D0C"/>
          <w:sz w:val="32"/>
          <w:szCs w:val="32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F10D0C"/>
          <w:sz w:val="28"/>
          <w:szCs w:val="28"/>
          <w:lang w:val="ru-RU"/>
        </w:rPr>
      </w:pPr>
      <w:r>
        <w:rPr>
          <w:rFonts w:ascii="Times New Roman" w:hAnsi="Times New Roman"/>
          <w:color w:val="F10D0C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05480" cy="213677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F10D0C"/>
          <w:sz w:val="32"/>
          <w:szCs w:val="32"/>
          <w:lang w:val="ru-RU"/>
        </w:rPr>
      </w:pPr>
      <w:r>
        <w:rPr>
          <w:rFonts w:ascii="Times New Roman" w:hAnsi="Times New Roman"/>
          <w:color w:val="F10D0C"/>
          <w:sz w:val="32"/>
          <w:szCs w:val="32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F10D0C"/>
          <w:sz w:val="32"/>
          <w:szCs w:val="32"/>
          <w:lang w:val="ru-RU"/>
        </w:rPr>
      </w:pPr>
      <w:r>
        <w:rPr>
          <w:rFonts w:ascii="Times New Roman" w:hAnsi="Times New Roman"/>
          <w:color w:val="F10D0C"/>
          <w:sz w:val="32"/>
          <w:szCs w:val="32"/>
          <w:lang w:val="ru-RU"/>
        </w:rPr>
        <w:t>2023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F10D0C"/>
          <w:sz w:val="32"/>
          <w:szCs w:val="32"/>
          <w:lang w:val="ru-RU"/>
        </w:rPr>
      </w:pPr>
      <w:r>
        <w:rPr>
          <w:rFonts w:ascii="Times New Roman" w:hAnsi="Times New Roman"/>
          <w:color w:val="F10D0C"/>
          <w:sz w:val="32"/>
          <w:szCs w:val="32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F10D0C"/>
          <w:sz w:val="32"/>
          <w:szCs w:val="32"/>
          <w:lang w:val="ru-RU"/>
        </w:rPr>
      </w:pPr>
      <w:r>
        <w:rPr>
          <w:rFonts w:ascii="Times New Roman" w:hAnsi="Times New Roman"/>
          <w:color w:val="F10D0C"/>
          <w:sz w:val="32"/>
          <w:szCs w:val="32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-34925</wp:posOffset>
            </wp:positionV>
            <wp:extent cx="3204210" cy="217106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Будьте физически активны.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Даже незначительная физическая активность улучшает кровообращение организма. Все органы работают лучше, мышление становится быстрее и острее.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Но не перенапрягайтесь!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Выбирайте подходящие для вашего текущего состояния комплексы упражнений. Улучшайте физическую форму постепенно.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04210" cy="213042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Не переедайте.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беда не только в лишнем весе, который отрицательно сказывается на состоянии сердечно-сосудистой системы. Организм тратит много сил и ресурсов на переваривание большого количества пищи. Что в итоге сокращает жизнь.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>Умеренность — залог здоровья!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111125</wp:posOffset>
            </wp:positionH>
            <wp:positionV relativeFrom="paragraph">
              <wp:posOffset>116205</wp:posOffset>
            </wp:positionV>
            <wp:extent cx="3094355" cy="211391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Соблюдайте меру в способах оздоровления!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Например, чрезмерное увлечение диетами и тем более голоданием способно привести к излишнему истощению организма. Результатом может стать анорексия — физическое и психическое расстройство, при котором организм теряет способность усваивать пищу и достигается крайняя степень истощения.</w:t>
      </w:r>
    </w:p>
    <w:sectPr>
      <w:type w:val="continuous"/>
      <w:pgSz w:orient="landscape" w:w="16838" w:h="11906"/>
      <w:pgMar w:left="567" w:right="567" w:gutter="0" w:header="0" w:top="1134" w:footer="0" w:bottom="1134"/>
      <w:cols w:num="3" w:space="282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_StamperCmUp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</TotalTime>
  <Application>LibreOffice/7.4.3.2$Windows_x86 LibreOffice_project/1048a8393ae2eeec98dff31b5c133c5f1d08b890</Application>
  <AppVersion>15.0000</AppVersion>
  <Pages>2</Pages>
  <Words>185</Words>
  <Characters>1207</Characters>
  <CharactersWithSpaces>1483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2023-01-18T15:29:00Z</cp:lastPrinted>
  <dcterms:modified xsi:type="dcterms:W3CDTF">2023-01-18T15:44:33Z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