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4231B6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Pr="00CC4FB0" w:rsidRDefault="00CC4FB0" w:rsidP="004231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76E19"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4231B6" w:rsidRDefault="004231B6" w:rsidP="004231B6">
      <w:pPr>
        <w:pStyle w:val="Default"/>
        <w:jc w:val="both"/>
      </w:pP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рабочая программа по русскому языку для 10-11 классов создана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требованиями федерального государственного стандарта среднего общего образования и авторской программы по литературе для 10-11 классов общеобразовательных учреждений, М.: ООО «Русское слово - учебник» (авт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ры-составители: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С.А. Зинин, В.А, </w:t>
      </w:r>
      <w:proofErr w:type="spellStart"/>
      <w:r>
        <w:rPr>
          <w:sz w:val="28"/>
          <w:szCs w:val="28"/>
        </w:rPr>
        <w:t>Чалмаев</w:t>
      </w:r>
      <w:proofErr w:type="spellEnd"/>
      <w:r>
        <w:rPr>
          <w:sz w:val="28"/>
          <w:szCs w:val="28"/>
        </w:rPr>
        <w:t>).</w:t>
      </w:r>
      <w:proofErr w:type="gramEnd"/>
    </w:p>
    <w:p w:rsidR="004231B6" w:rsidRDefault="008D7B88" w:rsidP="004231B6">
      <w:pPr>
        <w:pStyle w:val="Default"/>
        <w:jc w:val="both"/>
        <w:rPr>
          <w:sz w:val="28"/>
          <w:szCs w:val="28"/>
        </w:rPr>
      </w:pPr>
      <w:r w:rsidRPr="00CC4FB0">
        <w:rPr>
          <w:sz w:val="28"/>
          <w:szCs w:val="28"/>
        </w:rPr>
        <w:t>Учебный предмет «</w:t>
      </w:r>
      <w:r>
        <w:rPr>
          <w:sz w:val="28"/>
          <w:szCs w:val="28"/>
        </w:rPr>
        <w:t>Литература</w:t>
      </w:r>
      <w:r w:rsidRPr="00CC4FB0">
        <w:rPr>
          <w:sz w:val="28"/>
          <w:szCs w:val="28"/>
        </w:rPr>
        <w:t>» входит в предметную область «</w:t>
      </w:r>
      <w:r>
        <w:rPr>
          <w:sz w:val="28"/>
          <w:szCs w:val="28"/>
        </w:rPr>
        <w:t>Русский язык и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тература</w:t>
      </w:r>
      <w:r w:rsidRPr="00CC4FB0">
        <w:rPr>
          <w:sz w:val="28"/>
          <w:szCs w:val="28"/>
        </w:rPr>
        <w:t>» и обязательн</w:t>
      </w:r>
      <w:r>
        <w:rPr>
          <w:sz w:val="28"/>
          <w:szCs w:val="28"/>
        </w:rPr>
        <w:t>ую</w:t>
      </w:r>
      <w:r w:rsidRPr="00CC4FB0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Pr="00CC4FB0">
        <w:rPr>
          <w:sz w:val="28"/>
          <w:szCs w:val="28"/>
        </w:rPr>
        <w:t xml:space="preserve"> учебного плана. </w:t>
      </w:r>
      <w:r w:rsidR="004231B6">
        <w:rPr>
          <w:sz w:val="28"/>
          <w:szCs w:val="28"/>
        </w:rPr>
        <w:t>Согласно учебному плану в 10-11 классах обучение осуществляется в объёме 3 часов в неделю; в год – по 102 ч</w:t>
      </w:r>
      <w:r w:rsidR="004231B6">
        <w:rPr>
          <w:sz w:val="28"/>
          <w:szCs w:val="28"/>
        </w:rPr>
        <w:t>а</w:t>
      </w:r>
      <w:r w:rsidR="004231B6">
        <w:rPr>
          <w:sz w:val="28"/>
          <w:szCs w:val="28"/>
        </w:rPr>
        <w:t>са в каждом классе.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курса: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духовно развитой личности, готовой к самопознанию и самос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вершенствованию, способной к созидательной деятельности в современном мире; формирование гуманистического мировоззрения, национального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сознания, гражданской позиции, чувства патриотизма, любви и уважения к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тературе и ценностям отечественной культуры;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торской позиции, исторической и эстетической обусловленности литературн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процесса; образного и аналитического мышления, эстетических и творч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ских способностей учащихся, читательских интересов, художественного вкуса; устной и письменной речи учащихся;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умений анализа и интерпретации литературного произв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как художественного целого в его историко-литературной обусловле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с использованием теоретико-литературных знаний; написания сочин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различных типов; поиска, систематизации и использования необходимой информации, в том числе в сети Интернета.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курса: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изученных литературных произведений; основные факты жизни и творчества писателей-классиков XIX-XX вв.;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образную природу словесного искусства;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закономерности историко-литературного процесса и черты литер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турных направлений;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теоретико-литературные понятия;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воспроизводить содержание литературного произведения; </w:t>
      </w:r>
    </w:p>
    <w:p w:rsidR="004231B6" w:rsidRDefault="004231B6" w:rsidP="00423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анализировать эпизод (сцену) изученного произведения, объяснять его связь с проблематикой произведения;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соотносить художественную литературу с общественной жизнью и культ</w:t>
      </w:r>
      <w:r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рой; раскрывать конкретно-историческое и общечеловеческое содержание из</w:t>
      </w:r>
      <w:r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ченных литературных произведений;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выявлять «сквозные» темы и ключевые проблемы русской литературы; соо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носить произведение с литературным направлением эпохи;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определять род и жанр произведения; сопоставлять литературные произвед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ния; выявлять авторскую позицию;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выразительно читать изученные произведения (или их фрагменты), соблюдая нормы литературного произношения;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аргументированно</w:t>
      </w:r>
      <w:proofErr w:type="spellEnd"/>
      <w:r>
        <w:rPr>
          <w:color w:val="auto"/>
          <w:sz w:val="28"/>
          <w:szCs w:val="28"/>
        </w:rPr>
        <w:t xml:space="preserve"> формулировать своё отношение к прочитанному произв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дению; писать рецензии на прочитанные произведения и сочинения разных жанров на литературные темы.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Приёмы: анализ, сравнение, обобщение, доказательство, объяснение. </w:t>
      </w:r>
    </w:p>
    <w:p w:rsidR="004231B6" w:rsidRDefault="004231B6" w:rsidP="004231B6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Форма организации образовательного процесса: классно-урочная система, фронтальный опрос, парная, групповая и индивидуальная работа, лекция с элементами беседы, уроки-практикумы, самостоятельная работа, беседы, нап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сание сочинений, изложений, диктантов, сюжетно-ролевые игры, игровые практикумы. </w:t>
      </w:r>
      <w:proofErr w:type="gramEnd"/>
    </w:p>
    <w:p w:rsidR="007B3316" w:rsidRPr="00CC4FB0" w:rsidRDefault="004231B6" w:rsidP="004231B6">
      <w:pPr>
        <w:pStyle w:val="Default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Основными формами и видами контроля знаний, умений и навыков являются: вводный, текущий или промежуточный, тематический, итоговый и формы ко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троля: индивидуальный и фронтальный опросы, домашние задания (задания по тексту изучаемого произведения (ответы на вопросы, пересказы различных в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дов, наблюдение над языком, самостоятельный анализ), задания по учебнику (чтение раздела, план параграфа, ответы на вопросы, определение теоретич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ского понятия), контрольные работы, сочинения домашние и классные.</w:t>
      </w:r>
      <w:proofErr w:type="gramEnd"/>
    </w:p>
    <w:sectPr w:rsidR="007B3316" w:rsidRPr="00CC4FB0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152295"/>
    <w:rsid w:val="004231B6"/>
    <w:rsid w:val="004560C3"/>
    <w:rsid w:val="00596744"/>
    <w:rsid w:val="00776E19"/>
    <w:rsid w:val="007B3316"/>
    <w:rsid w:val="008D7B88"/>
    <w:rsid w:val="00A427A8"/>
    <w:rsid w:val="00B72D6A"/>
    <w:rsid w:val="00CC4FB0"/>
    <w:rsid w:val="00E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9</cp:revision>
  <dcterms:created xsi:type="dcterms:W3CDTF">2022-11-22T14:38:00Z</dcterms:created>
  <dcterms:modified xsi:type="dcterms:W3CDTF">2022-11-22T14:58:00Z</dcterms:modified>
</cp:coreProperties>
</file>