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7E2" w:rsidRDefault="00F778BD" w:rsidP="00F778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</w:t>
      </w:r>
      <w:r w:rsidR="006360FD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15134" w:type="dxa"/>
        <w:tblLayout w:type="fixed"/>
        <w:tblLook w:val="04A0"/>
      </w:tblPr>
      <w:tblGrid>
        <w:gridCol w:w="636"/>
        <w:gridCol w:w="2307"/>
        <w:gridCol w:w="1851"/>
        <w:gridCol w:w="1126"/>
        <w:gridCol w:w="3686"/>
        <w:gridCol w:w="5528"/>
      </w:tblGrid>
      <w:tr w:rsidR="00EE7B0C" w:rsidRPr="000537B8" w:rsidTr="00172AE6">
        <w:trPr>
          <w:trHeight w:val="70"/>
        </w:trPr>
        <w:tc>
          <w:tcPr>
            <w:tcW w:w="636" w:type="dxa"/>
            <w:tcBorders>
              <w:right w:val="single" w:sz="4" w:space="0" w:color="auto"/>
            </w:tcBorders>
          </w:tcPr>
          <w:p w:rsidR="00EE7B0C" w:rsidRPr="000537B8" w:rsidRDefault="00EE7B0C" w:rsidP="00EE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EE7B0C" w:rsidRPr="000537B8" w:rsidRDefault="00EE7B0C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кейса</w:t>
            </w:r>
          </w:p>
        </w:tc>
        <w:tc>
          <w:tcPr>
            <w:tcW w:w="10340" w:type="dxa"/>
            <w:gridSpan w:val="3"/>
          </w:tcPr>
          <w:p w:rsidR="00EE7B0C" w:rsidRPr="000537B8" w:rsidRDefault="00EE7B0C" w:rsidP="00CE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Флеминг как шутка.</w:t>
            </w:r>
          </w:p>
        </w:tc>
      </w:tr>
      <w:tr w:rsidR="00EE7B0C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EE7B0C" w:rsidRPr="000537B8" w:rsidRDefault="00EE7B0C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EE7B0C" w:rsidRPr="000537B8" w:rsidRDefault="00EE7B0C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10340" w:type="dxa"/>
            <w:gridSpan w:val="3"/>
          </w:tcPr>
          <w:p w:rsidR="00EE7B0C" w:rsidRPr="000537B8" w:rsidRDefault="006D4EDA" w:rsidP="000A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подростковый возраст</w:t>
            </w:r>
            <w:r w:rsidR="0028623A">
              <w:rPr>
                <w:rFonts w:ascii="Times New Roman" w:hAnsi="Times New Roman" w:cs="Times New Roman"/>
                <w:sz w:val="24"/>
                <w:szCs w:val="24"/>
              </w:rPr>
              <w:t>, родители (законные представители).</w:t>
            </w:r>
          </w:p>
        </w:tc>
      </w:tr>
      <w:tr w:rsidR="00EE7B0C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EE7B0C" w:rsidRPr="000537B8" w:rsidRDefault="00EE7B0C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EE7B0C" w:rsidRPr="000537B8" w:rsidRDefault="00EE7B0C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 в образовательной среде</w:t>
            </w:r>
          </w:p>
        </w:tc>
        <w:tc>
          <w:tcPr>
            <w:tcW w:w="10340" w:type="dxa"/>
            <w:gridSpan w:val="3"/>
          </w:tcPr>
          <w:p w:rsidR="00EE7B0C" w:rsidRPr="000537B8" w:rsidRDefault="0028623A" w:rsidP="00CE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правил безопасного поведения в социальных сетях и при использовании различных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(ст.5.61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РФ).</w:t>
            </w:r>
          </w:p>
        </w:tc>
      </w:tr>
      <w:tr w:rsidR="00EE7B0C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EE7B0C" w:rsidRPr="000537B8" w:rsidRDefault="00EE7B0C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EE7B0C" w:rsidRPr="000537B8" w:rsidRDefault="00EE7B0C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Сценарий кейса</w:t>
            </w:r>
          </w:p>
        </w:tc>
        <w:tc>
          <w:tcPr>
            <w:tcW w:w="10340" w:type="dxa"/>
            <w:gridSpan w:val="3"/>
          </w:tcPr>
          <w:p w:rsidR="00A55EBC" w:rsidRDefault="0028623A" w:rsidP="0017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телефоны одноклассников </w:t>
            </w:r>
            <w:r w:rsidR="009B093C">
              <w:rPr>
                <w:rFonts w:ascii="Times New Roman" w:hAnsi="Times New Roman" w:cs="Times New Roman"/>
                <w:sz w:val="24"/>
                <w:szCs w:val="24"/>
              </w:rPr>
              <w:t xml:space="preserve">в начале второй четверти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стали приходить </w:t>
            </w:r>
            <w:r w:rsidR="000A0F08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с неприличным изображением  подростка М. На следующий день М. принес в класс игрушечный </w:t>
            </w:r>
            <w:r w:rsidR="00930760">
              <w:rPr>
                <w:rFonts w:ascii="Times New Roman" w:hAnsi="Times New Roman" w:cs="Times New Roman"/>
                <w:sz w:val="24"/>
                <w:szCs w:val="24"/>
              </w:rPr>
              <w:t xml:space="preserve">– весьма реалистичный </w:t>
            </w:r>
            <w:r w:rsidR="000A0F08">
              <w:rPr>
                <w:rFonts w:ascii="Times New Roman" w:hAnsi="Times New Roman" w:cs="Times New Roman"/>
                <w:sz w:val="24"/>
                <w:szCs w:val="24"/>
              </w:rPr>
              <w:t xml:space="preserve">пистолет, чтобы напугать обидчиков. Одна из одноклассниц рассказала классному руководителю о том, что М. на перемене угрожал ребятам пистолетом. </w:t>
            </w:r>
            <w:r w:rsidR="0033473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поспешила в класс, чтобы </w:t>
            </w:r>
            <w:r w:rsidR="00A55EBC">
              <w:rPr>
                <w:rFonts w:ascii="Times New Roman" w:hAnsi="Times New Roman" w:cs="Times New Roman"/>
                <w:sz w:val="24"/>
                <w:szCs w:val="24"/>
              </w:rPr>
              <w:t>предотвратить угрозу. Позвонила зам</w:t>
            </w:r>
            <w:proofErr w:type="gramStart"/>
            <w:r w:rsidR="00A55EB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55EBC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ВР для информирования о случившимся. </w:t>
            </w:r>
          </w:p>
          <w:p w:rsidR="002E54C5" w:rsidRDefault="00A55EBC" w:rsidP="0017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этот же день была проведена работа специалистов профилактики  с подростками по выяснению и урегулированию конфликта.</w:t>
            </w:r>
            <w:r w:rsidR="00334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Приглашены родители участников инцидента. Директор, заместитель директора по ВР, классный руководитель, педагог-психолог, социальный педагог, инспектор по защите прав ребенка сообщили родителям о случившемся и о мерах</w:t>
            </w:r>
            <w:r w:rsidR="00FF1E8C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будут приняты. </w:t>
            </w:r>
          </w:p>
          <w:p w:rsidR="001F61D9" w:rsidRPr="000537B8" w:rsidRDefault="001F61D9" w:rsidP="00173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разборе ситуации выяснилось, что обидчики хотели пошутить над одноклассником.</w:t>
            </w:r>
          </w:p>
        </w:tc>
      </w:tr>
      <w:tr w:rsidR="0033473D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33473D" w:rsidRPr="000537B8" w:rsidRDefault="0033473D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98" w:type="dxa"/>
            <w:gridSpan w:val="5"/>
            <w:tcBorders>
              <w:left w:val="single" w:sz="4" w:space="0" w:color="auto"/>
            </w:tcBorders>
          </w:tcPr>
          <w:p w:rsidR="0033473D" w:rsidRPr="000537B8" w:rsidRDefault="0033473D" w:rsidP="00CE2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Характеристика кейса</w:t>
            </w:r>
          </w:p>
        </w:tc>
      </w:tr>
      <w:tr w:rsidR="000537B8" w:rsidRPr="000537B8" w:rsidTr="00172AE6">
        <w:tc>
          <w:tcPr>
            <w:tcW w:w="636" w:type="dxa"/>
            <w:vMerge w:val="restart"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307" w:type="dxa"/>
            <w:vMerge w:val="restart"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этапов, алгоритмов и содержания профессиональных действий при решении кейса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0537B8" w:rsidRPr="000537B8" w:rsidRDefault="000537B8" w:rsidP="002862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7B8" w:rsidRPr="000537B8" w:rsidRDefault="000537B8" w:rsidP="002862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0537B8" w:rsidRPr="000537B8" w:rsidRDefault="000537B8" w:rsidP="0028623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 w:rsidR="002C1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0537B8" w:rsidRPr="000537B8" w:rsidTr="00172AE6">
        <w:tc>
          <w:tcPr>
            <w:tcW w:w="636" w:type="dxa"/>
            <w:vMerge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0537B8" w:rsidRPr="001F61D9" w:rsidRDefault="001F61D9" w:rsidP="001F61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F61D9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 обстоятельствами и ситуацией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7B8" w:rsidRPr="000537B8" w:rsidRDefault="00F500E3" w:rsidP="00F500E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537B8"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 информации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1F61D9" w:rsidRDefault="00FF1E8C" w:rsidP="001F61D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Выслушать участников и свидетелей.</w:t>
            </w:r>
          </w:p>
          <w:p w:rsidR="001F61D9" w:rsidRDefault="001F61D9" w:rsidP="001F61D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Выяснить является ли данный случай эпизодом или системными действиями в отношении «жертвы». Какие ситуации возникали ранее? К кому  обращался за помощью?</w:t>
            </w:r>
          </w:p>
          <w:p w:rsidR="001F61D9" w:rsidRDefault="001F61D9" w:rsidP="001F61D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Сколько участников травли?</w:t>
            </w:r>
          </w:p>
          <w:p w:rsidR="000537B8" w:rsidRPr="000537B8" w:rsidRDefault="001F61D9" w:rsidP="001F61D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Кто инициировал публикацию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Кто снимал фото?</w:t>
            </w:r>
          </w:p>
        </w:tc>
      </w:tr>
      <w:tr w:rsidR="000537B8" w:rsidRPr="000537B8" w:rsidTr="00172AE6">
        <w:tc>
          <w:tcPr>
            <w:tcW w:w="636" w:type="dxa"/>
            <w:vMerge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0537B8" w:rsidRPr="000537B8" w:rsidRDefault="001F61D9" w:rsidP="002D33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F61D9">
              <w:rPr>
                <w:rFonts w:ascii="Times New Roman" w:eastAsia="Times New Roman" w:hAnsi="Times New Roman" w:cs="Times New Roman"/>
                <w:sz w:val="24"/>
                <w:szCs w:val="24"/>
              </w:rPr>
              <w:t>ыделение основной проблемы и определение основны</w:t>
            </w:r>
            <w:r w:rsidR="002D3305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F61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параметров: факторов, симптомов, участников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7B8" w:rsidRPr="000537B8" w:rsidRDefault="000537B8" w:rsidP="00610EB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Научиться добывать информацию, необходимую для поиска решения и оценивать ее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D3305" w:rsidRDefault="002D3305" w:rsidP="001F6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конфликте участвовали четверо одноклассников, вместе с «жертвой».</w:t>
            </w:r>
          </w:p>
          <w:p w:rsidR="002D3305" w:rsidRDefault="002D3305" w:rsidP="001F6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Мотивом поведения обидчиков стало желание пошутить над одноклассником. </w:t>
            </w:r>
          </w:p>
          <w:p w:rsidR="001F61D9" w:rsidRDefault="002D3305" w:rsidP="001F61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r w:rsidR="001F6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информированность</w:t>
            </w:r>
            <w:r w:rsidR="00FE3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обид</w:t>
            </w:r>
            <w:r w:rsidR="001F6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чиков о наказании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1F6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нарушени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F6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 других.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D3305" w:rsidRDefault="002D3305" w:rsidP="001F6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ответственность несовершеннолетних за хулиганские действия.</w:t>
            </w:r>
          </w:p>
          <w:p w:rsidR="002D3305" w:rsidRPr="002D3305" w:rsidRDefault="001F61D9" w:rsidP="002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«Жертва» не хочет ходить в школу, отказывается отвечать публично на уроке,  снизилась успеваемость, появились пропуски уроков в течение четверти.</w:t>
            </w:r>
            <w:r w:rsidR="002D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37B8" w:rsidRPr="000537B8" w:rsidTr="00172AE6">
        <w:tc>
          <w:tcPr>
            <w:tcW w:w="636" w:type="dxa"/>
            <w:vMerge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F61D9" w:rsidRPr="001F61D9" w:rsidRDefault="001F61D9" w:rsidP="001F61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F61D9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способов решения проблемы</w:t>
            </w:r>
          </w:p>
          <w:p w:rsidR="000537B8" w:rsidRPr="000537B8" w:rsidRDefault="000537B8" w:rsidP="00E92ED3">
            <w:pPr>
              <w:spacing w:line="0" w:lineRule="atLeast"/>
              <w:ind w:left="-2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7B8" w:rsidRPr="000537B8" w:rsidRDefault="000537B8" w:rsidP="00610EB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альтернативного решения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0537B8" w:rsidRDefault="00D9637A" w:rsidP="000537B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-Индивидуал</w:t>
            </w:r>
            <w:r w:rsidR="00AB1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ьная работа с каждым участником с целью уточнения эмоционального состояния, мотивов и целей своих действий.</w:t>
            </w:r>
          </w:p>
          <w:p w:rsidR="00F57C0D" w:rsidRPr="000537B8" w:rsidRDefault="00D9637A" w:rsidP="00D9637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Примирительная встреча с использованием восстановительных технологий. </w:t>
            </w:r>
          </w:p>
        </w:tc>
      </w:tr>
      <w:tr w:rsidR="000537B8" w:rsidRPr="000537B8" w:rsidTr="00172AE6">
        <w:tc>
          <w:tcPr>
            <w:tcW w:w="636" w:type="dxa"/>
            <w:vMerge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0537B8" w:rsidRPr="000537B8" w:rsidRDefault="000537B8" w:rsidP="00AB1BA4">
            <w:pPr>
              <w:spacing w:line="0" w:lineRule="atLeast"/>
              <w:ind w:left="-2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Резолюция: нахождение решения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7B8" w:rsidRPr="000537B8" w:rsidRDefault="000537B8" w:rsidP="00610EB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Сопоставление и оценка вариантов решения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82AC0" w:rsidRDefault="00C82AC0" w:rsidP="00C82AC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Психологическая помощь подросткам и их родителям в рамках данной ситуации.</w:t>
            </w:r>
          </w:p>
          <w:p w:rsidR="000537B8" w:rsidRPr="004636B8" w:rsidRDefault="00C82AC0" w:rsidP="0059148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внутриклассным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климатом</w:t>
            </w:r>
            <w:r w:rsidR="0059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посредством мониторингов эмоционального состояния, социального статуса в коллективе</w:t>
            </w:r>
            <w:r w:rsidR="006A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наблюдения</w:t>
            </w:r>
            <w:r w:rsidR="004636B8" w:rsidRPr="00C7543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4636B8" w:rsidRPr="00463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выявлению факторов наличия кризисных ситуаций </w:t>
            </w:r>
            <w:proofErr w:type="gramStart"/>
            <w:r w:rsidR="004636B8" w:rsidRPr="004636B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4636B8" w:rsidRPr="00463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591488" w:rsidRPr="0046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1488" w:rsidRDefault="00591488" w:rsidP="004636B8">
            <w:pPr>
              <w:tabs>
                <w:tab w:val="left" w:pos="175"/>
              </w:tabs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A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ероприятия </w:t>
            </w:r>
            <w:r w:rsidR="0046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повышению правовой грамотности.</w:t>
            </w:r>
          </w:p>
          <w:p w:rsidR="004636B8" w:rsidRDefault="004636B8" w:rsidP="006A3DA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мероприятия по сплочению коллектива.</w:t>
            </w:r>
          </w:p>
          <w:p w:rsidR="004636B8" w:rsidRDefault="004636B8" w:rsidP="006A3DA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Родительское собрание по вопросам создания безопасного поведения, административной  ответственности взрослых и детей.</w:t>
            </w:r>
          </w:p>
          <w:p w:rsidR="004636B8" w:rsidRPr="000537B8" w:rsidRDefault="004636B8" w:rsidP="006D4ED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D4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аседание МО классных руководителей по профилактике травли, в том числе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537B8" w:rsidRPr="000537B8" w:rsidTr="00172AE6">
        <w:tc>
          <w:tcPr>
            <w:tcW w:w="636" w:type="dxa"/>
            <w:vMerge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:rsidR="001F61D9" w:rsidRPr="001F61D9" w:rsidRDefault="001F61D9" w:rsidP="001F61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F61D9">
              <w:rPr>
                <w:rFonts w:ascii="Times New Roman" w:eastAsia="Times New Roman" w:hAnsi="Times New Roman" w:cs="Times New Roman"/>
                <w:sz w:val="24"/>
                <w:szCs w:val="24"/>
              </w:rPr>
              <w:t>ценка предложенных мероприятий, оценка последствий от их внедрения</w:t>
            </w:r>
          </w:p>
          <w:p w:rsidR="000537B8" w:rsidRPr="000537B8" w:rsidRDefault="000537B8" w:rsidP="000A0DDE">
            <w:pPr>
              <w:spacing w:line="0" w:lineRule="atLeast"/>
              <w:ind w:left="-2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0537B8" w:rsidRPr="000537B8" w:rsidRDefault="000A0DDE" w:rsidP="00610EB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работы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2E54C5" w:rsidRDefault="002E54C5" w:rsidP="002E54C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«жертвы» травли повысилась мотивация учения и успеваемость</w:t>
            </w:r>
            <w:r w:rsidR="00173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установились контакты с некоторыми ребятами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537B8" w:rsidRPr="000537B8" w:rsidRDefault="00074A4A" w:rsidP="006D4EDA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33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одростк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получили знания о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 ответственности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хулигански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Появилась осознанность своих поступков и уважительное отношение к окружающим. Прекратилась травля  в классе. Наладились межличностные взаимоотношения. Диагностировал</w:t>
            </w:r>
            <w:r w:rsidR="006D4E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повышение коэффициента сплоченности коллектива, удовлетворенности.</w:t>
            </w:r>
            <w:r w:rsid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Новые случаи </w:t>
            </w:r>
            <w:proofErr w:type="spellStart"/>
            <w:r w:rsid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течение 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 года не проявлялись.</w:t>
            </w:r>
            <w:r w:rsidR="0071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537B8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Продолжительность реализации кейса и каждого его этапа</w:t>
            </w:r>
          </w:p>
        </w:tc>
        <w:tc>
          <w:tcPr>
            <w:tcW w:w="10340" w:type="dxa"/>
            <w:gridSpan w:val="3"/>
          </w:tcPr>
          <w:p w:rsidR="000537B8" w:rsidRDefault="006D4EDA" w:rsidP="006D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урегулированию конфликта между несовершеннолетними велась в течение месяца. Наблюдение и мониторинг осуществлялся  до конца учебного года.</w:t>
            </w:r>
          </w:p>
          <w:p w:rsidR="006F26A8" w:rsidRDefault="006F26A8" w:rsidP="006F26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обстоятельствами и ситуацией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2 дня.</w:t>
            </w:r>
          </w:p>
          <w:p w:rsidR="006F26A8" w:rsidRDefault="006F26A8" w:rsidP="006F26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A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основной проблемы и определение основных параметров: факторов, симптомов, участников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дня.</w:t>
            </w:r>
          </w:p>
          <w:p w:rsidR="006F26A8" w:rsidRPr="006F26A8" w:rsidRDefault="006F26A8" w:rsidP="006F26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A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способов решения 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день </w:t>
            </w:r>
          </w:p>
          <w:p w:rsidR="006F26A8" w:rsidRDefault="006F26A8" w:rsidP="006F26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Резолюция: нахождение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6 дней</w:t>
            </w:r>
          </w:p>
          <w:p w:rsidR="006F26A8" w:rsidRPr="006F26A8" w:rsidRDefault="006F26A8" w:rsidP="006F26A8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предложенных мероприятий, оценка последствий от их внедрения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14 дней.</w:t>
            </w:r>
          </w:p>
        </w:tc>
      </w:tr>
      <w:tr w:rsidR="000537B8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условий, в которых успешно решен кейс</w:t>
            </w:r>
          </w:p>
        </w:tc>
        <w:tc>
          <w:tcPr>
            <w:tcW w:w="10340" w:type="dxa"/>
            <w:gridSpan w:val="3"/>
          </w:tcPr>
          <w:p w:rsidR="000537B8" w:rsidRDefault="009D22E6" w:rsidP="00771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Органимзационно-управленческие</w:t>
            </w:r>
            <w:proofErr w:type="spellEnd"/>
            <w:r w:rsidRPr="00F7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Имеются ресурсы и полномочия для реализации кейса. Специалисты: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ВР, педагог</w:t>
            </w:r>
            <w:r w:rsidR="00244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 w:rsidR="002447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классный руководитель, инспектор по защите прав ребенка, советник директора по воспитанию и взаимодействию с детскими общественными организациями. </w:t>
            </w:r>
            <w:r w:rsidR="00771859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несовершеннолетних осуществляется специалистами </w:t>
            </w:r>
            <w:r w:rsidR="00771859" w:rsidRPr="00771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психолого-социально-педагогической</w:t>
            </w:r>
            <w:r w:rsidR="00771859" w:rsidRPr="0077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службы</w:t>
            </w:r>
            <w:r w:rsidR="00771859">
              <w:rPr>
                <w:rFonts w:ascii="Times New Roman" w:hAnsi="Times New Roman" w:cs="Times New Roman"/>
                <w:sz w:val="24"/>
                <w:szCs w:val="24"/>
              </w:rPr>
              <w:t>. Работает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1859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="0077185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медиации</w:t>
            </w:r>
            <w:r w:rsidR="00771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028" w:rsidRDefault="00F77028" w:rsidP="00F77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Предметно-пространственные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Имеется кабинет </w:t>
            </w:r>
            <w:r w:rsidRPr="00771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психолого-педагогической</w:t>
            </w:r>
            <w:r w:rsidRPr="007718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службы, социального педагога.</w:t>
            </w:r>
          </w:p>
          <w:p w:rsidR="00F77028" w:rsidRDefault="00F77028" w:rsidP="00F7702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70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Информационные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образовательных отношений проводится  с помощью информационных листовок, информации на стендах и на сайте Лицея.</w:t>
            </w:r>
          </w:p>
          <w:p w:rsidR="00F77028" w:rsidRDefault="00F77028" w:rsidP="00316511">
            <w:pPr>
              <w:pStyle w:val="c46"/>
              <w:shd w:val="clear" w:color="auto" w:fill="FFFFFF"/>
              <w:tabs>
                <w:tab w:val="left" w:pos="0"/>
                <w:tab w:val="left" w:pos="284"/>
              </w:tabs>
              <w:spacing w:before="0" w:beforeAutospacing="0" w:after="0" w:afterAutospacing="0"/>
              <w:ind w:left="26"/>
              <w:jc w:val="both"/>
            </w:pPr>
            <w:r w:rsidRPr="00316511">
              <w:rPr>
                <w:u w:val="single"/>
              </w:rPr>
              <w:t>Программно-методические условия</w:t>
            </w:r>
            <w:r w:rsidRPr="00F77028">
              <w:t>. Программа воспитания в модуле «Профилактика и безопасность» включает раздел</w:t>
            </w:r>
            <w:r w:rsidR="00316511">
              <w:t>ы</w:t>
            </w:r>
            <w:r w:rsidRPr="00F77028">
              <w:t xml:space="preserve"> </w:t>
            </w:r>
            <w:r w:rsidRPr="00F77028">
              <w:rPr>
                <w:bCs/>
              </w:rPr>
              <w:t xml:space="preserve">«Предупреждение </w:t>
            </w:r>
            <w:r w:rsidRPr="00F77028">
              <w:t>психологического и физического насилия,</w:t>
            </w:r>
            <w:r w:rsidRPr="00F77028">
              <w:rPr>
                <w:bCs/>
              </w:rPr>
              <w:t xml:space="preserve"> профилактика травли»</w:t>
            </w:r>
            <w:r w:rsidR="00316511">
              <w:rPr>
                <w:bCs/>
              </w:rPr>
              <w:t xml:space="preserve">, </w:t>
            </w:r>
            <w:r w:rsidR="00316511" w:rsidRPr="00316511">
              <w:rPr>
                <w:rStyle w:val="c4"/>
                <w:color w:val="000000"/>
              </w:rPr>
              <w:t xml:space="preserve">«Информационная безопасность </w:t>
            </w:r>
            <w:proofErr w:type="gramStart"/>
            <w:r w:rsidR="00316511" w:rsidRPr="00316511">
              <w:rPr>
                <w:rStyle w:val="c4"/>
                <w:color w:val="000000"/>
              </w:rPr>
              <w:t>обучающихся</w:t>
            </w:r>
            <w:proofErr w:type="gramEnd"/>
            <w:r w:rsidR="00316511" w:rsidRPr="00316511">
              <w:rPr>
                <w:rStyle w:val="c4"/>
                <w:color w:val="000000"/>
              </w:rPr>
              <w:t>»</w:t>
            </w:r>
            <w:r w:rsidR="00316511">
              <w:rPr>
                <w:rStyle w:val="c4"/>
                <w:color w:val="000000"/>
              </w:rPr>
              <w:t xml:space="preserve">. Разработана программа «Дорога добра», направленная на </w:t>
            </w:r>
            <w:r w:rsidR="00316511">
              <w:t>с</w:t>
            </w:r>
            <w:r w:rsidR="00316511" w:rsidRPr="00CB3C62">
              <w:t xml:space="preserve">оздание комфортной развивающей образовательной среды, гарантирующей охрану и укрепление физического, психологического и социального здоровья </w:t>
            </w:r>
            <w:proofErr w:type="gramStart"/>
            <w:r w:rsidR="00316511" w:rsidRPr="00CB3C62">
              <w:t>обучающихся</w:t>
            </w:r>
            <w:proofErr w:type="gramEnd"/>
            <w:r w:rsidR="00316511" w:rsidRPr="00CB3C62">
              <w:t>.</w:t>
            </w:r>
          </w:p>
          <w:p w:rsidR="0024473F" w:rsidRPr="000631BE" w:rsidRDefault="0024473F" w:rsidP="000631BE">
            <w:pPr>
              <w:pStyle w:val="c46"/>
              <w:shd w:val="clear" w:color="auto" w:fill="FFFFFF"/>
              <w:tabs>
                <w:tab w:val="left" w:pos="0"/>
                <w:tab w:val="left" w:pos="284"/>
              </w:tabs>
              <w:spacing w:before="0" w:beforeAutospacing="0" w:after="0" w:afterAutospacing="0"/>
              <w:ind w:left="26"/>
              <w:jc w:val="both"/>
            </w:pPr>
            <w:r>
              <w:rPr>
                <w:u w:val="single"/>
              </w:rPr>
              <w:t xml:space="preserve">Социальные условия. </w:t>
            </w: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2 педагога-психолога, социальный педагог, классный руководитель, инспектор по защите прав ребенка, советник директора по воспитанию и взаимодействию с детскими общественными организациями, одноклассники, родители (законные представители).</w:t>
            </w:r>
          </w:p>
        </w:tc>
      </w:tr>
      <w:tr w:rsidR="000537B8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0537B8" w:rsidRPr="000537B8" w:rsidRDefault="000537B8" w:rsidP="00EE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средств, которые используются при осуществлении кейса</w:t>
            </w:r>
          </w:p>
        </w:tc>
        <w:tc>
          <w:tcPr>
            <w:tcW w:w="10340" w:type="dxa"/>
            <w:gridSpan w:val="3"/>
          </w:tcPr>
          <w:p w:rsidR="00313DE9" w:rsidRDefault="00313DE9" w:rsidP="001635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2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Диагностическая работа.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1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Системой мониторингов проведена экспертиза безопасности и эмоционального комфорта образовательной среды. </w:t>
            </w:r>
          </w:p>
          <w:p w:rsidR="00117D59" w:rsidRPr="003D2876" w:rsidRDefault="00910A18" w:rsidP="001635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D28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Г</w:t>
            </w:r>
            <w:r w:rsidR="00117D59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руппов</w:t>
            </w:r>
            <w:r w:rsidR="00B20406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ая</w:t>
            </w:r>
            <w:r w:rsidR="00117D59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313DE9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психопрофилактическая </w:t>
            </w:r>
            <w:r w:rsidR="00117D59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работ</w:t>
            </w:r>
            <w:r w:rsidR="00B20406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а.</w:t>
            </w:r>
            <w:r w:rsidR="00117D59" w:rsidRPr="003D287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910A18" w:rsidRDefault="00F029B0" w:rsidP="001635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Организова</w:t>
            </w:r>
            <w:r w:rsidR="0091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примирительная </w:t>
            </w:r>
            <w:r w:rsidR="00910A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заседании «Школьной службы медиации».</w:t>
            </w:r>
          </w:p>
          <w:p w:rsidR="00B20406" w:rsidRPr="004F0EC7" w:rsidRDefault="00B20406" w:rsidP="001635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Проведены мероприятия с использованием:</w:t>
            </w:r>
          </w:p>
          <w:p w:rsidR="00117D59" w:rsidRPr="004F0EC7" w:rsidRDefault="00594DC1" w:rsidP="0016356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  <w:r w:rsidR="007F7CF0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</w:t>
            </w:r>
            <w:r w:rsidR="00C53224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никативно-диалоговые технологии</w:t>
            </w:r>
            <w:r w:rsidR="007F7CF0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C0158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Дискуссия «Техника аквариума»</w:t>
            </w:r>
            <w:r w:rsidR="006C0158" w:rsidRP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формированию </w:t>
            </w:r>
            <w:r w:rsidR="006C0158" w:rsidRPr="004F0EC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правовых</w:t>
            </w:r>
            <w:r w:rsidR="006C0158" w:rsidRP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6C0158" w:rsidRPr="004F0EC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знаний</w:t>
            </w:r>
            <w:r w:rsidR="002E4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="004F0EC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4F0EC7" w:rsidRPr="002E4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поведения</w:t>
            </w:r>
            <w:r w:rsidR="006C0158" w:rsidRPr="002E48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2E4852" w:rsidRPr="002E4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="002E4852" w:rsidRPr="002E48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E4852" w:rsidRPr="002E4852">
              <w:rPr>
                <w:rFonts w:ascii="Times New Roman" w:hAnsi="Times New Roman" w:cs="Times New Roman"/>
                <w:sz w:val="24"/>
                <w:szCs w:val="24"/>
              </w:rPr>
              <w:t xml:space="preserve">общения </w:t>
            </w:r>
            <w:r w:rsidR="002E4852" w:rsidRPr="002E48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учащихся</w:t>
            </w:r>
            <w:r w:rsidR="002E4852" w:rsidRPr="002E4852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</w:t>
            </w:r>
            <w:r w:rsidR="002E4852" w:rsidRPr="002E485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2E4852" w:rsidRPr="002E4852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r w:rsidR="004F0EC7" w:rsidRPr="002E48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17D59" w:rsidRPr="004F0EC7" w:rsidRDefault="007F7CF0" w:rsidP="00163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2.Проблемно-поисковые технологии</w:t>
            </w:r>
            <w:r w:rsidR="00C53224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5566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566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учащимися</w:t>
            </w:r>
            <w:r w:rsidR="006C0158" w:rsidRPr="004F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 в</w:t>
            </w:r>
            <w:r w:rsidR="006C0158" w:rsidRPr="004F0EC7">
              <w:rPr>
                <w:rFonts w:ascii="Times New Roman" w:eastAsia="Times New Roman" w:hAnsi="Times New Roman" w:cs="Times New Roman"/>
                <w:sz w:val="24"/>
                <w:szCs w:val="24"/>
              </w:rPr>
              <w:t>идео-практикум</w:t>
            </w:r>
            <w:r w:rsid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тематике </w:t>
            </w:r>
            <w:r w:rsidR="00FD5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подростковой травли </w:t>
            </w:r>
            <w:r w:rsidR="00556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</w:t>
            </w:r>
            <w:r w:rsidR="00FD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эмоционального </w:t>
            </w:r>
            <w:proofErr w:type="spellStart"/>
            <w:r w:rsidR="00FD5ECB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отреагирования</w:t>
            </w:r>
            <w:proofErr w:type="spellEnd"/>
            <w:r w:rsidR="00FD5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 конфликт и созданию межгруппового взаимодействия.</w:t>
            </w:r>
            <w:proofErr w:type="gramEnd"/>
          </w:p>
          <w:p w:rsidR="00163561" w:rsidRPr="005B0DF8" w:rsidRDefault="00117D59" w:rsidP="0016356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Семинар для </w:t>
            </w:r>
            <w:r w:rsidR="004F0EC7" w:rsidRP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классных руководителей</w:t>
            </w:r>
            <w:r w:rsidRP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использованием </w:t>
            </w:r>
            <w:proofErr w:type="spellStart"/>
            <w:proofErr w:type="gramStart"/>
            <w:r w:rsidRPr="004F0E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кейс-технологии</w:t>
            </w:r>
            <w:proofErr w:type="spellEnd"/>
            <w:proofErr w:type="gramEnd"/>
            <w:r w:rsidRPr="004F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анализом конкретных ситуаций</w:t>
            </w:r>
            <w:r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7F7CF0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3.Имитационно-игровые технологии</w:t>
            </w:r>
            <w:r w:rsidR="00C53224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6C0158" w:rsidRPr="004F0EC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4D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учащимися</w:t>
            </w:r>
            <w:r w:rsidR="005E4DB2" w:rsidRPr="004F0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4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4D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проведена п</w:t>
            </w:r>
            <w:r w:rsidR="00163561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роблемно-делов</w:t>
            </w:r>
            <w:r w:rsidR="00400FA2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ая</w:t>
            </w:r>
            <w:r w:rsidR="00163561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игр</w:t>
            </w:r>
            <w:r w:rsidR="00400FA2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</w:t>
            </w:r>
            <w:r w:rsidR="00163561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B0DF8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</w:t>
            </w:r>
            <w:r w:rsidR="005B0DF8" w:rsidRPr="005B0D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социального взаимодействия, сплочени</w:t>
            </w:r>
            <w:r w:rsidR="005B0DF8" w:rsidRPr="005B0DF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0DF8" w:rsidRPr="005B0D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</w:t>
            </w:r>
            <w:r w:rsidR="005B0DF8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400FA2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 включением р</w:t>
            </w:r>
            <w:r w:rsidR="00163561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ефлексивн</w:t>
            </w:r>
            <w:r w:rsidR="005B0DF8" w:rsidRPr="005B0DF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ой технологии.</w:t>
            </w:r>
          </w:p>
          <w:p w:rsidR="000537B8" w:rsidRDefault="003267F5" w:rsidP="005E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Родительское собрание с </w:t>
            </w:r>
            <w:r w:rsidR="005E4DB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нием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163561" w:rsidRPr="003267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итуационно-ролев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ой</w:t>
            </w:r>
            <w:r w:rsidR="00163561" w:rsidRPr="003267F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игры</w:t>
            </w:r>
            <w:r w:rsidR="001C049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 целью отработки  поведения в конфликте с подростком</w:t>
            </w:r>
            <w:r w:rsidR="005E4DB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F7CF0" w:rsidRPr="003267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F7CF0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4.Рефлексивные (</w:t>
            </w:r>
            <w:proofErr w:type="spellStart"/>
            <w:r w:rsidR="007F7CF0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психотехнологии</w:t>
            </w:r>
            <w:proofErr w:type="spellEnd"/>
            <w:r w:rsidR="007F7CF0" w:rsidRPr="004F0E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A223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="00A223FE" w:rsidRPr="00A223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целью </w:t>
            </w:r>
            <w:r w:rsidR="00A223FE" w:rsidRPr="00A223F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</w:t>
            </w:r>
            <w:r w:rsidR="00A223FE" w:rsidRPr="00A223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23FE" w:rsidRPr="00A22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своего эмоционального состояния, формировани</w:t>
            </w:r>
            <w:r w:rsidR="00A223FE" w:rsidRPr="00A223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23FE" w:rsidRPr="00A22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конструктивного поведения  в конфликтной ситуации, совершенствовани</w:t>
            </w:r>
            <w:r w:rsidR="00A223FE" w:rsidRPr="00A223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223FE" w:rsidRPr="00A223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</w:t>
            </w:r>
            <w:proofErr w:type="spellStart"/>
            <w:r w:rsidR="00A223FE" w:rsidRPr="00A223F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A223FE" w:rsidRPr="00A223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0406" w:rsidRPr="003D2876" w:rsidRDefault="00D05293" w:rsidP="005E4DB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D28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Индивидуальная </w:t>
            </w:r>
            <w:r w:rsidR="00313DE9" w:rsidRPr="003D28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коррекционная </w:t>
            </w:r>
            <w:r w:rsidRPr="003D28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</w:t>
            </w:r>
            <w:r w:rsidR="00B20406" w:rsidRPr="003D287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D05293" w:rsidRPr="000278B1" w:rsidRDefault="00B20406" w:rsidP="00D0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5293" w:rsidRPr="000278B1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</w:t>
            </w:r>
            <w:r w:rsidRPr="000278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5293" w:rsidRPr="000278B1">
              <w:rPr>
                <w:rFonts w:ascii="Times New Roman" w:hAnsi="Times New Roman" w:cs="Times New Roman"/>
                <w:sz w:val="24"/>
                <w:szCs w:val="24"/>
              </w:rPr>
              <w:t xml:space="preserve">дресная помощь учащимися </w:t>
            </w:r>
            <w:r w:rsidRPr="000278B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211ABA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вербализации</w:t>
            </w:r>
            <w:r w:rsidR="000278B1" w:rsidRPr="0002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1AB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эмоций</w:t>
            </w:r>
            <w:r w:rsidR="000278B1" w:rsidRPr="00027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D05293" w:rsidRPr="00027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</w:t>
            </w:r>
            <w:r w:rsidR="007257FF" w:rsidRPr="00027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D05293" w:rsidRPr="00027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собственных ресурсов (личных качеств), необходимых в решении</w:t>
            </w:r>
            <w:r w:rsidR="007257FF" w:rsidRPr="00027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конфликтных ситуаций</w:t>
            </w:r>
            <w:r w:rsidR="00775A80" w:rsidRPr="00027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5293" w:rsidRPr="007257FF" w:rsidRDefault="00775A80" w:rsidP="00D052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  <w:r w:rsidR="00D05293" w:rsidRPr="0072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классным руководителем</w:t>
            </w:r>
            <w:r w:rsidRPr="0072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57FF" w:rsidRPr="00725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целью</w:t>
            </w:r>
            <w:r w:rsidR="007257FF" w:rsidRPr="00725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A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5ECB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211A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D5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1ABA">
              <w:rPr>
                <w:rFonts w:ascii="Times New Roman" w:hAnsi="Times New Roman" w:cs="Times New Roman"/>
                <w:sz w:val="24"/>
                <w:szCs w:val="24"/>
              </w:rPr>
              <w:t>эмоционально</w:t>
            </w:r>
            <w:r w:rsidR="00313DE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11ABA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</w:t>
            </w:r>
            <w:r w:rsidR="00313DE9">
              <w:rPr>
                <w:rFonts w:ascii="Times New Roman" w:hAnsi="Times New Roman" w:cs="Times New Roman"/>
                <w:sz w:val="24"/>
                <w:szCs w:val="24"/>
              </w:rPr>
              <w:t xml:space="preserve">сти в </w:t>
            </w:r>
            <w:r w:rsidR="003D2876"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учебно-воспитательном процессе</w:t>
            </w:r>
            <w:r w:rsidR="00FD5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ABA" w:rsidRPr="001E7BFE" w:rsidRDefault="0056010E" w:rsidP="001E7B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  <w:r w:rsidR="00D05293"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  <w:r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участник</w:t>
            </w:r>
            <w:r w:rsid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конфликта</w:t>
            </w:r>
            <w:r w:rsidR="00211ABA"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целью </w:t>
            </w:r>
            <w:r w:rsidR="001E7BFE"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выработки стратегии взаимодействия с ребенком, оказавшимся в трудной ситуации.</w:t>
            </w:r>
            <w:r w:rsidR="00211ABA" w:rsidRPr="001E7B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537B8" w:rsidRPr="000537B8" w:rsidTr="00172AE6">
        <w:tc>
          <w:tcPr>
            <w:tcW w:w="636" w:type="dxa"/>
            <w:tcBorders>
              <w:right w:val="single" w:sz="4" w:space="0" w:color="auto"/>
            </w:tcBorders>
          </w:tcPr>
          <w:p w:rsidR="000537B8" w:rsidRPr="000537B8" w:rsidRDefault="000537B8" w:rsidP="00F7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158" w:type="dxa"/>
            <w:gridSpan w:val="2"/>
            <w:tcBorders>
              <w:left w:val="single" w:sz="4" w:space="0" w:color="auto"/>
            </w:tcBorders>
          </w:tcPr>
          <w:p w:rsidR="000537B8" w:rsidRPr="000537B8" w:rsidRDefault="000537B8" w:rsidP="00EE7B0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3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Представление данных, которые подтверждают успешность решения кейса у целевых групп (обучающихся, родителей (законных представителей), педагогов)</w:t>
            </w:r>
          </w:p>
        </w:tc>
        <w:tc>
          <w:tcPr>
            <w:tcW w:w="10340" w:type="dxa"/>
            <w:gridSpan w:val="3"/>
          </w:tcPr>
          <w:p w:rsidR="00BB7017" w:rsidRPr="00BB7017" w:rsidRDefault="00BB7017" w:rsidP="00B0366D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B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Оказанная адресная помощь «жертве»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упражнений  «Я - хороший, Я - плохой», «Интеграция частей», «Мои ценности», «Мой атом», «Забота о себе», «Дом» позволили нивелировать </w:t>
            </w:r>
            <w:proofErr w:type="spellStart"/>
            <w:r w:rsidRPr="00BB7017">
              <w:rPr>
                <w:rFonts w:ascii="Times New Roman" w:hAnsi="Times New Roman" w:cs="Times New Roman"/>
                <w:sz w:val="24"/>
                <w:szCs w:val="24"/>
              </w:rPr>
              <w:t>фрустрирующую</w:t>
            </w:r>
            <w:proofErr w:type="spellEnd"/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ситуацию,   нейтрализовать  страх несоответствия ожиданиям окружающих,  страх самовыражения, почувствовать  уверенность в себе,  повысить уровень самоуважения, почувствовать  потребность  отстаивания личностных границ, развить  физиологическую сопротивляемость стрессу.</w:t>
            </w:r>
            <w:proofErr w:type="gramEnd"/>
          </w:p>
          <w:p w:rsidR="00BB7017" w:rsidRPr="00BB7017" w:rsidRDefault="00BB7017" w:rsidP="00B0366D">
            <w:pPr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>одителям подростк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 xml:space="preserve">даны 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>индивидуализированные социально-диспетчерские рекомендации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лекция о «кризисах» возраста,   выработана система  требований, поощрений и обязанностей</w:t>
            </w:r>
            <w:proofErr w:type="gramStart"/>
            <w:r w:rsidRPr="00BB70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лекция о 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>преобладающи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и эффективны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взаимодействия  с подростк</w:t>
            </w:r>
            <w:r w:rsidR="00B0366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BB7017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возрастных психофизиологических и  личностных особенностей.</w:t>
            </w:r>
          </w:p>
          <w:p w:rsidR="00A47594" w:rsidRPr="00A47594" w:rsidRDefault="00B0366D" w:rsidP="00A47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47594" w:rsidRPr="00A4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spellStart"/>
            <w:r w:rsidR="00A47594" w:rsidRPr="00A47594">
              <w:rPr>
                <w:rFonts w:ascii="Times New Roman" w:eastAsia="Times New Roman" w:hAnsi="Times New Roman" w:cs="Times New Roman"/>
                <w:sz w:val="24"/>
                <w:szCs w:val="24"/>
              </w:rPr>
              <w:t>лонгитюдного</w:t>
            </w:r>
            <w:proofErr w:type="spellEnd"/>
            <w:r w:rsidR="00A47594" w:rsidRPr="00A4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594" w:rsidRPr="00A47594">
              <w:rPr>
                <w:rFonts w:ascii="Times New Roman" w:hAnsi="Times New Roman" w:cs="Times New Roman"/>
                <w:sz w:val="24"/>
                <w:szCs w:val="24"/>
              </w:rPr>
              <w:t>исследования образовательного процесса (учащихся, родителей)</w:t>
            </w:r>
            <w:r w:rsidR="00A47594" w:rsidRPr="00A47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7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7594" w:rsidRPr="00A4759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отмечена д</w:t>
            </w:r>
            <w:r w:rsidR="003D2876" w:rsidRPr="00A47594">
              <w:rPr>
                <w:rFonts w:ascii="Times New Roman" w:hAnsi="Times New Roman" w:cs="Times New Roman"/>
                <w:sz w:val="24"/>
                <w:szCs w:val="24"/>
              </w:rPr>
              <w:t>инамика удовлетворенности образовательной средой, имеющая четкую тенденцию к росту</w:t>
            </w:r>
            <w:r w:rsidR="00627E0A" w:rsidRPr="00A47594">
              <w:rPr>
                <w:rFonts w:ascii="Times New Roman" w:hAnsi="Times New Roman" w:cs="Times New Roman"/>
                <w:sz w:val="24"/>
                <w:szCs w:val="24"/>
              </w:rPr>
              <w:t xml:space="preserve"> от исходных показателей.</w:t>
            </w:r>
            <w:r w:rsidR="00A47594" w:rsidRPr="00A47594">
              <w:rPr>
                <w:rFonts w:ascii="Times New Roman" w:hAnsi="Times New Roman" w:cs="Times New Roman"/>
                <w:sz w:val="24"/>
                <w:szCs w:val="24"/>
              </w:rPr>
              <w:t xml:space="preserve"> Это подтверждается оценкой </w:t>
            </w:r>
            <w:r w:rsidR="00A47594" w:rsidRPr="00A4759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компонентов образовательного процесса: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250"/>
              <w:gridCol w:w="1108"/>
              <w:gridCol w:w="1108"/>
              <w:gridCol w:w="1108"/>
              <w:gridCol w:w="1108"/>
              <w:gridCol w:w="1108"/>
              <w:gridCol w:w="1108"/>
              <w:gridCol w:w="1108"/>
              <w:gridCol w:w="1108"/>
            </w:tblGrid>
            <w:tr w:rsidR="00172AE6" w:rsidTr="00225BB2">
              <w:tc>
                <w:tcPr>
                  <w:tcW w:w="12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Контингент</w:t>
                  </w:r>
                </w:p>
              </w:tc>
              <w:tc>
                <w:tcPr>
                  <w:tcW w:w="2216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r w:rsidRPr="00ED27CB">
                    <w:rPr>
                      <w:rFonts w:ascii="Times New Roman" w:hAnsi="Times New Roman" w:cs="Times New Roman"/>
                    </w:rPr>
                    <w:t>еятельностный</w:t>
                  </w:r>
                  <w:proofErr w:type="spellEnd"/>
                </w:p>
              </w:tc>
              <w:tc>
                <w:tcPr>
                  <w:tcW w:w="2216" w:type="dxa"/>
                  <w:gridSpan w:val="2"/>
                  <w:vAlign w:val="center"/>
                </w:tcPr>
                <w:p w:rsidR="00172AE6" w:rsidRPr="00ED27CB" w:rsidRDefault="00172AE6" w:rsidP="005A558C">
                  <w:pPr>
                    <w:ind w:right="-108" w:hanging="108"/>
                    <w:jc w:val="center"/>
                    <w:rPr>
                      <w:rFonts w:ascii="Times New Roman" w:hAnsi="Times New Roman" w:cs="Times New Roman"/>
                    </w:rPr>
                  </w:pPr>
                  <w:r w:rsidRPr="00ED27CB">
                    <w:rPr>
                      <w:rFonts w:ascii="Times New Roman" w:hAnsi="Times New Roman" w:cs="Times New Roman"/>
                    </w:rPr>
                    <w:t>Организационный</w:t>
                  </w:r>
                </w:p>
              </w:tc>
              <w:tc>
                <w:tcPr>
                  <w:tcW w:w="2216" w:type="dxa"/>
                  <w:gridSpan w:val="2"/>
                  <w:vAlign w:val="center"/>
                </w:tcPr>
                <w:p w:rsidR="00172AE6" w:rsidRPr="00ED27CB" w:rsidRDefault="00172AE6" w:rsidP="005A558C">
                  <w:pPr>
                    <w:ind w:left="-108" w:right="-73" w:firstLine="108"/>
                    <w:jc w:val="center"/>
                    <w:rPr>
                      <w:rFonts w:ascii="Times New Roman" w:hAnsi="Times New Roman" w:cs="Times New Roman"/>
                    </w:rPr>
                  </w:pPr>
                  <w:r w:rsidRPr="00ED27CB">
                    <w:rPr>
                      <w:rFonts w:ascii="Times New Roman" w:hAnsi="Times New Roman" w:cs="Times New Roman"/>
                    </w:rPr>
                    <w:t>Социально-психологический</w:t>
                  </w:r>
                </w:p>
              </w:tc>
              <w:tc>
                <w:tcPr>
                  <w:tcW w:w="2216" w:type="dxa"/>
                  <w:gridSpan w:val="2"/>
                  <w:vAlign w:val="center"/>
                </w:tcPr>
                <w:p w:rsidR="00172AE6" w:rsidRPr="00ED27CB" w:rsidRDefault="00172AE6" w:rsidP="005A558C">
                  <w:pPr>
                    <w:ind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ED27CB">
                    <w:rPr>
                      <w:rFonts w:ascii="Times New Roman" w:hAnsi="Times New Roman" w:cs="Times New Roman"/>
                    </w:rPr>
                    <w:t>Административный</w:t>
                  </w:r>
                </w:p>
              </w:tc>
            </w:tr>
            <w:tr w:rsidR="00172AE6" w:rsidTr="00225BB2">
              <w:tc>
                <w:tcPr>
                  <w:tcW w:w="12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172AE6" w:rsidRDefault="00172AE6" w:rsidP="00A47594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Тест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Ретест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Тест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Ретест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Тест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Ретест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Тест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5A558C">
                  <w:pPr>
                    <w:ind w:right="-108" w:hanging="177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Ретест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172AE6" w:rsidTr="00011937">
              <w:tc>
                <w:tcPr>
                  <w:tcW w:w="1250" w:type="dxa"/>
                  <w:tcBorders>
                    <w:right w:val="single" w:sz="4" w:space="0" w:color="auto"/>
                  </w:tcBorders>
                </w:tcPr>
                <w:p w:rsidR="00172AE6" w:rsidRDefault="00172AE6" w:rsidP="00A4759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Учащиеся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</w:tcPr>
                <w:p w:rsidR="00172AE6" w:rsidRDefault="00172AE6" w:rsidP="00172AE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</w:tcPr>
                <w:p w:rsidR="00172AE6" w:rsidRDefault="00172AE6" w:rsidP="00172AE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</w:tcPr>
                <w:p w:rsidR="00172AE6" w:rsidRDefault="00172AE6" w:rsidP="00172AE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172AE6" w:rsidTr="00011937">
              <w:tc>
                <w:tcPr>
                  <w:tcW w:w="1250" w:type="dxa"/>
                  <w:tcBorders>
                    <w:right w:val="single" w:sz="4" w:space="0" w:color="auto"/>
                  </w:tcBorders>
                </w:tcPr>
                <w:p w:rsidR="00172AE6" w:rsidRDefault="00172AE6" w:rsidP="00A4759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Родители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65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62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:rsidR="00172AE6" w:rsidRPr="00ED27CB" w:rsidRDefault="00172AE6" w:rsidP="00172A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</w:tcPr>
                <w:p w:rsidR="00172AE6" w:rsidRDefault="00172AE6" w:rsidP="00172AE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</w:tcPr>
                <w:p w:rsidR="00172AE6" w:rsidRDefault="00172AE6" w:rsidP="00172AE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48</w:t>
                  </w:r>
                </w:p>
              </w:tc>
              <w:tc>
                <w:tcPr>
                  <w:tcW w:w="1108" w:type="dxa"/>
                  <w:tcBorders>
                    <w:left w:val="single" w:sz="4" w:space="0" w:color="auto"/>
                  </w:tcBorders>
                </w:tcPr>
                <w:p w:rsidR="00172AE6" w:rsidRDefault="00172AE6" w:rsidP="00172AE6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0537B8" w:rsidRPr="00A47594" w:rsidRDefault="000537B8" w:rsidP="00A47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1D6F" w:rsidRDefault="00B41D6F" w:rsidP="00F778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D6F" w:rsidRDefault="00B41D6F" w:rsidP="00F778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41D6F" w:rsidSect="000537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B6CE6"/>
    <w:multiLevelType w:val="hybridMultilevel"/>
    <w:tmpl w:val="0590B332"/>
    <w:lvl w:ilvl="0" w:tplc="A4143C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78BD"/>
    <w:rsid w:val="000278B1"/>
    <w:rsid w:val="000537B8"/>
    <w:rsid w:val="000631BE"/>
    <w:rsid w:val="00074A4A"/>
    <w:rsid w:val="000A0DDE"/>
    <w:rsid w:val="000A0F08"/>
    <w:rsid w:val="000F6EE5"/>
    <w:rsid w:val="00117D59"/>
    <w:rsid w:val="00163561"/>
    <w:rsid w:val="00172AE6"/>
    <w:rsid w:val="00173397"/>
    <w:rsid w:val="00197B13"/>
    <w:rsid w:val="001B51CD"/>
    <w:rsid w:val="001C049B"/>
    <w:rsid w:val="001E7BFE"/>
    <w:rsid w:val="001F61D9"/>
    <w:rsid w:val="00211ABA"/>
    <w:rsid w:val="0024473F"/>
    <w:rsid w:val="00254658"/>
    <w:rsid w:val="0028623A"/>
    <w:rsid w:val="002C190B"/>
    <w:rsid w:val="002D3305"/>
    <w:rsid w:val="002E4852"/>
    <w:rsid w:val="002E54C5"/>
    <w:rsid w:val="00313DE9"/>
    <w:rsid w:val="00316511"/>
    <w:rsid w:val="003267F5"/>
    <w:rsid w:val="0033473D"/>
    <w:rsid w:val="00372F0C"/>
    <w:rsid w:val="003D2876"/>
    <w:rsid w:val="00400FA2"/>
    <w:rsid w:val="004636B8"/>
    <w:rsid w:val="004F0EC7"/>
    <w:rsid w:val="0055666E"/>
    <w:rsid w:val="0056010E"/>
    <w:rsid w:val="005867E2"/>
    <w:rsid w:val="00591488"/>
    <w:rsid w:val="00594DC1"/>
    <w:rsid w:val="005B0DF8"/>
    <w:rsid w:val="005E4DB2"/>
    <w:rsid w:val="005F05FD"/>
    <w:rsid w:val="00627E0A"/>
    <w:rsid w:val="006360FD"/>
    <w:rsid w:val="006A3DA3"/>
    <w:rsid w:val="006C0158"/>
    <w:rsid w:val="006D4EDA"/>
    <w:rsid w:val="006F26A8"/>
    <w:rsid w:val="00717940"/>
    <w:rsid w:val="007257FF"/>
    <w:rsid w:val="00771859"/>
    <w:rsid w:val="00775A80"/>
    <w:rsid w:val="007D7A11"/>
    <w:rsid w:val="007F7CF0"/>
    <w:rsid w:val="00884786"/>
    <w:rsid w:val="008B1174"/>
    <w:rsid w:val="00910A18"/>
    <w:rsid w:val="00917630"/>
    <w:rsid w:val="00930760"/>
    <w:rsid w:val="009B093C"/>
    <w:rsid w:val="009D22E6"/>
    <w:rsid w:val="00A223FE"/>
    <w:rsid w:val="00A47594"/>
    <w:rsid w:val="00A55EBC"/>
    <w:rsid w:val="00AB1BA4"/>
    <w:rsid w:val="00B0366D"/>
    <w:rsid w:val="00B20406"/>
    <w:rsid w:val="00B41D6F"/>
    <w:rsid w:val="00BB7017"/>
    <w:rsid w:val="00BE5F21"/>
    <w:rsid w:val="00C5022A"/>
    <w:rsid w:val="00C53224"/>
    <w:rsid w:val="00C82AC0"/>
    <w:rsid w:val="00CE2085"/>
    <w:rsid w:val="00D05293"/>
    <w:rsid w:val="00D9637A"/>
    <w:rsid w:val="00E33C17"/>
    <w:rsid w:val="00E92ED3"/>
    <w:rsid w:val="00EE7B0C"/>
    <w:rsid w:val="00F029B0"/>
    <w:rsid w:val="00F500E3"/>
    <w:rsid w:val="00F57C0D"/>
    <w:rsid w:val="00F77028"/>
    <w:rsid w:val="00F778BD"/>
    <w:rsid w:val="00F951FD"/>
    <w:rsid w:val="00FD5ECB"/>
    <w:rsid w:val="00FE306C"/>
    <w:rsid w:val="00FF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26A8"/>
    <w:pPr>
      <w:ind w:left="720"/>
      <w:contextualSpacing/>
    </w:pPr>
  </w:style>
  <w:style w:type="paragraph" w:customStyle="1" w:styleId="c46">
    <w:name w:val="c46"/>
    <w:basedOn w:val="a"/>
    <w:rsid w:val="00F7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77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70</cp:revision>
  <dcterms:created xsi:type="dcterms:W3CDTF">2025-02-10T13:06:00Z</dcterms:created>
  <dcterms:modified xsi:type="dcterms:W3CDTF">2025-02-17T07:10:00Z</dcterms:modified>
</cp:coreProperties>
</file>