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BC1" w:rsidRPr="00647BC1" w:rsidRDefault="00647BC1" w:rsidP="00647BC1">
      <w:pPr>
        <w:spacing w:after="0" w:line="585" w:lineRule="atLeast"/>
        <w:textAlignment w:val="bottom"/>
        <w:outlineLvl w:val="0"/>
        <w:rPr>
          <w:rFonts w:ascii="Helvetica" w:eastAsia="Times New Roman" w:hAnsi="Helvetica" w:cs="Helvetica"/>
          <w:color w:val="252525"/>
          <w:spacing w:val="-5"/>
          <w:kern w:val="36"/>
          <w:sz w:val="45"/>
          <w:szCs w:val="45"/>
          <w:lang w:eastAsia="ru-RU"/>
        </w:rPr>
      </w:pPr>
      <w:r w:rsidRPr="00647BC1">
        <w:rPr>
          <w:rFonts w:ascii="Helvetica" w:eastAsia="Times New Roman" w:hAnsi="Helvetica" w:cs="Helvetica"/>
          <w:b/>
          <w:bCs/>
          <w:color w:val="252525"/>
          <w:spacing w:val="-5"/>
          <w:kern w:val="36"/>
          <w:sz w:val="45"/>
          <w:szCs w:val="45"/>
          <w:bdr w:val="none" w:sz="0" w:space="0" w:color="auto" w:frame="1"/>
          <w:lang w:eastAsia="ru-RU"/>
        </w:rPr>
        <w:t>Председатель ДОСААФ России</w:t>
      </w:r>
    </w:p>
    <w:p w:rsidR="00647BC1" w:rsidRPr="00647BC1" w:rsidRDefault="00647BC1" w:rsidP="00647BC1">
      <w:pPr>
        <w:spacing w:after="0" w:line="585" w:lineRule="atLeast"/>
        <w:textAlignment w:val="bottom"/>
        <w:outlineLvl w:val="0"/>
        <w:rPr>
          <w:rFonts w:ascii="Helvetica" w:eastAsia="Times New Roman" w:hAnsi="Helvetica" w:cs="Helvetica"/>
          <w:color w:val="252525"/>
          <w:spacing w:val="-5"/>
          <w:kern w:val="36"/>
          <w:sz w:val="45"/>
          <w:szCs w:val="45"/>
          <w:lang w:eastAsia="ru-RU"/>
        </w:rPr>
      </w:pPr>
      <w:r w:rsidRPr="00647BC1">
        <w:rPr>
          <w:rFonts w:ascii="Helvetica" w:eastAsia="Times New Roman" w:hAnsi="Helvetica" w:cs="Helvetica"/>
          <w:b/>
          <w:bCs/>
          <w:color w:val="252525"/>
          <w:spacing w:val="-5"/>
          <w:kern w:val="36"/>
          <w:sz w:val="45"/>
          <w:szCs w:val="45"/>
          <w:bdr w:val="none" w:sz="0" w:space="0" w:color="auto" w:frame="1"/>
          <w:lang w:eastAsia="ru-RU"/>
        </w:rPr>
        <w:t>Дворников Александр Владимирович</w:t>
      </w:r>
    </w:p>
    <w:p w:rsidR="00647BC1" w:rsidRPr="00647BC1" w:rsidRDefault="00647BC1" w:rsidP="00647BC1">
      <w:pPr>
        <w:spacing w:after="300" w:line="585" w:lineRule="atLeast"/>
        <w:textAlignment w:val="bottom"/>
        <w:outlineLvl w:val="0"/>
        <w:rPr>
          <w:rFonts w:ascii="Helvetica" w:eastAsia="Times New Roman" w:hAnsi="Helvetica" w:cs="Helvetica"/>
          <w:color w:val="252525"/>
          <w:spacing w:val="-5"/>
          <w:kern w:val="36"/>
          <w:sz w:val="45"/>
          <w:szCs w:val="45"/>
          <w:lang w:eastAsia="ru-RU"/>
        </w:rPr>
      </w:pPr>
      <w:bookmarkStart w:id="0" w:name="_GoBack"/>
      <w:bookmarkEnd w:id="0"/>
      <w:r w:rsidRPr="00647BC1">
        <w:rPr>
          <w:rFonts w:ascii="Helvetica" w:eastAsia="Times New Roman" w:hAnsi="Helvetica" w:cs="Helvetica"/>
          <w:noProof/>
          <w:color w:val="252525"/>
          <w:spacing w:val="-5"/>
          <w:kern w:val="36"/>
          <w:sz w:val="45"/>
          <w:szCs w:val="45"/>
          <w:lang w:eastAsia="ru-RU"/>
        </w:rPr>
        <w:drawing>
          <wp:inline distT="0" distB="0" distL="0" distR="0" wp14:anchorId="67CAD4D9" wp14:editId="6B546B5C">
            <wp:extent cx="6096000" cy="8534400"/>
            <wp:effectExtent l="0" t="0" r="0" b="0"/>
            <wp:docPr id="1" name="Рисунок 1" descr="https://www.dosaaf.ru/images/persons/Dvornikov_A.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osaaf.ru/images/persons/Dvornikov_A.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5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BC1" w:rsidRPr="00647BC1" w:rsidRDefault="00647BC1" w:rsidP="00647BC1">
      <w:pPr>
        <w:spacing w:after="0" w:line="546" w:lineRule="atLeast"/>
        <w:textAlignment w:val="bottom"/>
        <w:outlineLvl w:val="1"/>
        <w:rPr>
          <w:rFonts w:ascii="Helvetica" w:eastAsia="Times New Roman" w:hAnsi="Helvetica" w:cs="Helvetica"/>
          <w:color w:val="252525"/>
          <w:sz w:val="42"/>
          <w:szCs w:val="42"/>
          <w:lang w:eastAsia="ru-RU"/>
        </w:rPr>
      </w:pPr>
      <w:r w:rsidRPr="00647BC1">
        <w:rPr>
          <w:rFonts w:ascii="Helvetica" w:eastAsia="Times New Roman" w:hAnsi="Helvetica" w:cs="Helvetica"/>
          <w:b/>
          <w:bCs/>
          <w:color w:val="252525"/>
          <w:sz w:val="42"/>
          <w:szCs w:val="42"/>
          <w:bdr w:val="none" w:sz="0" w:space="0" w:color="auto" w:frame="1"/>
          <w:lang w:eastAsia="ru-RU"/>
        </w:rPr>
        <w:lastRenderedPageBreak/>
        <w:t>Генерал армии</w:t>
      </w:r>
    </w:p>
    <w:p w:rsidR="00647BC1" w:rsidRPr="00647BC1" w:rsidRDefault="00647BC1" w:rsidP="00647BC1">
      <w:pPr>
        <w:spacing w:after="300" w:line="338" w:lineRule="atLeast"/>
        <w:textAlignment w:val="bottom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647BC1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Родился 22 августа 1961 г. в Уссурийске Приморского края.</w:t>
      </w:r>
    </w:p>
    <w:p w:rsidR="00647BC1" w:rsidRPr="00647BC1" w:rsidRDefault="00647BC1" w:rsidP="00647BC1">
      <w:pPr>
        <w:spacing w:after="300" w:line="338" w:lineRule="atLeast"/>
        <w:textAlignment w:val="bottom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647BC1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Окончил Московское высшее общевойсковое командное училище (1982),  Военную академию им. М.В. Фрунзе (1991), Военную академию Генерального штаба Вооруженных Сил РФ (2005).</w:t>
      </w:r>
    </w:p>
    <w:p w:rsidR="00647BC1" w:rsidRPr="00647BC1" w:rsidRDefault="00647BC1" w:rsidP="00647BC1">
      <w:pPr>
        <w:spacing w:after="300" w:line="338" w:lineRule="atLeast"/>
        <w:textAlignment w:val="bottom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647BC1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После окончания училища проходил службу в Дальневосточном военном округе на должностях командира взвода, роты, начальника штаба батальона.</w:t>
      </w:r>
    </w:p>
    <w:p w:rsidR="00647BC1" w:rsidRPr="00647BC1" w:rsidRDefault="00647BC1" w:rsidP="00647BC1">
      <w:pPr>
        <w:spacing w:after="300" w:line="338" w:lineRule="atLeast"/>
        <w:textAlignment w:val="bottom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647BC1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С 1991 г. — заместитель, а затем командир мотострелкового батальона в Западной группе войск.</w:t>
      </w:r>
    </w:p>
    <w:p w:rsidR="00647BC1" w:rsidRPr="00647BC1" w:rsidRDefault="00647BC1" w:rsidP="00647BC1">
      <w:pPr>
        <w:spacing w:after="300" w:line="338" w:lineRule="atLeast"/>
        <w:textAlignment w:val="bottom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647BC1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С 1995 по 2000 г. — начальник штаба полка, командир полка в Московском военном округе.</w:t>
      </w:r>
    </w:p>
    <w:p w:rsidR="00647BC1" w:rsidRPr="00647BC1" w:rsidRDefault="00647BC1" w:rsidP="00647BC1">
      <w:pPr>
        <w:spacing w:after="300" w:line="338" w:lineRule="atLeast"/>
        <w:textAlignment w:val="bottom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647BC1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С 2000 по 2003 г. проходил службу в Северо-Кавказском военном округе на должности начальника штаба дивизии, а затем командира дивизии.</w:t>
      </w:r>
    </w:p>
    <w:p w:rsidR="00647BC1" w:rsidRPr="00647BC1" w:rsidRDefault="00647BC1" w:rsidP="00647BC1">
      <w:pPr>
        <w:spacing w:after="300" w:line="338" w:lineRule="atLeast"/>
        <w:textAlignment w:val="bottom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647BC1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В 2005 г., после окончания Военной академии Генерального штаба Вооруженных Сил РФ назначен на должность заместителя командующего армией</w:t>
      </w:r>
      <w:proofErr w:type="gramStart"/>
      <w:r w:rsidRPr="00647BC1">
        <w:rPr>
          <w:rFonts w:ascii="Arial" w:eastAsia="Times New Roman" w:hAnsi="Arial" w:cs="Arial"/>
          <w:color w:val="252525"/>
          <w:sz w:val="23"/>
          <w:szCs w:val="23"/>
          <w:lang w:eastAsia="ru-RU"/>
        </w:rPr>
        <w:t xml:space="preserve"> ,</w:t>
      </w:r>
      <w:proofErr w:type="gramEnd"/>
      <w:r w:rsidRPr="00647BC1">
        <w:rPr>
          <w:rFonts w:ascii="Arial" w:eastAsia="Times New Roman" w:hAnsi="Arial" w:cs="Arial"/>
          <w:color w:val="252525"/>
          <w:sz w:val="23"/>
          <w:szCs w:val="23"/>
          <w:lang w:eastAsia="ru-RU"/>
        </w:rPr>
        <w:t xml:space="preserve"> а позднее начальника штаба армии в Сибирском военном округе.</w:t>
      </w:r>
    </w:p>
    <w:p w:rsidR="00647BC1" w:rsidRPr="00647BC1" w:rsidRDefault="00647BC1" w:rsidP="00647BC1">
      <w:pPr>
        <w:spacing w:after="300" w:line="338" w:lineRule="atLeast"/>
        <w:textAlignment w:val="bottom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647BC1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С 2008 по 2010 г. – командующий армией в Дальневосточном военном округе.</w:t>
      </w:r>
    </w:p>
    <w:p w:rsidR="00647BC1" w:rsidRPr="00647BC1" w:rsidRDefault="00647BC1" w:rsidP="00647BC1">
      <w:pPr>
        <w:spacing w:after="300" w:line="338" w:lineRule="atLeast"/>
        <w:textAlignment w:val="bottom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647BC1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С 2010 по 2012 г. – заместитель командующего войсками Восточного военного округа.</w:t>
      </w:r>
    </w:p>
    <w:p w:rsidR="00647BC1" w:rsidRPr="00647BC1" w:rsidRDefault="00647BC1" w:rsidP="00647BC1">
      <w:pPr>
        <w:spacing w:after="300" w:line="338" w:lineRule="atLeast"/>
        <w:textAlignment w:val="bottom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647BC1">
        <w:rPr>
          <w:rFonts w:ascii="Arial" w:eastAsia="Times New Roman" w:hAnsi="Arial" w:cs="Arial"/>
          <w:color w:val="252525"/>
          <w:sz w:val="23"/>
          <w:szCs w:val="23"/>
          <w:lang w:eastAsia="ru-RU"/>
        </w:rPr>
        <w:t xml:space="preserve">В апреле 2012 г. </w:t>
      </w:r>
      <w:proofErr w:type="gramStart"/>
      <w:r w:rsidRPr="00647BC1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назначен</w:t>
      </w:r>
      <w:proofErr w:type="gramEnd"/>
      <w:r w:rsidRPr="00647BC1">
        <w:rPr>
          <w:rFonts w:ascii="Arial" w:eastAsia="Times New Roman" w:hAnsi="Arial" w:cs="Arial"/>
          <w:color w:val="252525"/>
          <w:sz w:val="23"/>
          <w:szCs w:val="23"/>
          <w:lang w:eastAsia="ru-RU"/>
        </w:rPr>
        <w:t xml:space="preserve"> на должность начальника штаба – первого заместителя командующего войсками Центрального военного округа.</w:t>
      </w:r>
    </w:p>
    <w:p w:rsidR="00647BC1" w:rsidRPr="00647BC1" w:rsidRDefault="00647BC1" w:rsidP="00647BC1">
      <w:pPr>
        <w:spacing w:after="300" w:line="338" w:lineRule="atLeast"/>
        <w:textAlignment w:val="bottom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647BC1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С сентября 2015 г. по декабрь  2016 г. — командующий российской группировкой войск в Сирии.</w:t>
      </w:r>
    </w:p>
    <w:p w:rsidR="00647BC1" w:rsidRPr="00647BC1" w:rsidRDefault="00647BC1" w:rsidP="00647BC1">
      <w:pPr>
        <w:spacing w:after="300" w:line="338" w:lineRule="atLeast"/>
        <w:textAlignment w:val="bottom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647BC1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С сентября 2016 г. Указом Президента Российской Федерации назначен командующим войсками Южного военного округа.</w:t>
      </w:r>
    </w:p>
    <w:p w:rsidR="00647BC1" w:rsidRPr="00647BC1" w:rsidRDefault="00647BC1" w:rsidP="00647BC1">
      <w:pPr>
        <w:spacing w:after="300" w:line="338" w:lineRule="atLeast"/>
        <w:textAlignment w:val="bottom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647BC1">
        <w:rPr>
          <w:rFonts w:ascii="Arial" w:eastAsia="Times New Roman" w:hAnsi="Arial" w:cs="Arial"/>
          <w:color w:val="252525"/>
          <w:sz w:val="23"/>
          <w:szCs w:val="23"/>
          <w:lang w:eastAsia="ru-RU"/>
        </w:rPr>
        <w:t>30 января 2024 года на VI Внеочередном Съезде ДОСААФ России избран председателем Общероссийской общественно-государственной организации ДОСААФ России.</w:t>
      </w:r>
    </w:p>
    <w:p w:rsidR="00647BC1" w:rsidRPr="00647BC1" w:rsidRDefault="00647BC1" w:rsidP="00647BC1">
      <w:pPr>
        <w:spacing w:after="0" w:line="338" w:lineRule="atLeast"/>
        <w:textAlignment w:val="bottom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  <w:r w:rsidRPr="00647BC1">
        <w:rPr>
          <w:rFonts w:ascii="Arial" w:eastAsia="Times New Roman" w:hAnsi="Arial" w:cs="Arial"/>
          <w:b/>
          <w:bCs/>
          <w:color w:val="252525"/>
          <w:sz w:val="23"/>
          <w:szCs w:val="23"/>
          <w:bdr w:val="none" w:sz="0" w:space="0" w:color="auto" w:frame="1"/>
          <w:lang w:eastAsia="ru-RU"/>
        </w:rPr>
        <w:t>Герой Российской Федерации, награжден орденами «За заслуги перед Отечеством» II, III и IV степени с мечами, «За службу Родине в Вооруженных Силах СССР» III степени, «За военные заслуги», орденом Мужества и многими медалями.</w:t>
      </w:r>
    </w:p>
    <w:p w:rsidR="00647BC1" w:rsidRPr="00647BC1" w:rsidRDefault="00647BC1" w:rsidP="00647BC1">
      <w:pPr>
        <w:spacing w:after="0" w:line="240" w:lineRule="auto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647BC1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 </w:t>
      </w:r>
    </w:p>
    <w:p w:rsidR="00647BC1" w:rsidRPr="00647BC1" w:rsidRDefault="00647BC1" w:rsidP="00647BC1">
      <w:pPr>
        <w:spacing w:after="300" w:line="546" w:lineRule="atLeast"/>
        <w:textAlignment w:val="bottom"/>
        <w:outlineLvl w:val="1"/>
        <w:rPr>
          <w:rFonts w:ascii="Helvetica" w:eastAsia="Times New Roman" w:hAnsi="Helvetica" w:cs="Helvetica"/>
          <w:color w:val="252525"/>
          <w:sz w:val="42"/>
          <w:szCs w:val="42"/>
          <w:lang w:eastAsia="ru-RU"/>
        </w:rPr>
      </w:pPr>
      <w:r w:rsidRPr="00647BC1">
        <w:rPr>
          <w:rFonts w:ascii="Helvetica" w:eastAsia="Times New Roman" w:hAnsi="Helvetica" w:cs="Helvetica"/>
          <w:color w:val="252525"/>
          <w:sz w:val="42"/>
          <w:szCs w:val="42"/>
          <w:lang w:eastAsia="ru-RU"/>
        </w:rPr>
        <w:lastRenderedPageBreak/>
        <w:t>Телефон приемной председателя ДОСААФ России:  +7 (495) 491-01-01</w:t>
      </w:r>
    </w:p>
    <w:p w:rsidR="00B05E32" w:rsidRDefault="00B05E32"/>
    <w:sectPr w:rsidR="00B05E32" w:rsidSect="00647BC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8FF"/>
    <w:rsid w:val="005C48FF"/>
    <w:rsid w:val="00647BC1"/>
    <w:rsid w:val="00B0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B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B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2024-10-30T05:26:00Z</dcterms:created>
  <dcterms:modified xsi:type="dcterms:W3CDTF">2024-10-30T05:34:00Z</dcterms:modified>
</cp:coreProperties>
</file>