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91"/>
        <w:gridCol w:w="591"/>
      </w:tblGrid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bookmarkStart w:id="0" w:name="_heading=h.tyjcwt" w:colFirst="0" w:colLast="0"/>
            <w:bookmarkEnd w:id="0"/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1,14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5,34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4,62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2,78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3,94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18,44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14,25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11,47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23,92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21,46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10,23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20,07</w:t>
            </w: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</w:p>
        </w:tc>
      </w:tr>
      <w:tr w:rsidR="007D36BD" w:rsidRPr="007D36BD" w:rsidTr="007D36BD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EF2CB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D36BD" w:rsidRPr="007D36BD" w:rsidRDefault="007D36BD" w:rsidP="007D36BD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val="ru-RU"/>
              </w:rPr>
            </w:pPr>
            <w:r w:rsidRPr="007D36BD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>9,80</w:t>
            </w:r>
          </w:p>
        </w:tc>
      </w:tr>
    </w:tbl>
    <w:p w:rsidR="002B0D15" w:rsidRDefault="00DA4B24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УТВЕРЖДАЮ»</w:t>
      </w:r>
    </w:p>
    <w:p w:rsidR="002B0D15" w:rsidRDefault="002B0D1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ind w:left="41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</w:p>
    <w:p w:rsidR="002B0D15" w:rsidRDefault="00DA4B24">
      <w:pPr>
        <w:ind w:left="41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«Вита Лайн»</w:t>
      </w:r>
    </w:p>
    <w:p w:rsidR="002B0D15" w:rsidRDefault="002B0D15">
      <w:pPr>
        <w:ind w:left="411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shd w:val="clear" w:color="auto" w:fill="FFFFFF"/>
        <w:ind w:left="4111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С.А.Бочаров</w:t>
      </w:r>
    </w:p>
    <w:p w:rsidR="002B0D15" w:rsidRDefault="00DA4B24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(подпись)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</w:p>
    <w:p w:rsidR="002B0D15" w:rsidRDefault="00DA4B24">
      <w:pPr>
        <w:shd w:val="clear" w:color="auto" w:fill="FFFFFF"/>
        <w:ind w:left="41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:rsidR="002B0D15" w:rsidRDefault="00DA4B24">
      <w:pPr>
        <w:shd w:val="clear" w:color="auto" w:fill="FFFFFF"/>
        <w:tabs>
          <w:tab w:val="left" w:pos="810"/>
        </w:tabs>
        <w:ind w:left="41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«___» ___________ 20__ г.</w:t>
      </w:r>
    </w:p>
    <w:p w:rsidR="002B0D15" w:rsidRDefault="002B0D15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ПРОГРАММА ОРГАНИЗАЦИИ И ПРОВЕДЕНИЯ </w:t>
      </w:r>
    </w:p>
    <w:p w:rsidR="002B0D15" w:rsidRDefault="00DA4B24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ПРОИЗВОДСТВЕННОГО КОНТРОЛЯ ЗА СОБЛЮДЕНИЕМ САНИТАРНЫХ ПРАВИЛ И ВЫПОЛНЕНИЕМ САНИТАРНО-ПРОТИВОЭПИДЕМИЧЕСКИХ (ПРОФИЛАКТИЧЕС</w:t>
      </w:r>
      <w:r>
        <w:rPr>
          <w:rFonts w:ascii="Times New Roman" w:eastAsia="Times New Roman" w:hAnsi="Times New Roman" w:cs="Times New Roman"/>
          <w:sz w:val="36"/>
          <w:szCs w:val="36"/>
        </w:rPr>
        <w:t>КИХ) МЕРОПРИЯТИЙ</w:t>
      </w:r>
    </w:p>
    <w:p w:rsidR="002B0D15" w:rsidRDefault="00DA4B24">
      <w:pPr>
        <w:tabs>
          <w:tab w:val="left" w:pos="8445"/>
        </w:tabs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г. Белореченск и Белореченский район, 2025</w:t>
      </w: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на пищеблоках</w:t>
      </w:r>
    </w:p>
    <w:p w:rsidR="002B0D15" w:rsidRDefault="00DA4B24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Белореченского района</w:t>
      </w:r>
    </w:p>
    <w:p w:rsidR="002B0D15" w:rsidRDefault="002B0D15">
      <w:pPr>
        <w:tabs>
          <w:tab w:val="center" w:pos="4607"/>
          <w:tab w:val="left" w:pos="7500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tbl>
      <w:tblPr>
        <w:tblStyle w:val="affffffc"/>
        <w:tblW w:w="9923" w:type="dxa"/>
        <w:tblInd w:w="1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B0D15">
        <w:trPr>
          <w:trHeight w:val="246"/>
        </w:trPr>
        <w:tc>
          <w:tcPr>
            <w:tcW w:w="9923" w:type="dxa"/>
          </w:tcPr>
          <w:p w:rsidR="002B0D15" w:rsidRDefault="00DA4B24">
            <w:pPr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Краснодарский край, г. Краснодар, ул. им.Пушкина, д. 2, пом. 3-3</w:t>
            </w:r>
          </w:p>
          <w:p w:rsidR="002B0D15" w:rsidRDefault="00DA4B24">
            <w:pPr>
              <w:ind w:left="-142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Фактический адрес:  Г.Белореченск,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МАОУ гимназия, ул.Интернациональная,1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№1, 40 ЛЕТ Октября,29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№2, ул.Шалимова,28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№3, ул.Победы.353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№4, ул.Победы,170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№5, ул.Луначарского,122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№8, ул.8 Марта,57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№9, ул.Ленина,119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НОШ №39, ул.Интернациональная,153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№68, ул.Свердлова,1</w:t>
            </w:r>
          </w:p>
          <w:p w:rsidR="002B0D15" w:rsidRDefault="00DA4B2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Белореченский район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№6, пос. Южный,Школьная,16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№7, пос.Заречны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й,ул.Советская,18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№11, село Школьное,ул.Учительская,43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№12, село Новоалексеевское,ул.Красная,2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№13, село Архиповское,ул.Красная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№14, село Великовечное, ул.Мира,58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ООШ№15,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п.Верхневеденеевский,ул.Гагарина,14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№16, пос.Первомайский,ул.Советская,6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№17, п.Комсомольский, ул.Школьная,16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№18, ст.Рязанская,ул.Первомайская,104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№19, х.Фокин Первый,ул.Школьная,1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ищеблок МБОУ СОШ №21, ст.Бжедуховская,Красная,87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№22, ст.Октябрьская, Красная ,8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№23, село Великовечное,Советская,58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№24, х.Новогурийский, ул.Школьная,10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№25, ст.Гурийская, Школьная,57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СОШ№26, ст.Пшехская,Мира,6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№27, х.Кубанский,Школьная,40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№28, х.Терновый,Спортивная,36 а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№29, пос. Дружный, Советская,59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№30, пос.Молодежный, Ленина,10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№31, пос.Родники,Норильская,6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Пищеблок МБОУ ООШ №32, х.Грушевый, Речная,14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НОШ №34, ст.Черниговская, Красная,44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ООШ №36, пос.Степной, Школьная,11</w:t>
            </w:r>
          </w:p>
          <w:p w:rsidR="002B0D15" w:rsidRDefault="00DA4B24">
            <w:pPr>
              <w:shd w:val="clear" w:color="auto" w:fill="FFFFFF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 МБОУ СОШ №68, ул.Свердлова,1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d"/>
        <w:tblW w:w="943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5010"/>
      </w:tblGrid>
      <w:tr w:rsidR="002B0D15">
        <w:trPr>
          <w:trHeight w:val="296"/>
        </w:trPr>
        <w:tc>
          <w:tcPr>
            <w:tcW w:w="4425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СОЗДАНИЯ/ ПЕРЕСМОТ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РА:</w:t>
            </w:r>
          </w:p>
        </w:tc>
        <w:tc>
          <w:tcPr>
            <w:tcW w:w="5010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 29   » августа 2025 г.</w:t>
            </w:r>
          </w:p>
        </w:tc>
      </w:tr>
      <w:tr w:rsidR="002B0D15">
        <w:tc>
          <w:tcPr>
            <w:tcW w:w="4425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ВЕРСИЯ</w:t>
            </w:r>
          </w:p>
        </w:tc>
        <w:tc>
          <w:tcPr>
            <w:tcW w:w="5010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heading=h.2s8eyo1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1. Перечень официально изданных санитарных правил, методов и методик контроля факторов среды обитания в соответствии с осуществляемой деятельностью: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пищевой продукции» (ТР ТС 021/2011), утвержден Решением Комиссии Таможенного союза №880 от 09.12.2011г;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«Пищевая продукция в части ее маркировки» (ТР ТС 022/2011), утвержден Решением Комиссии Таможенного союза №881 от 09.12.2011г.;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упаковки» (ТР ТС 005/2011), утве</w:t>
      </w:r>
      <w:r>
        <w:rPr>
          <w:rFonts w:ascii="Times New Roman" w:eastAsia="Times New Roman" w:hAnsi="Times New Roman" w:cs="Times New Roman"/>
          <w:sz w:val="28"/>
          <w:szCs w:val="28"/>
        </w:rPr>
        <w:t>ржден Решением комиссии Таможенного союза от 16.08.2011 №769, в ред. Решений Совета Евразийской экономической комиссии от 15.06.2012 №35, от 17.12.2012 №116;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молока и молочной продукции» (ТР ТС 033/20</w:t>
      </w:r>
      <w:r>
        <w:rPr>
          <w:rFonts w:ascii="Times New Roman" w:eastAsia="Times New Roman" w:hAnsi="Times New Roman" w:cs="Times New Roman"/>
          <w:sz w:val="28"/>
          <w:szCs w:val="28"/>
        </w:rPr>
        <w:t>13), утвержден Решением Совета Евразийской экономической комиссии от 09.10.2013 №67;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«О безопасности мяса и мясной продукции» ТР ТС 034/2013, утвержден Решением Совета Евразийской экономической комиссии от 09.10.2013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г.№68;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 ЕАЭС 040/2016 Технический регламент Евразийского экономического союза «О безопасности рыбы и рыбной продукции»;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на масложировую продукцию</w:t>
      </w:r>
      <w:r>
        <w:rPr>
          <w:rFonts w:ascii="Times New Roman" w:eastAsia="Times New Roman" w:hAnsi="Times New Roman" w:cs="Times New Roman"/>
          <w:sz w:val="28"/>
          <w:szCs w:val="28"/>
        </w:rPr>
        <w:t>» ТР ТС 024/2011, утвержден Решением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Таможенного союза №883 от 09.12.2011г.;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Технический регламент Таможенного союза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на соковую продукцию из фруктов и овощей</w:t>
      </w:r>
      <w:r>
        <w:rPr>
          <w:rFonts w:ascii="Times New Roman" w:eastAsia="Times New Roman" w:hAnsi="Times New Roman" w:cs="Times New Roman"/>
          <w:sz w:val="28"/>
          <w:szCs w:val="28"/>
        </w:rPr>
        <w:t>» ТР ТС 023/2011, утвержден Решением Комиссии Таможенного союза №882 от 09.12.2011г.;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Технический регламент Евра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зийского экономического союза "О безопасности упакованной питьевой воды, включая природную минеральную воду" (ТР ЕАЭС 044/2017),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утвержден Решением Совета Евразийской экономической комиссии от 23.06.2017 г.№45;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 ЕАЭС 051/2021 Технический регламент Еврази</w:t>
      </w:r>
      <w:r>
        <w:rPr>
          <w:rFonts w:ascii="Times New Roman" w:eastAsia="Times New Roman" w:hAnsi="Times New Roman" w:cs="Times New Roman"/>
          <w:sz w:val="28"/>
          <w:szCs w:val="28"/>
        </w:rPr>
        <w:t>йского экономического союза «О безопасности мяса птицы продукции его переработки»;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Трудовой кодекс Российской Федерации, 197-ФЗ от 30.12.2001 года, принят Государственной Думой 21 декабря 2001 года, одобрен Советом Федерации 26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декабря 2001 года (раздел Х </w:t>
      </w:r>
      <w:r>
        <w:rPr>
          <w:rFonts w:ascii="Times New Roman" w:eastAsia="Times New Roman" w:hAnsi="Times New Roman" w:cs="Times New Roman"/>
          <w:sz w:val="28"/>
          <w:szCs w:val="28"/>
        </w:rPr>
        <w:t>охрана труда);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52-ФЗ от 30.03.1999г. «О санитарно-эпидемиологическом благополучии населения»;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29-ФЗ от 02.01.2000г. «О качестве и безопасности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РФ от 17.09.1998г. № 157-ФЗ «Об имм</w:t>
      </w:r>
      <w:r>
        <w:rPr>
          <w:rFonts w:ascii="Times New Roman" w:eastAsia="Times New Roman" w:hAnsi="Times New Roman" w:cs="Times New Roman"/>
          <w:sz w:val="28"/>
          <w:szCs w:val="28"/>
        </w:rPr>
        <w:t>унопрофилактике инфекционных болезней»;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18.06.2001г № 77-ФЗ «О предупреждении распространения туберкулеза в Российской Федерации» принят Государственной Думой 24.05.2001г, одобрен Советом Федерации 06.06.2001г.;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РФ №8</w:t>
      </w:r>
      <w:r>
        <w:rPr>
          <w:rFonts w:ascii="Times New Roman" w:eastAsia="Times New Roman" w:hAnsi="Times New Roman" w:cs="Times New Roman"/>
          <w:sz w:val="28"/>
          <w:szCs w:val="28"/>
        </w:rPr>
        <w:t>9-ФЗ от 24.06.1998г. «Об отходах производства и потребления»;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184-ФЗ от 27.12.2002г. «О техническом регулировании»;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№ 248-ФЗ от 31.07.2020г. «О государственном контроле (надзоре) и муниципальном контроле в Российской Федерации»;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 №2300-1 от 07.02.1992г. «Закон о защите прав потребителей»;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«Единые санитарно-эпидемиологические требования к товарам, </w:t>
      </w:r>
      <w:r>
        <w:rPr>
          <w:rFonts w:ascii="Times New Roman" w:eastAsia="Times New Roman" w:hAnsi="Times New Roman" w:cs="Times New Roman"/>
          <w:sz w:val="28"/>
          <w:szCs w:val="28"/>
        </w:rPr>
        <w:t>подлежащим санитарно-эпидемиологическому надзору (контролю), утвержденные решением комиссии таможенного союза от 28 мая 2010г. №299»;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2.1.</w:t>
      </w:r>
      <w:r>
        <w:rPr>
          <w:rFonts w:ascii="Times New Roman" w:eastAsia="Times New Roman" w:hAnsi="Times New Roman" w:cs="Times New Roman"/>
          <w:sz w:val="28"/>
          <w:szCs w:val="28"/>
        </w:rPr>
        <w:t>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щественных помещений, организации и проведению санитарно-противоэпидемических (профилактических) мероприятий"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2.3.2.1078-01 «Гигиенические требования безопасности и пищевой ценности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1.2.3685-21 "Гигиенические нормативы и 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ребования к обеспечению безопасности и (или) безвредности для человека факторов среды обитания"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2.3.2.1324-03 «Гигиенические требования к срокам годности и условиям хранения пищевых продуктов»;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3.3686-21 "Санитарно-эпидемиологические требован</w:t>
      </w:r>
      <w:r>
        <w:rPr>
          <w:rFonts w:ascii="Times New Roman" w:eastAsia="Times New Roman" w:hAnsi="Times New Roman" w:cs="Times New Roman"/>
          <w:sz w:val="28"/>
          <w:szCs w:val="28"/>
        </w:rPr>
        <w:t>ия по профилактике инфекционных болезней";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2.2.3670-20 «Санитарно-эпидемиологические требования к условиям труда"</w:t>
      </w: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2.1.3678-20 "Санитарно-эпидемиологические требования к эксплуатации помещений, зданий, сооружений, оборудования и транспорта, а также 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ловиям деятельности хозяйствующих субъектов, осуществляющих продажу товаров, выполнение работ или оказание услуг"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 1.1.1058–01 «Организация и проведение производственного контроля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соблюдением санитарных правил и выполнением санитарно-противоэпидемичес</w:t>
      </w:r>
      <w:r>
        <w:rPr>
          <w:rFonts w:ascii="Times New Roman" w:eastAsia="Times New Roman" w:hAnsi="Times New Roman" w:cs="Times New Roman"/>
          <w:sz w:val="28"/>
          <w:szCs w:val="28"/>
        </w:rPr>
        <w:t>ких (профилактических) мероприятий»;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1.1.2193-07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детей»;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21.09.2020 №1515 «Об утверждении Правил оказания услуг общественного питания».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 Минздрава России от 28.01.2021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</w:t>
      </w:r>
      <w:r>
        <w:rPr>
          <w:rFonts w:ascii="Times New Roman" w:eastAsia="Times New Roman" w:hAnsi="Times New Roman" w:cs="Times New Roman"/>
          <w:sz w:val="28"/>
          <w:szCs w:val="28"/>
        </w:rPr>
        <w:t>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</w:t>
      </w:r>
      <w:r>
        <w:rPr>
          <w:rFonts w:ascii="Times New Roman" w:eastAsia="Times New Roman" w:hAnsi="Times New Roman" w:cs="Times New Roman"/>
          <w:sz w:val="28"/>
          <w:szCs w:val="28"/>
        </w:rPr>
        <w:t>.01.2021 N 62277);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РФ от 29.06.2000 №229 «О профессиональной гигиенической подготовке и аттестации должностных лиц и работников организаций»;</w:t>
      </w:r>
    </w:p>
    <w:p w:rsidR="002B0D15" w:rsidRDefault="00DA4B2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министерства здравоохранения РФ от 18.02.2022 г. № 90н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формы, порядка ведения отчетности, учета и выдачи работникам личных медицинских книжек, в том числе в форме электронного 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51074-2003 «Информация для потребителя. Общие требования».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30389-2013 «Услуги общественного питания. Предприяти</w:t>
      </w:r>
      <w:r>
        <w:rPr>
          <w:rFonts w:ascii="Times New Roman" w:eastAsia="Times New Roman" w:hAnsi="Times New Roman" w:cs="Times New Roman"/>
          <w:sz w:val="28"/>
          <w:szCs w:val="28"/>
        </w:rPr>
        <w:t>я общественного питания. Классификация и общие требования»;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Р 51705.1-2001 «Системы качества. Управление качеством пищевых продуктов на основе принципов ХАССП. Общие требования»;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 2.3.975-00 «Применение ультрафиолетового бактерицидного излучения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обеззараживания воздушной среды помещений организаций пищевой промышленности, общественного питания и торговли продовольственными товарами»;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МР 2.3.0279-22 от 21.03.2022 «Рекомендации по осуществлению производственного контроля за соответствием изготовлен</w:t>
      </w:r>
      <w:r>
        <w:rPr>
          <w:rFonts w:ascii="Times New Roman" w:eastAsia="Times New Roman" w:hAnsi="Times New Roman" w:cs="Times New Roman"/>
          <w:sz w:val="28"/>
          <w:szCs w:val="28"/>
        </w:rPr>
        <w:t>ной продукции стандартам, техническим регламентам и техническим условиям»;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МР 2.4.0179-20 «Рекомендации по организации питания обучающихся общеобразовательных организаций»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Письмо Роспотребнадзора от 18.01.2012г. №01/220-12-32 «О вопросах технического и нор</w:t>
      </w:r>
      <w:r>
        <w:rPr>
          <w:rFonts w:ascii="Times New Roman" w:eastAsia="Times New Roman" w:hAnsi="Times New Roman" w:cs="Times New Roman"/>
          <w:sz w:val="28"/>
          <w:szCs w:val="28"/>
        </w:rPr>
        <w:t>мативно-правового регулирования»;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Процедуры и инструкции системы ХАССП: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П-01 Политика в области пищевой безопасности;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Р-01 Руководство ХАССП;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Ф-ХАССП-04 План ХАССП;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И-01 Инструкция Входной контроль;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И-02 Инструкция Транспортирование и хранение;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И-03 Инстр</w:t>
      </w:r>
      <w:r>
        <w:rPr>
          <w:rFonts w:ascii="Times New Roman" w:eastAsia="Times New Roman" w:hAnsi="Times New Roman" w:cs="Times New Roman"/>
          <w:sz w:val="28"/>
          <w:szCs w:val="28"/>
        </w:rPr>
        <w:t>укция Гигиена и здоровье персонала;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И-04 Инструкция Дезинфекция контактной поверхности оборудования;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И-05 Инструкция Борьба с вредителями;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И-06 Инструкция Управление оборудованием;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И-07 Инструкция Оборудование и внутренняя отделка помещений;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И-08 Инструкци</w:t>
      </w:r>
      <w:r>
        <w:rPr>
          <w:rFonts w:ascii="Times New Roman" w:eastAsia="Times New Roman" w:hAnsi="Times New Roman" w:cs="Times New Roman"/>
          <w:sz w:val="28"/>
          <w:szCs w:val="28"/>
        </w:rPr>
        <w:t>я по управлению перекрестным загрязнением;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И-09 Инструкция Идентификация и маркировка продукции. Прослеживаемость;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И-10 Инструкция Использование металла, дерева и стекла. Посторонние предметы;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И-11 Инструкция по оценке качества готовой продукции;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И-12 Инструкция по профилактике коронавирусной инфекции;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ХАССП-01 Управление документацией и записями;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ХАССП-02 Управление несоответствиями;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ХАССП-03 Управление средствами измерения;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ХАССП-04 Управление аварийными ситуациями;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ХАССП-05 Работа с жалобами;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sz w:val="28"/>
          <w:szCs w:val="28"/>
        </w:rPr>
        <w:t>ССП-06 Процедура подготовки и обучения персонала;</w:t>
      </w:r>
    </w:p>
    <w:p w:rsidR="002B0D15" w:rsidRDefault="00DA4B24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ХАССП-07 Процедура Внутренние аудиты.</w:t>
      </w:r>
    </w:p>
    <w:p w:rsidR="002B0D15" w:rsidRDefault="002B0D15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widowControl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widowControl/>
        <w:ind w:left="-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Общие положения: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Программа производственного контроля определяет порядок организации и проведения производственного контроля за соблюдением санитарных правил и выполнением санитарно-противоэпидемических (профилактических) мероприятий и предусматривает обязанности долж</w:t>
      </w:r>
      <w:r>
        <w:rPr>
          <w:rFonts w:ascii="Times New Roman" w:eastAsia="Times New Roman" w:hAnsi="Times New Roman" w:cs="Times New Roman"/>
          <w:sz w:val="28"/>
          <w:szCs w:val="28"/>
        </w:rPr>
        <w:t>ностных лиц организации по выполнению требований санитарных правил.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</w:t>
      </w:r>
      <w:r>
        <w:rPr>
          <w:rFonts w:ascii="Times New Roman" w:eastAsia="Times New Roman" w:hAnsi="Times New Roman" w:cs="Times New Roman"/>
          <w:sz w:val="28"/>
          <w:szCs w:val="28"/>
        </w:rPr>
        <w:t>итарными правилами и иными нормативными правовыми актами Российской Федерации.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2.3. Должностные лица  обязаны осуществлять общий контроль за выполнением санитарно-противоэпидемических (профилактических) мероприятий по обеспечению безопасных для человека ус</w:t>
      </w:r>
      <w:r>
        <w:rPr>
          <w:rFonts w:ascii="Times New Roman" w:eastAsia="Times New Roman" w:hAnsi="Times New Roman" w:cs="Times New Roman"/>
          <w:sz w:val="28"/>
          <w:szCs w:val="28"/>
        </w:rPr>
        <w:t>ловий труда и требований санитарных правил и иных нормативных правовых актов Российской Федерации, относящихся к производственным процессам и технологическому оборудованию, организации рабочих мест, коллективным и индивидуальным средствам защиты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режиму труда, отдыха и бытовому обслуживанию работников, в целях предупреждения травм, профессиональных заболеваний, инфекционных заболеваний и заболеваний (отравлений), связанных с условиями труда. 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2.4. Условия работы с машинами, механизмами, 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>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</w:t>
      </w:r>
      <w:r>
        <w:rPr>
          <w:rFonts w:ascii="Times New Roman" w:eastAsia="Times New Roman" w:hAnsi="Times New Roman" w:cs="Times New Roman"/>
          <w:sz w:val="28"/>
          <w:szCs w:val="28"/>
        </w:rPr>
        <w:t>действие на человека.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2.5. Критерии безопасности и (или) безвредности условий работ с источниками физических факторов воздействия на человека, в т.ч. предельно допустимые уровни воздействия, устанавливаются санитарными правилами. </w:t>
      </w:r>
    </w:p>
    <w:p w:rsidR="002B0D15" w:rsidRDefault="00DA4B24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 Настоящая программа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разработана в соответствии с Федеральным законом «О санитарно-эпидемиологическом благополучии населения» № 52-ФЗ от 30.03.99г., Санитарными правилами СП 1.1.1058-01 «Организация и проведение производственного контроля за соблюдением санитарных правил и вып</w:t>
      </w:r>
      <w:r>
        <w:rPr>
          <w:rFonts w:ascii="Times New Roman" w:eastAsia="Times New Roman" w:hAnsi="Times New Roman" w:cs="Times New Roman"/>
          <w:sz w:val="28"/>
          <w:szCs w:val="28"/>
        </w:rPr>
        <w:t>олнением санитарно-противоэпидемических (профилактических) мероприятий», а также другими Санитарными правилами и нормами, методическими указаниями, рекомендациями, руководствами, утвержденными Главным государственным санитарным врачом РФ.</w:t>
      </w:r>
    </w:p>
    <w:p w:rsidR="002B0D15" w:rsidRDefault="002B0D15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widowControl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Информация 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предприятии</w:t>
      </w:r>
    </w:p>
    <w:p w:rsidR="002B0D15" w:rsidRDefault="002B0D15">
      <w:pPr>
        <w:widowControl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e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371"/>
      </w:tblGrid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4" w:name="_heading=h.30j0zll" w:colFirst="0" w:colLast="0"/>
            <w:bookmarkEnd w:id="4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 реквизиты предприятия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юридического лица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Краснодарский край, г. Краснодар, ул. им.Пушкина, д. 2, пом. 3-3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2312227427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КПП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230901001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ОГРН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1152312004349</w:t>
            </w:r>
          </w:p>
        </w:tc>
      </w:tr>
      <w:tr w:rsidR="002B0D15" w:rsidRPr="007D36BD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  <w:tc>
          <w:tcPr>
            <w:tcW w:w="7371" w:type="dxa"/>
          </w:tcPr>
          <w:p w:rsidR="002B0D15" w:rsidRPr="007D36BD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Pr="007D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7D36B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+7927-333-35-55</w:t>
            </w:r>
          </w:p>
          <w:p w:rsidR="002B0D15" w:rsidRPr="007D36BD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3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e-mail: </w:t>
            </w:r>
            <w:hyperlink r:id="rId9">
              <w:r w:rsidRPr="007D36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fe.krr@mail.ru</w:t>
              </w:r>
            </w:hyperlink>
          </w:p>
        </w:tc>
      </w:tr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Директор, Бочаров Сергей Александрович</w:t>
            </w:r>
          </w:p>
        </w:tc>
      </w:tr>
      <w:tr w:rsidR="002B0D15">
        <w:tc>
          <w:tcPr>
            <w:tcW w:w="2410" w:type="dxa"/>
            <w:shd w:val="clear" w:color="auto" w:fill="CCC0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за организацию производственного контроля</w:t>
            </w:r>
          </w:p>
        </w:tc>
        <w:tc>
          <w:tcPr>
            <w:tcW w:w="7371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 по питанию, Бочарова Анна Петровна.</w:t>
            </w:r>
          </w:p>
        </w:tc>
      </w:tr>
    </w:tbl>
    <w:p w:rsidR="002B0D15" w:rsidRDefault="00DA4B24">
      <w:pPr>
        <w:widowControl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Информация о предприятии:</w:t>
      </w:r>
    </w:p>
    <w:p w:rsidR="002B0D15" w:rsidRDefault="002B0D15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ООО «Вита Лайн»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деятельность по приготовлению продукции питания в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учреждениях г. Белореченск и Белореченского района.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Прилегающие территории благоустроены. Подъездные пути асфальтированы, с твердым по</w:t>
      </w:r>
      <w:r>
        <w:rPr>
          <w:rFonts w:ascii="Times New Roman" w:eastAsia="Times New Roman" w:hAnsi="Times New Roman" w:cs="Times New Roman"/>
          <w:sz w:val="28"/>
          <w:szCs w:val="28"/>
        </w:rPr>
        <w:t>крытием.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Инженерные коммуникации: холодное и горячее водоснабжение, электроснабжение, отопление – осуществляются от централизованных сетей.  Вентиляция – приточно-вытяжная механическая. Освещение смешанное: естественное и искусственное. Осветительные прибо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закрыты защитной арматурой. 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Внутренняя отделка внутренних и санитарно-бытовых помещений выполнена из материалов, поддающихся влажной уборке с помощью моющих и дезинфицирующих средств.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Данное предприятие питания располагает всеми видами производственного и технологического оборудования. Размещение технологического оборудования обеспечивает свободный доступ к нему и соблюдение правил техники безопасности.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сбора твердых бытовых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отходов производства предусмотрены контейнерные площадки с установленными на них водонепроницаемыми сборниками. Мусорные баки промаркированы, выделены отдельные баки для ТКО и использованных масок. Вывоз отходов осуществляется согласно договорам со спец</w:t>
      </w:r>
      <w:r>
        <w:rPr>
          <w:rFonts w:ascii="Times New Roman" w:eastAsia="Times New Roman" w:hAnsi="Times New Roman" w:cs="Times New Roman"/>
          <w:sz w:val="28"/>
          <w:szCs w:val="28"/>
        </w:rPr>
        <w:t>иализированными организациями.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поставил перед собой задачи в области обеспечения системы качества и безопасности пищевой продукции: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непрерывного совершенствования процесса производства пищевой продукции.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стабильности качест</w:t>
      </w:r>
      <w:r>
        <w:rPr>
          <w:rFonts w:ascii="Times New Roman" w:eastAsia="Times New Roman" w:hAnsi="Times New Roman" w:cs="Times New Roman"/>
          <w:sz w:val="28"/>
          <w:szCs w:val="28"/>
        </w:rPr>
        <w:t>ва продукции на всех этапах ее жизненного цикла.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Постоянное стремление к повышению качества и безопасности разнообразных видов пищевой продукции.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использования ресурсов.</w:t>
      </w:r>
    </w:p>
    <w:p w:rsidR="002B0D15" w:rsidRDefault="00DA4B24">
      <w:pPr>
        <w:widowControl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потребителю, контролирующим органам подтвержден</w:t>
      </w:r>
      <w:r>
        <w:rPr>
          <w:rFonts w:ascii="Times New Roman" w:eastAsia="Times New Roman" w:hAnsi="Times New Roman" w:cs="Times New Roman"/>
          <w:sz w:val="28"/>
          <w:szCs w:val="28"/>
        </w:rPr>
        <w:t>ия соответствия продукции установленным требованиям действующим стандартам и нормативам.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Выпуск продукции производится в соответствии с требованиями Технических регламентов.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Перечень работ, услуг и видов деятельности:</w:t>
      </w:r>
    </w:p>
    <w:p w:rsidR="002B0D15" w:rsidRDefault="00DA4B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 общественного питания.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ind w:right="14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1583"/>
        </w:tabs>
        <w:spacing w:before="77"/>
        <w:ind w:right="-6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Обязанности должностных лиц, на которых возложены функции по осуществлению производственного контроля</w:t>
      </w:r>
    </w:p>
    <w:p w:rsidR="002B0D15" w:rsidRDefault="00DA4B2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на которого возложены функции по осуществлению производственного контроля, при выявлении нарушений санитарных правил на объекте производственного контроля должно принять меры, направленные на устранение выявленных нарушений и недопущение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возникновения, в том числе:</w:t>
      </w:r>
    </w:p>
    <w:p w:rsidR="002B0D15" w:rsidRDefault="00DA4B24">
      <w:pPr>
        <w:numPr>
          <w:ilvl w:val="3"/>
          <w:numId w:val="7"/>
        </w:numPr>
        <w:spacing w:before="1"/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приостановить либо прекратить свою деятельность или работу отдельных структурных подразделений (цехов, участков), эксплуатацию зданий, сооружений, оборудования, транспорта, выполнение отдельных видов работ и оказание услуг;</w:t>
      </w:r>
    </w:p>
    <w:p w:rsidR="002B0D15" w:rsidRDefault="00DA4B24">
      <w:pPr>
        <w:numPr>
          <w:ilvl w:val="3"/>
          <w:numId w:val="7"/>
        </w:numPr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рекратить использование сырья, материалов и оборудования, не соответствующих установленным требованиям, не соответствующих санитарным правилам и представляющую опасность для человека и принять меры по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применению (использованию) такого сырья, материалов и о</w:t>
      </w:r>
      <w:r>
        <w:rPr>
          <w:rFonts w:ascii="Times New Roman" w:eastAsia="Times New Roman" w:hAnsi="Times New Roman" w:cs="Times New Roman"/>
          <w:sz w:val="28"/>
          <w:szCs w:val="28"/>
        </w:rPr>
        <w:t>борудования в целях, исключающих причинение вреда человеку, или их уничтожению;</w:t>
      </w:r>
    </w:p>
    <w:p w:rsidR="002B0D15" w:rsidRDefault="00DA4B24">
      <w:pPr>
        <w:numPr>
          <w:ilvl w:val="3"/>
          <w:numId w:val="7"/>
        </w:numPr>
        <w:tabs>
          <w:tab w:val="left" w:pos="1418"/>
        </w:tabs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необходимости информировать орган, уполномоченный на осуществлении государственного санитарно- эпидемиологического надзора о мерах, принятых по устранению нарушений санитар</w:t>
      </w:r>
      <w:r>
        <w:rPr>
          <w:rFonts w:ascii="Times New Roman" w:eastAsia="Times New Roman" w:hAnsi="Times New Roman" w:cs="Times New Roman"/>
          <w:sz w:val="28"/>
          <w:szCs w:val="28"/>
        </w:rPr>
        <w:t>ных правил;</w:t>
      </w:r>
    </w:p>
    <w:p w:rsidR="002B0D15" w:rsidRDefault="00DA4B24">
      <w:pPr>
        <w:numPr>
          <w:ilvl w:val="3"/>
          <w:numId w:val="7"/>
        </w:numPr>
        <w:tabs>
          <w:tab w:val="left" w:pos="1585"/>
        </w:tabs>
        <w:ind w:left="0" w:right="-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другие меры, предусмотренные действующим законодательством.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возложены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функции по осуществлению производственного контроля, обязаны: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выполнять требования Программы производственного контроля;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выполня</w:t>
      </w:r>
      <w:r>
        <w:rPr>
          <w:rFonts w:ascii="Times New Roman" w:eastAsia="Times New Roman" w:hAnsi="Times New Roman" w:cs="Times New Roman"/>
          <w:sz w:val="28"/>
          <w:szCs w:val="28"/>
        </w:rPr>
        <w:t>ть требования санитарного законодательства, а также постановлений, предписаний и санитарно-эпидемиологических заключений должностных лиц, осуществляющих государственный санитарно-эпидемиологический надзор;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разрабатывать и проводить санитарно-противоэпиде</w:t>
      </w:r>
      <w:r>
        <w:rPr>
          <w:rFonts w:ascii="Times New Roman" w:eastAsia="Times New Roman" w:hAnsi="Times New Roman" w:cs="Times New Roman"/>
          <w:sz w:val="28"/>
          <w:szCs w:val="28"/>
        </w:rPr>
        <w:t>мические (профилактические) мероприятия;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обеспечивать безопасность для здоровья человека выполняемых работ и оказываемых услуг;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осуществлять производственный контроль, основанный на принципах ХАССП, в т.ч. посредством проведения лабораторных исследований и испытаний, за соблюдением санитарных правил и проведением санитарно-противоэпидемических (профилактических) мероприятий при вып</w:t>
      </w:r>
      <w:r>
        <w:rPr>
          <w:rFonts w:ascii="Times New Roman" w:eastAsia="Times New Roman" w:hAnsi="Times New Roman" w:cs="Times New Roman"/>
          <w:sz w:val="28"/>
          <w:szCs w:val="28"/>
        </w:rPr>
        <w:t>олнении работ и оказании услуг, а также при производстве, транспортировке, хранении и реализации продукции.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осуществление программы производственного контроля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Общая ответственность за осуществление программы производственного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контроля возлагается на технолога по питанию.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Ответственность за своевременность организации, полноту и достоверность осуществляемого производственного контроля возлагается на технолога по питанию.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Должностные лица (работники), на которых во</w:t>
      </w:r>
      <w:r>
        <w:rPr>
          <w:rFonts w:ascii="Times New Roman" w:eastAsia="Times New Roman" w:hAnsi="Times New Roman" w:cs="Times New Roman"/>
          <w:sz w:val="28"/>
          <w:szCs w:val="28"/>
        </w:rPr>
        <w:t>зложены функции по осуществлению производственного контроля представляют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2B0D15" w:rsidRDefault="00DA4B24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нарушение санитарного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нодательства для должностных лиц, на которых возложены функции по осуществлению производственного контроля, устанавливается дисциплинарная и административная ответственность в соответствии с законодательством Российской Федерации.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5.3.5. Органы, уполномоче</w:t>
      </w:r>
      <w:r>
        <w:rPr>
          <w:rFonts w:ascii="Times New Roman" w:eastAsia="Times New Roman" w:hAnsi="Times New Roman" w:cs="Times New Roman"/>
          <w:sz w:val="28"/>
          <w:szCs w:val="28"/>
        </w:rPr>
        <w:t>нные осуществлять государственный санитарно- эпидемиологический надзор, без взимания платы с юридических и физических лиц по их обращениям обязаны предоставить информацию о государственных санитарно- эпидемиологических правилах, гигиенических нормативах,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етодах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методиках контроля факторов среды обитания человека, которые должны быть в наличии на объекте, и о перечне химических веществ, биологических, физических и иных факторов, в отношении которых необходима организация лабораторных исследований и испыта</w:t>
      </w:r>
      <w:r>
        <w:rPr>
          <w:rFonts w:ascii="Times New Roman" w:eastAsia="Times New Roman" w:hAnsi="Times New Roman" w:cs="Times New Roman"/>
          <w:sz w:val="28"/>
          <w:szCs w:val="28"/>
        </w:rPr>
        <w:t>ний, с указанием точек, в которых осуществляются отбор проб, лабораторные исследования и испытания, периодичности отбора проб и проведения лабораторных исследований и испытаний.</w:t>
      </w:r>
    </w:p>
    <w:p w:rsidR="002B0D15" w:rsidRDefault="00DA4B24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-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действия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не ограничен. Изменения, дополнения в Программу внос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 при изменении основного вида деятельности, технологии производства или других существенных изменениях деятельности учреждения.</w:t>
      </w:r>
    </w:p>
    <w:p w:rsidR="002B0D15" w:rsidRDefault="00DA4B24">
      <w:pPr>
        <w:ind w:right="-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производственного контроля утверждается директором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(или) безвредности факторов производственной и окружающей среды и разработка методов контроля, в том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числе при хранении, транспортировке, реализации и утилизации продукции, а также безопасности процесса выполнения работ, оказания услуг: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 Виды загрязнений: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6.1.1. Микробиологическое перекрестное загрязнение: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6.1.2. К источникам возможного микробиологического загрязнения относятся: грязные руки персонала, грязная санитарная одежда, продукты жизнедеятельности персонала (мокрота, выделения из носа, рта), наличие гнойничковых заболеваний на кожи персонала,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вирусных заболеваний у персонала, неисправная канализационная сеть, загрязненная оборотная тара и т.д.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6.1.3. С целью предотвращения возникновения источников загрязнения необходимы следующие меры: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отделение использованной посуды, тары от готовой проду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кции,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отделение списанной продукции от готовой продукции, подготовленной к реализации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переодевание сотрудников в соответствующую рабочую одежду;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разделение маршрутов перемещения персонала и посетителей;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обязанность персонала мыть руки после посе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щения туалетной комнаты, после чихания, кашля, перед началом работы, перед сменой операционного процесса и т.д.;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раздельное использование уборочного инвентаря для производственной зоны, складских помещений, туалетов.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Уборочный инвентарь для различных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 различается по цвету и имеет специальную маркировку.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Управление аллергенами: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6.2.1. В процессе производственной деятельности организация предпринимает действия для снижения уровня возможного перекрестного загрязнения аллергенами путем реализации 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адлежащих производственных практик и санитарных мероприятий.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6.2.2. Для безопасного применения продукции потребителем информация о наличии аллерген-компонентов и пищевых добавок выносится в меню, на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маркировку продукции (в случае доставки)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6.2.3. При выраб</w:t>
      </w:r>
      <w:r>
        <w:rPr>
          <w:rFonts w:ascii="Times New Roman" w:eastAsia="Times New Roman" w:hAnsi="Times New Roman" w:cs="Times New Roman"/>
          <w:sz w:val="28"/>
          <w:szCs w:val="28"/>
        </w:rPr>
        <w:t>отке (обработке) на одном оборудовании разных видов продукции, когда хотя бы один из видов такой продукции является аллергеном или содержит аллерген-компонент, перед выработкой другой продукции обязательно должен осуществляться «Аллергенный переход» - сани</w:t>
      </w:r>
      <w:r>
        <w:rPr>
          <w:rFonts w:ascii="Times New Roman" w:eastAsia="Times New Roman" w:hAnsi="Times New Roman" w:cs="Times New Roman"/>
          <w:sz w:val="28"/>
          <w:szCs w:val="28"/>
        </w:rPr>
        <w:t>тарные мероприятия по очистке оборудования от следов предыдущего процесса.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Физическое загрязнение: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6.3.1. К источникам возможного физического загрязнения относятся: деревянные поддоны и инструменты, резиновые уплотнители, защитная одежда и защитное о</w:t>
      </w:r>
      <w:r>
        <w:rPr>
          <w:rFonts w:ascii="Times New Roman" w:eastAsia="Times New Roman" w:hAnsi="Times New Roman" w:cs="Times New Roman"/>
          <w:sz w:val="28"/>
          <w:szCs w:val="28"/>
        </w:rPr>
        <w:t>борудование, продукты жизнедеятельности персонала (ногти, волосы, пища, мокрота и т.д.), стеклянная тара и др.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6.3.2. В организации сокращено, насколько это возможно, применение хрупких материалов, таких как стекло и хрупкий пластик.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6.3.3. Разработаны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по предотвращению, контролированию или обнаружению возможного загрязнения. К таким мерам относятся: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соблюдение правил личной гигиены сотрудниками;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текущая и генеральная уборка;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профилактическое обслуживание оборудования;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изоляция места поломки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тщательная проверка отремонтированного оборудования на возможность оставления инструмента, смазочных материалов;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другие.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 Химическое загрязнение: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6.4.1. К химическим загрязнениям относятся: остатки моющих средств, пестициды, радионуклиды, токсич</w:t>
      </w:r>
      <w:r>
        <w:rPr>
          <w:rFonts w:ascii="Times New Roman" w:eastAsia="Times New Roman" w:hAnsi="Times New Roman" w:cs="Times New Roman"/>
          <w:sz w:val="28"/>
          <w:szCs w:val="28"/>
        </w:rPr>
        <w:t>ные элементы (свинец, мышьяк, ртуть, кадмий), микотоксины, антибиотики, пищевые добавки и другие.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6.4.2. Для предотвращения химического загрязнения продукции, сырья, материалов в организации ведется контроль хранения материалов, продукции. На хранение не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ринимаются сырье без сопроводительной документации, без маркировки, с вскрытой упаковкой, с признаками внешнего загрязнения, наличием не характерного запаха, консистенции, внешнего вида.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6.4.3 Моющие и дезинфицирующие средства, используемые в производстве</w:t>
      </w:r>
      <w:r>
        <w:rPr>
          <w:rFonts w:ascii="Times New Roman" w:eastAsia="Times New Roman" w:hAnsi="Times New Roman" w:cs="Times New Roman"/>
          <w:sz w:val="28"/>
          <w:szCs w:val="28"/>
        </w:rPr>
        <w:t>, допущены к применению на предприятиях общественного питания. Остаточное количество моющих веществ на поверхностях, таре, оборудовании и посуде контролируется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старшим поваром/ заведующим производства.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Профилактика перекрестных загрязнений: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6.5.1.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исключения перекрестных загрязнений на предприятии используется зонирование помещений и разделение процессов по времени, следуя установленному графику. Технологический процесс производства организован таким способом, чтобы исключить встречные потоки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готовой продукции и грязной тары, чистой тары, посуды с грязной тарой, посудой, сырья и готовой продукции с отходами, персонала и посетителей. 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6.5.2. Перед началом работы проводится осмотр персонала на наличие гнойничковых заболеваний, внешних признаков болезни, порезов, нарывов. Результаты осмотра вносятся в Журнал гигиенический и Журнал здоровья.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Персонал, имеющий признаки простудных заболевани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й, к работе не допускается.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6.5.3. Для исключения заражения продукции, материалов от персонала, работники проходят периодические медосмотры, вакцинацию.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6.5.4. Проносить поступающую продукцию в транспортной упаковке в ЧИСТУЮ ЗОНУ строго запрещено. Поступающая продукция перемещается в ЧИСТУЮ ЗОНУ только в потребительской упаковке либо в специальных производственных емкостях.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6.5.5. Для снижения вероятности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перекрестного загрязнения сырья не допускается хранение вскрытых тарных мест, все вскрытые тарные места должны быть немедленно тщательно укупорены.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6.5.6. Следует хранить все сырье и компоненты, подготовленные для производства, вне прямого контакта с поло</w:t>
      </w:r>
      <w:r>
        <w:rPr>
          <w:rFonts w:ascii="Times New Roman" w:eastAsia="Times New Roman" w:hAnsi="Times New Roman" w:cs="Times New Roman"/>
          <w:sz w:val="28"/>
          <w:szCs w:val="28"/>
        </w:rPr>
        <w:t>м, например, на подтоварниках / поддонах / паллетах / стеллажах. При использовании деревянных подтоварников / поддонов предусмотреть подкладку между подтоварником и упаковкой продукта для предотвращения попадания деревянных щепок в продукцию.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6.5.7. При ра</w:t>
      </w:r>
      <w:r>
        <w:rPr>
          <w:rFonts w:ascii="Times New Roman" w:eastAsia="Times New Roman" w:hAnsi="Times New Roman" w:cs="Times New Roman"/>
          <w:sz w:val="28"/>
          <w:szCs w:val="28"/>
        </w:rPr>
        <w:t>старке сырья и компонентов, подготовленных для производства, необходимо производить осмотр упаковки на предмет ее целостности и отсутствия загрязнений. Растарку следует производить таким образом, чтобы исключить попадание посторонних предметов (например, ч</w:t>
      </w:r>
      <w:r>
        <w:rPr>
          <w:rFonts w:ascii="Times New Roman" w:eastAsia="Times New Roman" w:hAnsi="Times New Roman" w:cs="Times New Roman"/>
          <w:sz w:val="28"/>
          <w:szCs w:val="28"/>
        </w:rPr>
        <w:t>астиц упаковки) в продукт.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6.5.8. Емкости с продукцией запрещено хранить непосредственно рядом с емкостями для отходов и предметами, не относящихся к продукции (например, чистящие вещества). Не относящиеся к продукции вещества должны храниться в 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отведенных местах.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6.5.9. Полуфабрикаты и продукция, подготовленная для последующей обработки (переработки), должны содержаться в закрытом виде и храниться в надлежащих санитарно-гигиенических условиях в закрытых маркированных емкостях.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6.5.10. При осуще</w:t>
      </w:r>
      <w:r>
        <w:rPr>
          <w:rFonts w:ascii="Times New Roman" w:eastAsia="Times New Roman" w:hAnsi="Times New Roman" w:cs="Times New Roman"/>
          <w:sz w:val="28"/>
          <w:szCs w:val="28"/>
        </w:rPr>
        <w:t>ствлении производственного процесса обязательно неукоснительное соблюдение технологической дисциплины. Персонал должен строго соблюдать требования технологических и рабочих инструкций, требований иной нормативной документации предприятия.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Обучение пер</w:t>
      </w:r>
      <w:r>
        <w:rPr>
          <w:rFonts w:ascii="Times New Roman" w:eastAsia="Times New Roman" w:hAnsi="Times New Roman" w:cs="Times New Roman"/>
          <w:sz w:val="28"/>
          <w:szCs w:val="28"/>
        </w:rPr>
        <w:t>сонала: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6.6.1. Инструктаж и периодическую проверку знаний сотрудников проводит ответственный сотрудник, при необходимости проводится дополнительное обучение с последующей аттестацией. Все данные фиксируются в журнале учета инструктажей. 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6.6.2. Персонал, р</w:t>
      </w:r>
      <w:r>
        <w:rPr>
          <w:rFonts w:ascii="Times New Roman" w:eastAsia="Times New Roman" w:hAnsi="Times New Roman" w:cs="Times New Roman"/>
          <w:sz w:val="28"/>
          <w:szCs w:val="28"/>
        </w:rPr>
        <w:t>аботающий с пищевой продукцией, проходит специальную подготовку для ознакомления с возможными загрязнителями и соответствующими методами производства.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fff"/>
        <w:tblW w:w="100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827"/>
        <w:gridCol w:w="2127"/>
        <w:gridCol w:w="1559"/>
        <w:gridCol w:w="1843"/>
      </w:tblGrid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Нормативный документ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на этапе приема продовольственного сырья, пищевой продукции,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упаковочных и вспомогательных материалов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условий транспортирования поступающей продукции, сырья и материалов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005/20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на отдельные виды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наличия и правильности оформления предъявленной товарно-сопроводительной документации по всем наименованиям, обеспечивающей прослеживаемость пищевой продукции, наличие информации о декларации/сертификате соответствия/свидетельстве о государственно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регистрации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005/2011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022/2011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на отдельные виды продукции</w:t>
            </w:r>
          </w:p>
        </w:tc>
      </w:tr>
      <w:tr w:rsidR="002B0D15">
        <w:trPr>
          <w:trHeight w:val="1308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принадлежности продукции к партии, указанной в сопроводительной документации (идентификация)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на отдельные виды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наличия и соответствия маркировки на упаковке вложению (поступившей продукции).</w:t>
            </w:r>
          </w:p>
        </w:tc>
        <w:tc>
          <w:tcPr>
            <w:tcW w:w="21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 ТС 021/2011, 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022/2011,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на отдельные виды продукции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соответствия упаковки, в т.ч. целостности (транспортной, потребительской, маркировки безопасности упаковки)  и маркировки товара требованиям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005/2011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022/2011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Визуальный контроль за отсутствием признаков порчи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на этапе хранения пищевой продукции, подг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отовки сырья и пищевой продукции к процессам производства, на этапе технологических процессов производства и изготовления пищевой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поточности технологического процесса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за соблюдением условий хранения пищевой продукции: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температуры в холодильных камерах,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температуры и влажности на участках хранения сухой продукции,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контроль наличия поверенных измерительных приборов (термометры, психрометры)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одного раза в смену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на отдельные виды продукции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состояния упаковки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соответствия объема работающего холодильного оборудования количеству принимаемых скоропортящихся, особо скоропортящихся и замороженных продуктов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правила товарного соседства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соблюдением срок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хранения сырья и готовой пищевой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поступающей продукции по органолептическим показателям (внешний вид, цвет, запах, вкус, консистенция)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партия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699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качества и безопасности по данным лабораторных исследований на соответствие требованиям по санитарно-химическим, физико-химическим и микробиологическим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возникновении сомнений в доброкачественности и безопасности продукции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регламенты на отдельные виды продукции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технологической дисциплины: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соответствием объема и ассортимента вырабатываемой и реализуемой продукции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 ТС 021/2011 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соответствием технологического процесса действующей нормативной и технологической документации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надлежащих санитарного-гигиениче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условий производства пищевой продукции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периодических и генеральных уборок основного и вспомогательного оборудования, помещений, производственных и складских участков (в т.ч. холодильных камер)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заключение договоров на проведение дезинфекционных, дезинсекционных и дератизационных работ, удаление отходов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моющими, дезинфицирующими средствами, уборочным и разделочным инвентарем, предметами материально-технического обеспечения, ветошью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моющих и дезинфицирующих веществ: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визуальная оценка применяемых моющих и дезинфицирующих средств,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визуальная оценка соответствия применяемых моющих и дез.средств обрабатываемым поверхностям  перед использованием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использованием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0060" w:type="dxa"/>
            <w:gridSpan w:val="5"/>
            <w:shd w:val="clear" w:color="auto" w:fill="CCC0D9"/>
          </w:tcPr>
          <w:p w:rsidR="002B0D15" w:rsidRDefault="00DA4B24">
            <w:pPr>
              <w:widowControl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соблюдению охраны труда, личной гигиены и контроля за здоровьем персонала, занятого на работах, связанных с производством (изготовлением) пищевой продукции </w:t>
            </w:r>
          </w:p>
        </w:tc>
      </w:tr>
      <w:tr w:rsidR="002B0D15">
        <w:trPr>
          <w:trHeight w:val="4242"/>
        </w:trPr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предварительных и периодических медицинских осмотров персонала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ределение контингентов и составление поименных списков лиц, подлежащих медицинским осмотрам;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направление работников в ЛПУ для прохождения медосмотров;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оценка полноты проведения предварительных и периодических медицинских осмотров: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представление закл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ючительных актов в Роспотребнадзор и иные органы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работы, и далее в соответсвии с установленной периодичностью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России № 29н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гигиена: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-оценка отсутствия (наличия) симптомов инфекционных заболеваний, осмотр видимых кожных покровов и слизистых;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-опрос на предмет наличия инфекционных заболеваний у ближайших родственников и совместно проживающих лиц;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-визуальный контроль за качеством обрабо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тки рук;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-оценка санитарного состояния спецодежды и санитарной одежды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до начала работы с регистрацией в журнале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до начала работы и в течение смены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санитарно-гигиенического обучения работающих сотрудников и аттестации гигиенической подготовки.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на работы, и далее в соответствии с установленной периодичностью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Приказ 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 РФ 229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персонала санитарной одеждой установленного образца, включая расходные материалы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нормы бесплатной выдачи специальной одежды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санитарно-оздоровительных мероприятий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России № 29н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5 лет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 РФ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мероприятий по организации безопасных рабочих мест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организации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рабочего места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№426-ФЗ 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условий и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для соблюдения правил личной гигиены (санузлы, душевые, гардеробные, комната приема пищи, мыло, одноразовые полотенца)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 ТС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2.2.3670-20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5.10.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контроля за стиркой спецодежды, своевременностью смены спецодежды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ТК РФ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</w:t>
            </w:r>
          </w:p>
        </w:tc>
        <w:tc>
          <w:tcPr>
            <w:tcW w:w="3827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рационального режима труда и отдыха для поддержания оптимальной работоспособности на протяжении смены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Управляющий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№426-ФЗ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1D9"/>
          </w:tcPr>
          <w:p w:rsidR="002B0D15" w:rsidRDefault="00DA4B2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организационные мероприятия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официально изданной нормативной документации, своевременное ее изучение должностными лицами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учета и отчетности, установленной действующим законодательством по вопросам, связанным с осуществлением производственного контроля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1.1.1058–01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результатах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оизводственного контроля в территориальные органы Роспотребнадзора 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Управления Роспотребнадзора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52-ФЗ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Своевременность информирования населения, органов местного самоуправления, органов Роспотребнадзора об аварийных 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туациях (отключение водоснабжения, электроэнергии, аварий канализационной системы и т.п.), о нарушениях технологических процессов, создающих угрозу санитарно-эпидемиологическому благополучию населения.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аварийных ситуаций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 по питан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52-ФЗ</w:t>
            </w:r>
          </w:p>
        </w:tc>
      </w:tr>
      <w:tr w:rsidR="002B0D15">
        <w:tc>
          <w:tcPr>
            <w:tcW w:w="10060" w:type="dxa"/>
            <w:gridSpan w:val="5"/>
            <w:shd w:val="clear" w:color="auto" w:fill="CCC1D9"/>
          </w:tcPr>
          <w:p w:rsidR="002B0D15" w:rsidRDefault="00DA4B24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функционированием инженерных систем, состоянием помещений, производственного оборудования и инвентаря.</w:t>
            </w:r>
          </w:p>
        </w:tc>
      </w:tr>
      <w:tr w:rsidR="002B0D15">
        <w:trPr>
          <w:trHeight w:val="3720"/>
        </w:trPr>
        <w:tc>
          <w:tcPr>
            <w:tcW w:w="704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 (кондиционирование), водоснабжение, водоотведение, освещение: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-визуальный контроль исправностей инженерных систем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-оценка эффективности работы инженерных сетей и их обслуживание, дезинфекция и т.д.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соответсвии с графиком планово-предупредительных ремонтов, обслуживания и осмотров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58"/>
        </w:trPr>
        <w:tc>
          <w:tcPr>
            <w:tcW w:w="704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обследования технического состояния системы вентиляции с проведением инструментальных измерений объемов вытяжки воздуха.</w:t>
            </w: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вводом здания (помещения) в эксплуатацию или его реконструкцией, затем через 2 года после ввода в эксплуатацию,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дальнейшем не реже 1 раза в 10 лет. </w:t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привлечением  специализированной организации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2.6)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техническим состоянием электрооборудования</w:t>
            </w:r>
          </w:p>
        </w:tc>
        <w:tc>
          <w:tcPr>
            <w:tcW w:w="21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техническим состоянием помещений: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контроль состояния внутренней отделки помещений (поверхностей стен, потолков, полов);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мойка и очистка остекления</w:t>
            </w:r>
          </w:p>
        </w:tc>
        <w:tc>
          <w:tcPr>
            <w:tcW w:w="2127" w:type="dxa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реже 1 раза в 6 месяцев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04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82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состоянием производственного оборудования и инвентаря: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-визуальная оценка исправности работы производственного оборудования, средств автоматического контроля;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визуальная оценка состояния производственного инвентаря;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-оценка исправности и пригодности производственного оборудования, поверка средств измерения автоматического контроля.</w:t>
            </w:r>
          </w:p>
        </w:tc>
        <w:tc>
          <w:tcPr>
            <w:tcW w:w="2127" w:type="dxa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 началом работы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графику планово-предупредительных осмотров и ремонтов, графику поверки СИ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Старши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повар/ Заведующий производства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tabs>
          <w:tab w:val="left" w:pos="2022"/>
          <w:tab w:val="left" w:pos="7797"/>
        </w:tabs>
        <w:spacing w:before="73"/>
        <w:ind w:right="2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должностей работников, подлежащих медицинским осмотрам и обследованиям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B0D15" w:rsidRDefault="002B0D15">
      <w:pPr>
        <w:spacing w:before="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0"/>
        <w:tblW w:w="993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8"/>
        <w:gridCol w:w="2068"/>
        <w:gridCol w:w="2605"/>
        <w:gridCol w:w="2144"/>
        <w:gridCol w:w="2404"/>
      </w:tblGrid>
      <w:tr w:rsidR="002B0D15">
        <w:trPr>
          <w:trHeight w:val="792"/>
        </w:trPr>
        <w:tc>
          <w:tcPr>
            <w:tcW w:w="646" w:type="dxa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6" w:type="dxa"/>
            <w:gridSpan w:val="2"/>
            <w:shd w:val="clear" w:color="auto" w:fill="CCC1D9"/>
          </w:tcPr>
          <w:p w:rsidR="002B0D15" w:rsidRDefault="00DA4B24">
            <w:pPr>
              <w:ind w:left="13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05" w:type="dxa"/>
            <w:shd w:val="clear" w:color="auto" w:fill="CCC1D9"/>
          </w:tcPr>
          <w:p w:rsidR="002B0D15" w:rsidRDefault="00DA4B24">
            <w:pPr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производственного фактора, вида работы согласно Приказу 29н</w:t>
            </w:r>
          </w:p>
          <w:p w:rsidR="002B0D15" w:rsidRDefault="002B0D15">
            <w:pPr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CCC1D9"/>
          </w:tcPr>
          <w:p w:rsidR="002B0D15" w:rsidRDefault="00DA4B24">
            <w:pPr>
              <w:ind w:left="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 ФЛГ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04" w:type="dxa"/>
            <w:shd w:val="clear" w:color="auto" w:fill="CCC1D9"/>
          </w:tcPr>
          <w:p w:rsidR="002B0D15" w:rsidRDefault="00DA4B24">
            <w:pPr>
              <w:ind w:left="176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  <w:p w:rsidR="002B0D15" w:rsidRDefault="00DA4B24">
            <w:pPr>
              <w:ind w:left="176" w:right="17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медицинского осмотра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повар/ Заведующий производства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  <w:tr w:rsidR="002B0D15">
        <w:trPr>
          <w:trHeight w:val="277"/>
        </w:trPr>
        <w:tc>
          <w:tcPr>
            <w:tcW w:w="714" w:type="dxa"/>
            <w:gridSpan w:val="2"/>
          </w:tcPr>
          <w:p w:rsidR="002B0D15" w:rsidRDefault="002B0D1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:rsidR="002B0D15" w:rsidRDefault="00DA4B24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Кухонный работник</w:t>
            </w:r>
          </w:p>
        </w:tc>
        <w:tc>
          <w:tcPr>
            <w:tcW w:w="2605" w:type="dxa"/>
          </w:tcPr>
          <w:p w:rsidR="002B0D15" w:rsidRDefault="00DA4B24">
            <w:pPr>
              <w:spacing w:line="258" w:lineRule="auto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Прил.1: п. 23, п.25</w:t>
            </w:r>
          </w:p>
        </w:tc>
        <w:tc>
          <w:tcPr>
            <w:tcW w:w="214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1раз в год</w:t>
            </w:r>
          </w:p>
        </w:tc>
        <w:tc>
          <w:tcPr>
            <w:tcW w:w="2404" w:type="dxa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39" w:righ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B0D15" w:rsidRDefault="00DA4B24">
      <w:pPr>
        <w:spacing w:before="50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Результаты медицинского осмотра и профилактические прививки должны быть занесены в учѐтную медицинскую документацию (прививочные сертификаты, медицинские книжки и др.).</w:t>
      </w:r>
    </w:p>
    <w:p w:rsidR="002B0D15" w:rsidRDefault="00DA4B24">
      <w:pPr>
        <w:spacing w:line="231" w:lineRule="auto"/>
        <w:ind w:right="-6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0"/>
          <w:szCs w:val="20"/>
        </w:rPr>
        <w:t>Приказ Министерства здравоохранения РФ от 21.03.2017 № 124н «Об утверждении порядка 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сроков проведения профилактических медицинских осмотров граждан в целях выявления туберкулеза»; в соответствии с п. 4 ст. 8 ФЗ от 18.06.2001 № 77-ФЗ «О предупреждении распространения туберкулеза в РФ». </w:t>
      </w:r>
    </w:p>
    <w:p w:rsidR="002B0D15" w:rsidRDefault="002B0D15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1fob9te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Вакцинация всех сотрудников проводится в соответств</w:t>
      </w:r>
      <w:r>
        <w:rPr>
          <w:rFonts w:ascii="Times New Roman" w:eastAsia="Times New Roman" w:hAnsi="Times New Roman" w:cs="Times New Roman"/>
          <w:sz w:val="28"/>
          <w:szCs w:val="28"/>
        </w:rPr>
        <w:t>ии Приказом Минздрава России от 06.12.2021 N 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прививок»: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B0D15" w:rsidRDefault="00DA4B24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tbl>
      <w:tblPr>
        <w:tblStyle w:val="afffffff1"/>
        <w:tblW w:w="1006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6379"/>
      </w:tblGrid>
      <w:tr w:rsidR="002B0D15">
        <w:tc>
          <w:tcPr>
            <w:tcW w:w="3686" w:type="dxa"/>
            <w:shd w:val="clear" w:color="auto" w:fill="CCC1D9"/>
          </w:tcPr>
          <w:p w:rsidR="002B0D15" w:rsidRDefault="00DA4B24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филактической прививки</w:t>
            </w:r>
          </w:p>
        </w:tc>
        <w:tc>
          <w:tcPr>
            <w:tcW w:w="6379" w:type="dxa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Категории и возраст граждан, подлежащих обязательной вакцинации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ind w:left="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Ревакцинация против дифтерии, столбняка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от 18 лет каждые 10 лет от момента последней ревакцинации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вирусного гепатита В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от 18 до 55 лет, не привитые ранее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краснухи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Женщины от 18 до 25 лет (включительно), не болевшие, не привитые, привитые однократно против краснухи, не имеющие сведений о прививках против краснухи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против кори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35 лет (включительно), не болевшие, не привитые, привитые однократно, не имеющие сведений о прививках против кори; взрослые от 36 до 55 лет (включительно)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Вакцинация от гриппа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Взрослые ежегодно </w:t>
            </w:r>
          </w:p>
        </w:tc>
      </w:tr>
      <w:tr w:rsidR="002B0D15">
        <w:tc>
          <w:tcPr>
            <w:tcW w:w="3686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Вакцинация от вирусного гепатита А, шигеллезов (дизентер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Зонне)</w:t>
            </w:r>
          </w:p>
        </w:tc>
        <w:tc>
          <w:tcPr>
            <w:tcW w:w="6379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подверженные профессиональному риску заражения, в т.ч. работники предприятий общественного питания. Иммунизация проводится вакцинами в соответствии с инструкциями по их применению.</w:t>
            </w:r>
          </w:p>
        </w:tc>
      </w:tr>
    </w:tbl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2B0D15" w:rsidRDefault="00DA4B24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8. Требования к персоналу: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Работники обеспечиваются двумя комплектами специальной одежды, средствами индивидуальной защиты.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соблюдения правил личной гигиены персонал обеспечивается мылом, разовыми полотенцами.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посещении туалета сотрудники обязаны снять спецодежду или надеть </w:t>
      </w:r>
      <w:r>
        <w:rPr>
          <w:rFonts w:ascii="Times New Roman" w:eastAsia="Times New Roman" w:hAnsi="Times New Roman" w:cs="Times New Roman"/>
          <w:sz w:val="28"/>
          <w:szCs w:val="28"/>
        </w:rPr>
        <w:t>одноразовый халат. Об этом должна информировать инструкция на двери тамбура туалета или при выходе из производственных цехов (производственной зоны).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Ответственные за содержание рабочего места – работник этого места.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за содержание помещений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работы работник обязан: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отключить машины, оборудование от всех источников питания (электроэнергии, воды и сжатого воздуха);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убрать инструмент и другие приспособления, неиспользованные материалы, в специально отведенное для хране</w:t>
      </w:r>
      <w:r>
        <w:rPr>
          <w:rFonts w:ascii="Times New Roman" w:eastAsia="Times New Roman" w:hAnsi="Times New Roman" w:cs="Times New Roman"/>
          <w:sz w:val="28"/>
          <w:szCs w:val="28"/>
        </w:rPr>
        <w:t>ния место;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привести в порядок рабочее место;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очистить специальную одежду и другие СИЗ и убрать их в отведенные для хранения места;</w:t>
      </w:r>
    </w:p>
    <w:p w:rsidR="002B0D15" w:rsidRDefault="00DA4B24">
      <w:pPr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покидая помещение отключить освещение.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работе с моющими и дезинфицирующими веществами, предназначенными для уборки и дезинфекции, должна быть обеспечена безопасность жизни, здоровья и сохранность имущества.</w:t>
      </w: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Хранение уборочного инвентаря и моющих средств осуществляется в специально выделенны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и оборудованных местах. 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человека и среды его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обитания (контрольных критических точек), в отношении которых необходима орг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анизация лабораторных исследований и испытаний, с указанием точек, в которых осуществляется отбор проб (проводятся лабораторные исследования и испытания), и периодичности отбора проб (проведения лабораторных исследований и испытаний):</w:t>
      </w:r>
    </w:p>
    <w:p w:rsidR="002B0D15" w:rsidRDefault="002B0D1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2"/>
        <w:tblW w:w="104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559"/>
        <w:gridCol w:w="1985"/>
        <w:gridCol w:w="1559"/>
        <w:gridCol w:w="1843"/>
        <w:gridCol w:w="1559"/>
      </w:tblGrid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 производственн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ого контроля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отбора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отбора, количество проб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 и/или привлекаемая сторонняя организация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нормативной документации</w:t>
            </w: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Производственный лабораторный контроль за условиями труда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микроклимата на рабочих местах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 воздуха, относительная влажность воздуха, скорость движения воздуха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 (холодный и теплый период года) 2 точки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(табл. 5.2, 5.28)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2.3.6.0233-21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Параметры освещенности на рабочих местах 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Искусственная освещенность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реже 1 раза в год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точки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(табл. 5.25)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2.3.6.0233-21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уровня шума в производственных помещениях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места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шума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год, а также после реконструкции систем вентиляции; ремонта оборудования, являющегося источником шума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(п. 2.4) СанПиН 1.2.3685-21 МР 2.3.6.0233-21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Санитарно-эпидемиологический режим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Смывы с технологического оборудования,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инвентаря, рук и санитарной одежды персонала, тары и упаковки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Смывы с оборудования, инвентаря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Производственные помещения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Овощехранилища и склады хранения овощей, цехе обработки овощей  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БГКП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Яйца гельминтов и цисты патогенных простейших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Иерсинии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смывов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смывов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МР 4.2.0220-20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36 СанПиН 3.3686-21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Поступающая пищевая продукция, сырье и материалы</w:t>
            </w:r>
          </w:p>
        </w:tc>
      </w:tr>
      <w:tr w:rsidR="002B0D15">
        <w:tc>
          <w:tcPr>
            <w:tcW w:w="562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Пищевая продукция, сырье и материалы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Участки приемки и хранения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Микробиологические показатели, физико-химические, санитарно-химические, ГМО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возникновении сомнений в доброкачественности и безопасности продукта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 ТС 021/2011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регламенты на отдельные виды продукции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 4.2.0220-20</w:t>
            </w:r>
          </w:p>
        </w:tc>
      </w:tr>
      <w:tr w:rsidR="002B0D15">
        <w:tc>
          <w:tcPr>
            <w:tcW w:w="1980" w:type="dxa"/>
            <w:gridSpan w:val="2"/>
            <w:shd w:val="clear" w:color="auto" w:fill="CCC1D9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CCC1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Готовая продукция, блюда 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f3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418"/>
        <w:gridCol w:w="1559"/>
        <w:gridCol w:w="1985"/>
        <w:gridCol w:w="1559"/>
        <w:gridCol w:w="1843"/>
        <w:gridCol w:w="1559"/>
      </w:tblGrid>
      <w:tr w:rsidR="002B0D15">
        <w:trPr>
          <w:trHeight w:val="1585"/>
        </w:trPr>
        <w:tc>
          <w:tcPr>
            <w:tcW w:w="567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Готовые блюда (салаты, сладкие блюда, напитки, вторые блюда, гарниры, соусы, творожные, яичные, овощные блюда)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цеха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Микробиологические показатели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 ТС 021/2011 ТР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1585"/>
        </w:trPr>
        <w:tc>
          <w:tcPr>
            <w:tcW w:w="567" w:type="dxa"/>
            <w:vMerge/>
          </w:tcPr>
          <w:p w:rsidR="002B0D15" w:rsidRDefault="002B0D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кулинарные мясные и рыбные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Горячий цех</w:t>
            </w: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степени термической обработки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 ТС 021/2011 ТР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</w:tc>
      </w:tr>
      <w:tr w:rsidR="002B0D15">
        <w:trPr>
          <w:trHeight w:val="1585"/>
        </w:trPr>
        <w:tc>
          <w:tcPr>
            <w:tcW w:w="567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 питания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</w:t>
            </w:r>
          </w:p>
        </w:tc>
        <w:tc>
          <w:tcPr>
            <w:tcW w:w="1985" w:type="dxa"/>
          </w:tcPr>
          <w:p w:rsidR="002B0D15" w:rsidRDefault="00DA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Привлекаемая аккредитованная лаборатория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ТТК и ТК </w:t>
            </w:r>
          </w:p>
        </w:tc>
      </w:tr>
    </w:tbl>
    <w:p w:rsidR="002B0D15" w:rsidRDefault="002B0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fffff4"/>
        <w:tblW w:w="1048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1559"/>
        <w:gridCol w:w="1985"/>
        <w:gridCol w:w="1559"/>
        <w:gridCol w:w="1843"/>
        <w:gridCol w:w="1559"/>
      </w:tblGrid>
      <w:tr w:rsidR="002B0D15">
        <w:tc>
          <w:tcPr>
            <w:tcW w:w="1980" w:type="dxa"/>
            <w:gridSpan w:val="2"/>
            <w:shd w:val="clear" w:color="auto" w:fill="E5DFEC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gridSpan w:val="5"/>
            <w:shd w:val="clear" w:color="auto" w:fill="E5DFEC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Водопроводная вода</w:t>
            </w:r>
          </w:p>
        </w:tc>
      </w:tr>
      <w:tr w:rsidR="002B0D15">
        <w:tc>
          <w:tcPr>
            <w:tcW w:w="562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питьевая холодная из разводящей сети централизованного источника водоснабжения</w:t>
            </w:r>
          </w:p>
        </w:tc>
        <w:tc>
          <w:tcPr>
            <w:tcW w:w="1559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Производственные помещения</w:t>
            </w: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Микробиологические 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пробы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843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лаборатория предприятия </w:t>
            </w:r>
          </w:p>
        </w:tc>
        <w:tc>
          <w:tcPr>
            <w:tcW w:w="1559" w:type="dxa"/>
            <w:vMerge w:val="restart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2.1.3684-21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 2.1.3678-20 п.2.3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 2.3/2.4.3590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МР 2.3.6.0233-21 </w:t>
            </w: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562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Химические</w:t>
            </w:r>
          </w:p>
        </w:tc>
        <w:tc>
          <w:tcPr>
            <w:tcW w:w="1559" w:type="dxa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B0D15" w:rsidRDefault="002B0D1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Примечание: </w:t>
      </w:r>
      <w:r>
        <w:rPr>
          <w:rFonts w:ascii="Times New Roman" w:eastAsia="Times New Roman" w:hAnsi="Times New Roman" w:cs="Times New Roman"/>
          <w:sz w:val="20"/>
          <w:szCs w:val="20"/>
        </w:rPr>
        <w:t>Проведение лабораторных исследований и испытаний осуществляется на условиях договора на оказание услуг, проведение работ с аккредитованной лабораторией. Перечень факторов, периодичность, а также объекты производственного контроля могут меняться в соответст</w:t>
      </w:r>
      <w:r>
        <w:rPr>
          <w:rFonts w:ascii="Times New Roman" w:eastAsia="Times New Roman" w:hAnsi="Times New Roman" w:cs="Times New Roman"/>
          <w:sz w:val="20"/>
          <w:szCs w:val="20"/>
        </w:rPr>
        <w:t>вии с результатами специальной оценки условий труда, изменениями технологических процессов и т.п.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DA4B24">
      <w:pPr>
        <w:ind w:left="567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6" w:name="bookmark=id.1fob9te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Мероприятия по снижению риска для работников.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left="567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снижения риска необходимо проводить следующие мероприятия: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выдавать СИЗ (средства индивидуальной защиты);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предварительные и периодические медицинские осмотры;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обучать работников безопасным приемам работ;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инструктажи по безопасности труда;</w:t>
      </w:r>
    </w:p>
    <w:p w:rsidR="002B0D15" w:rsidRDefault="00DA4B24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технические и организационные меры по 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твращению взрыва и противопожарной защите.</w:t>
      </w:r>
    </w:p>
    <w:p w:rsidR="002B0D15" w:rsidRDefault="00DA4B24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10.2. При выборе СИЗ важно как можно полнее определить перечень опасных и вредных факторов и уровень их воздействия. Степень защиты СИЗ должна соответствовать уровню воздействия вредных факторов. Приобретаемые СИЗ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иметь сертификат или декларацию о соответствии. В этих документах содержится информация о том, требованиям каких нормативных документов соответствует СИЗ и от каких факторов оно защищает.</w:t>
      </w:r>
    </w:p>
    <w:p w:rsidR="002B0D15" w:rsidRDefault="00DA4B24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heading=h.3znysh7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11. Критические контрольные точки:</w:t>
      </w:r>
    </w:p>
    <w:p w:rsidR="002B0D15" w:rsidRDefault="00DA4B24">
      <w:pPr>
        <w:widowControl/>
        <w:pBdr>
          <w:top w:val="nil"/>
          <w:left w:val="nil"/>
          <w:bottom w:val="single" w:sz="4" w:space="0" w:color="4F81BD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Критическая контрольная точка № 1</w:t>
      </w:r>
    </w:p>
    <w:p w:rsidR="002B0D15" w:rsidRDefault="00DA4B2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2et92p0" w:colFirst="0" w:colLast="0"/>
      <w:bookmarkEnd w:id="8"/>
      <w:r>
        <w:rPr>
          <w:rFonts w:ascii="Times New Roman" w:eastAsia="Times New Roman" w:hAnsi="Times New Roman" w:cs="Times New Roman"/>
          <w:b/>
          <w:sz w:val="24"/>
          <w:szCs w:val="24"/>
        </w:rPr>
        <w:t>ХРАНЕНИЕ СЫРЬЯ И ВСПОМОГАТЕЛЬНЫХ МАТЕРИАЛОВ</w:t>
      </w:r>
    </w:p>
    <w:tbl>
      <w:tblPr>
        <w:tblStyle w:val="afffffff5"/>
        <w:tblW w:w="101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5"/>
        <w:gridCol w:w="7556"/>
      </w:tblGrid>
      <w:tr w:rsidR="002B0D15">
        <w:trPr>
          <w:trHeight w:val="53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Микроорганизмы, развитие в сырье свыше допустимых санитарных норм при несоблюдении условий транспортировки – биологическая опасность</w:t>
            </w:r>
          </w:p>
        </w:tc>
      </w:tr>
      <w:tr w:rsidR="002B0D15">
        <w:trPr>
          <w:trHeight w:val="363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Критический предел (КП):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СЫРЬЕ: согласно требованиям к условиям хранения сырья, установленным изготовителем.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охлажденного сырья, полуфабрикатов, гастрономического сырья, - температура от +2ºС до +6ºС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замороженных полуфабрикатов – температура не более -18ºС </w:t>
            </w:r>
          </w:p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Для сухого сырь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 – температура от +18 ºС до +25ºС, относительная влажность воздуха 15-75%</w:t>
            </w:r>
          </w:p>
        </w:tc>
      </w:tr>
      <w:tr w:rsidR="002B0D15">
        <w:trPr>
          <w:trHeight w:val="617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Средство управления: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условий хранения (температура, влажность)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Мониторинг: </w:t>
      </w:r>
    </w:p>
    <w:tbl>
      <w:tblPr>
        <w:tblStyle w:val="afffffff6"/>
        <w:tblW w:w="1020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275"/>
        <w:gridCol w:w="1277"/>
        <w:gridCol w:w="3829"/>
        <w:gridCol w:w="2152"/>
      </w:tblGrid>
      <w:tr w:rsidR="002B0D15">
        <w:trPr>
          <w:trHeight w:val="19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Процедура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Что делает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Регистрационно-учетный документ</w:t>
            </w:r>
          </w:p>
        </w:tc>
      </w:tr>
      <w:tr w:rsidR="002B0D15">
        <w:trPr>
          <w:trHeight w:val="61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температурно-влажностного режима на участках хранения сырья и заготовок, готовой продукции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смену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Старший повар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Проверяет показания измерительного оборудования, отражающего значения параметров хранения сырья (температура, влажность).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температурно-влажностного режима на участках хранения сырья и заготовок, готовой продукции</w:t>
            </w:r>
          </w:p>
        </w:tc>
      </w:tr>
    </w:tbl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Критическая контрольная точка №2</w:t>
      </w:r>
    </w:p>
    <w:p w:rsidR="002B0D15" w:rsidRDefault="00DA4B2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ПРИЕМОЧНЫЙ КОНТРОЛЬ ГОТОВОЙ ПРОДУКЦИИ (КОНТРОЛЬ ТЕМПЕРАТУРЫ В ТОЛЩЕ ПРОДУКТА)</w:t>
      </w:r>
    </w:p>
    <w:tbl>
      <w:tblPr>
        <w:tblStyle w:val="afffffff7"/>
        <w:tblW w:w="1014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1"/>
        <w:gridCol w:w="8070"/>
      </w:tblGrid>
      <w:tr w:rsidR="002B0D15">
        <w:trPr>
          <w:trHeight w:val="317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 порчи, развитие в продукте вследствие нарушения технологии переработки – биологическая опасность</w:t>
            </w:r>
          </w:p>
        </w:tc>
      </w:tr>
      <w:tr w:rsidR="002B0D15">
        <w:trPr>
          <w:trHeight w:val="384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Критический предел (КП):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Достижение оптимальной температуры внутри изделия:</w:t>
            </w:r>
          </w:p>
          <w:tbl>
            <w:tblPr>
              <w:tblStyle w:val="afffffff8"/>
              <w:tblW w:w="825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74"/>
              <w:gridCol w:w="4279"/>
            </w:tblGrid>
            <w:tr w:rsidR="002B0D15">
              <w:tc>
                <w:tcPr>
                  <w:tcW w:w="3974" w:type="dxa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 продукта</w:t>
                  </w:r>
                </w:p>
              </w:tc>
              <w:tc>
                <w:tcPr>
                  <w:tcW w:w="4279" w:type="dxa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Температура, не менее </w:t>
                  </w:r>
                  <w:r>
                    <w:rPr>
                      <w:rFonts w:ascii="Times New Roman" w:eastAsia="Times New Roman" w:hAnsi="Times New Roman" w:cs="Times New Roman"/>
                      <w:b/>
                      <w:vertAlign w:val="superscript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>С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Натуральные рубленые изделия из мяса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+85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Изделия из фарша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+90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Мясо (говядина, телятина, баранина); рыба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+68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Свинина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+71</w:t>
                  </w:r>
                </w:p>
              </w:tc>
            </w:tr>
            <w:tr w:rsidR="002B0D15">
              <w:tc>
                <w:tcPr>
                  <w:tcW w:w="3974" w:type="dxa"/>
                  <w:vAlign w:val="center"/>
                </w:tcPr>
                <w:p w:rsidR="002B0D15" w:rsidRDefault="00DA4B24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hanging="2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Мясо птицы</w:t>
                  </w:r>
                </w:p>
              </w:tc>
              <w:tc>
                <w:tcPr>
                  <w:tcW w:w="4279" w:type="dxa"/>
                  <w:vAlign w:val="center"/>
                </w:tcPr>
                <w:p w:rsidR="002B0D15" w:rsidRDefault="00DA4B2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60"/>
                    <w:ind w:hanging="2"/>
                    <w:jc w:val="center"/>
                    <w:rPr>
                      <w:rFonts w:ascii="Times New Roman" w:eastAsia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+74</w:t>
                  </w:r>
                </w:p>
              </w:tc>
            </w:tr>
          </w:tbl>
          <w:p w:rsidR="002B0D15" w:rsidRDefault="002B0D15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</w:p>
        </w:tc>
      </w:tr>
      <w:tr w:rsidR="002B0D15">
        <w:trPr>
          <w:trHeight w:val="427"/>
        </w:trPr>
        <w:tc>
          <w:tcPr>
            <w:tcW w:w="2071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Средство управления:</w:t>
            </w:r>
          </w:p>
        </w:tc>
        <w:tc>
          <w:tcPr>
            <w:tcW w:w="8070" w:type="dxa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температуры внутри изделия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Мониторинг: </w:t>
      </w:r>
    </w:p>
    <w:tbl>
      <w:tblPr>
        <w:tblStyle w:val="afffffff9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6"/>
        <w:gridCol w:w="2693"/>
        <w:gridCol w:w="2552"/>
      </w:tblGrid>
      <w:tr w:rsidR="002B0D15">
        <w:trPr>
          <w:trHeight w:val="198"/>
        </w:trPr>
        <w:tc>
          <w:tcPr>
            <w:tcW w:w="2518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Процедура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Ответственный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Что делает</w:t>
            </w:r>
          </w:p>
        </w:tc>
        <w:tc>
          <w:tcPr>
            <w:tcW w:w="2552" w:type="dxa"/>
            <w:shd w:val="clear" w:color="auto" w:fill="CCCCCC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Регистрационно-учетный документ</w:t>
            </w:r>
          </w:p>
        </w:tc>
      </w:tr>
      <w:tr w:rsidR="002B0D15">
        <w:trPr>
          <w:trHeight w:val="811"/>
        </w:trPr>
        <w:tc>
          <w:tcPr>
            <w:tcW w:w="2518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температуры готового блюда</w:t>
            </w:r>
          </w:p>
        </w:tc>
        <w:tc>
          <w:tcPr>
            <w:tcW w:w="1134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Каждая партия </w:t>
            </w:r>
          </w:p>
        </w:tc>
        <w:tc>
          <w:tcPr>
            <w:tcW w:w="1276" w:type="dxa"/>
            <w:shd w:val="clear" w:color="auto" w:fill="auto"/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Повар</w:t>
            </w:r>
          </w:p>
        </w:tc>
        <w:tc>
          <w:tcPr>
            <w:tcW w:w="2693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помощью термометров оценивает температуру внутри продукта</w:t>
            </w:r>
          </w:p>
        </w:tc>
        <w:tc>
          <w:tcPr>
            <w:tcW w:w="2552" w:type="dxa"/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Журнал бракеража готовой пищевой продукции</w:t>
            </w:r>
          </w:p>
        </w:tc>
      </w:tr>
    </w:tbl>
    <w:p w:rsidR="002B0D15" w:rsidRDefault="00DA4B24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Критическая контрольная точка №3</w:t>
      </w:r>
    </w:p>
    <w:p w:rsidR="002B0D15" w:rsidRDefault="00DA4B24">
      <w:pPr>
        <w:keepNext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РЕАЛИЗАЦИЯ ГОТОВОЙ ПРОДУКЦИИ (КОНТРОЛЬ ТЕМПЕРАТУРЫ ГОТОВЫХ БЛЮД НА МАРМИТЕ)</w:t>
      </w:r>
    </w:p>
    <w:tbl>
      <w:tblPr>
        <w:tblStyle w:val="afffffffa"/>
        <w:tblW w:w="10137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611"/>
      </w:tblGrid>
      <w:tr w:rsidR="002B0D15">
        <w:trPr>
          <w:trHeight w:val="317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Опасный фактор: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Микроорганизмы, развитие патогенной микрофлоры при несоблюдении температуры и времени реализации готовых блюд – биологическая опасность</w:t>
            </w:r>
          </w:p>
        </w:tc>
      </w:tr>
      <w:tr w:rsidR="002B0D15">
        <w:trPr>
          <w:trHeight w:val="384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Критический предел (КП):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Готовые блюда на линии раздачи: </w:t>
            </w:r>
          </w:p>
        </w:tc>
      </w:tr>
      <w:tr w:rsidR="002B0D15">
        <w:trPr>
          <w:trHeight w:val="427"/>
        </w:trPr>
        <w:tc>
          <w:tcPr>
            <w:tcW w:w="1526" w:type="dxa"/>
            <w:shd w:val="clear" w:color="auto" w:fill="E6E6E6"/>
            <w:vAlign w:val="center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Средство управления:</w:t>
            </w:r>
          </w:p>
        </w:tc>
        <w:tc>
          <w:tcPr>
            <w:tcW w:w="8611" w:type="dxa"/>
            <w:shd w:val="clear" w:color="auto" w:fill="auto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Температура реализации:</w:t>
            </w:r>
          </w:p>
        </w:tc>
      </w:tr>
    </w:tbl>
    <w:p w:rsidR="002B0D15" w:rsidRDefault="00DA4B24">
      <w:pPr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Мониторинг: </w:t>
      </w:r>
    </w:p>
    <w:tbl>
      <w:tblPr>
        <w:tblStyle w:val="afffffffb"/>
        <w:tblW w:w="1017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1417"/>
        <w:gridCol w:w="2410"/>
        <w:gridCol w:w="1985"/>
      </w:tblGrid>
      <w:tr w:rsidR="002B0D15">
        <w:trPr>
          <w:trHeight w:val="19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Процедура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Периодичность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Что делает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Регистрационно-учетный документ</w:t>
            </w:r>
          </w:p>
        </w:tc>
      </w:tr>
      <w:tr w:rsidR="002B0D15">
        <w:trPr>
          <w:trHeight w:val="81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 температурного режима на участках хранения готовой продукции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 раз в 2 часа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ind w:right="29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Старший повар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 помощью пирометров (термощупов) оценивает температуру готовых блюд (выборочно 3 блюд, через 2 часа новые блюда)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DA4B2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Лист учета температуры реализации готовых блюд на мармите</w:t>
            </w:r>
          </w:p>
        </w:tc>
      </w:tr>
    </w:tbl>
    <w:p w:rsidR="002B0D15" w:rsidRDefault="002B0D15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ние населения, органов местного самоуправления, органов и учреждений санитарно-эпидемиологической службы Российской Федерации:</w:t>
      </w:r>
    </w:p>
    <w:p w:rsidR="002B0D15" w:rsidRDefault="002B0D15">
      <w:pPr>
        <w:tabs>
          <w:tab w:val="left" w:pos="1353"/>
        </w:tabs>
        <w:spacing w:before="77"/>
        <w:ind w:right="-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</w:pP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12.1 Аварийные ситуации, при возникновении которых осуществляется информирование органов, уполномоченных осуществлять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венный санитарно-эпидемиологический надзор: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Подтвержденное превышение показателей безопасности в продукции;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Несоответствие воды по микробиологическим показателям;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Загрязнение почвы, воздуха опасными выбросами или почвы разливами опасных токсически</w:t>
      </w:r>
      <w:r>
        <w:rPr>
          <w:rFonts w:ascii="Times New Roman" w:eastAsia="Times New Roman" w:hAnsi="Times New Roman" w:cs="Times New Roman"/>
          <w:sz w:val="28"/>
          <w:szCs w:val="28"/>
        </w:rPr>
        <w:t>х веществ;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Аварии на водопроводно-канализационных системах производства;</w:t>
      </w:r>
    </w:p>
    <w:p w:rsidR="002B0D15" w:rsidRDefault="00DA4B24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Наличие групповой заболеваемости острыми кишечными инфекциями среди персонала.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случае их возникновения необходимо приостановить работу и оповестить территориальный отдел управл</w:t>
      </w:r>
      <w:r>
        <w:rPr>
          <w:rFonts w:ascii="Times New Roman" w:eastAsia="Times New Roman" w:hAnsi="Times New Roman" w:cs="Times New Roman"/>
          <w:sz w:val="28"/>
          <w:szCs w:val="28"/>
        </w:rPr>
        <w:t>ения Роспотребнадзора.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12.2 Аварийные ситуации, управляемые локально на предприятии: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Отключение электроэнергии, воды, засор канализации;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Остановка работы холодильного оборудования;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Выход ККТ за установленные критические пределы;</w:t>
      </w:r>
    </w:p>
    <w:p w:rsidR="002B0D15" w:rsidRDefault="00DA4B24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Заболевание со</w:t>
      </w:r>
      <w:r>
        <w:rPr>
          <w:rFonts w:ascii="Times New Roman" w:eastAsia="Times New Roman" w:hAnsi="Times New Roman" w:cs="Times New Roman"/>
          <w:sz w:val="28"/>
          <w:szCs w:val="28"/>
        </w:rPr>
        <w:t>трудника, вызванное инфекцией кишечной этиологии.</w:t>
      </w:r>
    </w:p>
    <w:p w:rsidR="002B0D15" w:rsidRDefault="002B0D1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Перечень форм учета и отчетности, установленной действующим законодательством по вопросам, связанным с осуществлением мероприятий в рамках Программы производственного контроля</w:t>
      </w:r>
      <w:r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проверок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гигиенический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здоровье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График генеральных уборок помещений</w:t>
      </w:r>
    </w:p>
    <w:p w:rsidR="002B0D15" w:rsidRDefault="00DA4B24">
      <w:pPr>
        <w:widowControl/>
        <w:numPr>
          <w:ilvl w:val="0"/>
          <w:numId w:val="5"/>
        </w:numPr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контроля качества готовой пищи (бракеража)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поточности технологических процессов</w:t>
      </w:r>
    </w:p>
    <w:p w:rsidR="002B0D15" w:rsidRDefault="00DA4B24">
      <w:pPr>
        <w:widowControl/>
        <w:numPr>
          <w:ilvl w:val="0"/>
          <w:numId w:val="5"/>
        </w:numPr>
        <w:ind w:left="1418"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температурного режима холодильного оборудования</w:t>
      </w:r>
    </w:p>
    <w:p w:rsidR="002B0D15" w:rsidRDefault="00DA4B24">
      <w:pPr>
        <w:widowControl/>
        <w:numPr>
          <w:ilvl w:val="0"/>
          <w:numId w:val="5"/>
        </w:numPr>
        <w:ind w:left="1418" w:hanging="7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температуры и влажности в складских помещениях</w:t>
      </w:r>
    </w:p>
    <w:p w:rsidR="002B0D15" w:rsidRDefault="00DA4B24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1418" w:hanging="7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 учета дезинфекции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Журнал учета работы бактерицидной лампы</w:t>
      </w:r>
    </w:p>
    <w:p w:rsidR="002B0D15" w:rsidRDefault="00DA4B24">
      <w:pPr>
        <w:widowControl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Книга жалоб и предложений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2B0D15" w:rsidRDefault="002B0D15">
      <w:pPr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</w:p>
    <w:p w:rsidR="002B0D15" w:rsidRDefault="00DA4B24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Перечень форм учета может быть дополнен или изменен.</w:t>
      </w: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B0D15" w:rsidRDefault="002B0D15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2B0D15">
          <w:footerReference w:type="default" r:id="rId10"/>
          <w:pgSz w:w="11906" w:h="16838"/>
          <w:pgMar w:top="992" w:right="990" w:bottom="851" w:left="991" w:header="708" w:footer="708" w:gutter="0"/>
          <w:pgNumType w:start="1"/>
          <w:cols w:space="720"/>
        </w:sect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B0D15" w:rsidRDefault="00DA4B24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Бланки учета и отчетности</w:t>
      </w: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проверок</w:t>
      </w:r>
    </w:p>
    <w:p w:rsidR="002B0D15" w:rsidRDefault="00DA4B24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3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Сведения о проводимых проверках</w:t>
      </w:r>
    </w:p>
    <w:p w:rsidR="002B0D15" w:rsidRDefault="002B0D15">
      <w:pPr>
        <w:rPr>
          <w:sz w:val="28"/>
          <w:szCs w:val="28"/>
        </w:rPr>
      </w:pPr>
    </w:p>
    <w:tbl>
      <w:tblPr>
        <w:tblStyle w:val="afffffffc"/>
        <w:tblW w:w="15287" w:type="dxa"/>
        <w:tblInd w:w="-437" w:type="dxa"/>
        <w:tblLayout w:type="fixed"/>
        <w:tblLook w:val="0400" w:firstRow="0" w:lastRow="0" w:firstColumn="0" w:lastColumn="0" w:noHBand="0" w:noVBand="1"/>
      </w:tblPr>
      <w:tblGrid>
        <w:gridCol w:w="540"/>
        <w:gridCol w:w="10920"/>
        <w:gridCol w:w="3827"/>
      </w:tblGrid>
      <w:tr w:rsidR="002B0D15">
        <w:trPr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и окончания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время проведения проверки (для субъектов малого и среднего предпринимательства, в часах)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распоряжения или приказа о проведении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2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задачи и предмет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1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проверки (плановая или внеплановая):</w:t>
            </w:r>
          </w:p>
          <w:p w:rsidR="002B0D15" w:rsidRDefault="00DA4B24">
            <w:pPr>
              <w:ind w:left="-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плановой проверки – ссылка на ежегодный план проведения проверок;</w:t>
            </w:r>
          </w:p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внеплановой проверки в отношении субъектов малого или среднего предпринимательства – дата и номер решения прокурора о согласовании проведения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63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номер акта, составленного по результатам проверки, дата его вручения представителю юридического лица, индивидуальному предпринимателю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Выявленные нарушения обязательных требований (указываются содержание выявленного нарушения со ссылкой на положе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нормативного правового акта, которым установлено нарушенное требование, допустившее его лицо)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номер и содержание выданного предписания об устранении выявленных нарушениях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5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(в случае, если имеется), должность должностного лица (должностных лиц), проводящего(их) проверку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8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(в случае, если имеется), должности экспертов, представителей экспертных организаций, привлеченных к 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дению проверки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4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B0D15" w:rsidRDefault="00DA4B2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должностного лица (лиц), проводившего проверку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гигиенический</w:t>
      </w:r>
    </w:p>
    <w:tbl>
      <w:tblPr>
        <w:tblStyle w:val="afffffffd"/>
        <w:tblW w:w="148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"/>
        <w:gridCol w:w="1002"/>
        <w:gridCol w:w="1855"/>
        <w:gridCol w:w="1902"/>
        <w:gridCol w:w="2511"/>
        <w:gridCol w:w="2449"/>
        <w:gridCol w:w="2651"/>
        <w:gridCol w:w="1724"/>
      </w:tblGrid>
      <w:tr w:rsidR="002B0D15">
        <w:trPr>
          <w:trHeight w:val="1833"/>
        </w:trPr>
        <w:tc>
          <w:tcPr>
            <w:tcW w:w="766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002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1855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 работника (последнее при наличии)</w:t>
            </w:r>
          </w:p>
        </w:tc>
        <w:tc>
          <w:tcPr>
            <w:tcW w:w="1902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51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сотрудника об отсутствии признаков инфекционных заболеваний у сотрудника и члена семьи</w:t>
            </w:r>
          </w:p>
        </w:tc>
        <w:tc>
          <w:tcPr>
            <w:tcW w:w="2449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сотрудника об отсутствии заболеваний верхних дыхательных путей и гнойничковых заболеваний кожи рук и открытых поверхностей тела</w:t>
            </w:r>
          </w:p>
        </w:tc>
        <w:tc>
          <w:tcPr>
            <w:tcW w:w="265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Результат осмотра медицин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ским работником (ответственным лицом)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(допущен/ отстранен)</w:t>
            </w:r>
          </w:p>
        </w:tc>
        <w:tc>
          <w:tcPr>
            <w:tcW w:w="172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медицинского работника (ответственного лица)</w:t>
            </w:r>
          </w:p>
        </w:tc>
      </w:tr>
      <w:tr w:rsidR="002B0D15">
        <w:trPr>
          <w:trHeight w:val="306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rPr>
          <w:trHeight w:val="239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rPr>
          <w:trHeight w:val="388"/>
        </w:trPr>
        <w:tc>
          <w:tcPr>
            <w:tcW w:w="76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5" w:type="dxa"/>
            <w:shd w:val="clear" w:color="auto" w:fill="auto"/>
          </w:tcPr>
          <w:p w:rsidR="002B0D15" w:rsidRDefault="002B0D15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D15" w:rsidRDefault="002B0D15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здоровья </w:t>
      </w:r>
    </w:p>
    <w:tbl>
      <w:tblPr>
        <w:tblStyle w:val="afffffffe"/>
        <w:tblW w:w="147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635"/>
        <w:gridCol w:w="2089"/>
        <w:gridCol w:w="2047"/>
        <w:gridCol w:w="1812"/>
        <w:gridCol w:w="2313"/>
        <w:gridCol w:w="1726"/>
        <w:gridCol w:w="2398"/>
      </w:tblGrid>
      <w:tr w:rsidR="002B0D15">
        <w:trPr>
          <w:trHeight w:val="2154"/>
        </w:trPr>
        <w:tc>
          <w:tcPr>
            <w:tcW w:w="710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br/>
              <w:t>п/п</w:t>
            </w:r>
          </w:p>
        </w:tc>
        <w:tc>
          <w:tcPr>
            <w:tcW w:w="1635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Дата</w:t>
            </w:r>
          </w:p>
        </w:tc>
        <w:tc>
          <w:tcPr>
            <w:tcW w:w="2089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Ф.И.О.</w:t>
            </w:r>
          </w:p>
        </w:tc>
        <w:tc>
          <w:tcPr>
            <w:tcW w:w="2047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Должность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Отметка об отсутствии ОКЗ у работника и членов его семьи</w:t>
            </w:r>
          </w:p>
        </w:tc>
        <w:tc>
          <w:tcPr>
            <w:tcW w:w="2313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Отметка об отсутствии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у работника ангины и гнойничковых заболеваний, катаральных явлений верхних дыхательных путей</w:t>
            </w:r>
          </w:p>
        </w:tc>
        <w:tc>
          <w:tcPr>
            <w:tcW w:w="1726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Подпись работника</w:t>
            </w:r>
          </w:p>
        </w:tc>
        <w:tc>
          <w:tcPr>
            <w:tcW w:w="2398" w:type="dxa"/>
            <w:shd w:val="clear" w:color="auto" w:fill="D9D9D9"/>
            <w:vAlign w:val="center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</w:rPr>
              <w:t>Подпись лица, ответственного за медицинский осмотр</w:t>
            </w: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1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2B0D15" w:rsidRDefault="002B0D1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2B0D15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0D15" w:rsidRDefault="002B0D15">
      <w:pPr>
        <w:widowControl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0D15" w:rsidRDefault="00DA4B24">
      <w:pPr>
        <w:widowControl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Таблица №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 генеральных уборок помещений</w:t>
      </w:r>
    </w:p>
    <w:tbl>
      <w:tblPr>
        <w:tblStyle w:val="affffffff"/>
        <w:tblW w:w="147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242"/>
        <w:gridCol w:w="2103"/>
        <w:gridCol w:w="2896"/>
        <w:gridCol w:w="695"/>
        <w:gridCol w:w="29"/>
        <w:gridCol w:w="2080"/>
        <w:gridCol w:w="9"/>
        <w:gridCol w:w="1944"/>
        <w:gridCol w:w="9"/>
        <w:gridCol w:w="1994"/>
        <w:gridCol w:w="9"/>
      </w:tblGrid>
      <w:tr w:rsidR="002B0D15">
        <w:trPr>
          <w:trHeight w:val="453"/>
        </w:trPr>
        <w:tc>
          <w:tcPr>
            <w:tcW w:w="720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2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подразделения</w:t>
            </w:r>
          </w:p>
        </w:tc>
        <w:tc>
          <w:tcPr>
            <w:tcW w:w="2103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2896" w:type="dxa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дезинфицирующего средства</w:t>
            </w:r>
          </w:p>
        </w:tc>
        <w:tc>
          <w:tcPr>
            <w:tcW w:w="2813" w:type="dxa"/>
            <w:gridSpan w:val="4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 дезинфекции</w:t>
            </w:r>
          </w:p>
        </w:tc>
        <w:tc>
          <w:tcPr>
            <w:tcW w:w="1953" w:type="dxa"/>
            <w:gridSpan w:val="2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Фактическая дата проведения</w:t>
            </w:r>
          </w:p>
        </w:tc>
        <w:tc>
          <w:tcPr>
            <w:tcW w:w="2003" w:type="dxa"/>
            <w:gridSpan w:val="2"/>
            <w:vMerge w:val="restart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исполнителя</w:t>
            </w:r>
          </w:p>
        </w:tc>
      </w:tr>
      <w:tr w:rsidR="002B0D15">
        <w:trPr>
          <w:trHeight w:val="546"/>
        </w:trPr>
        <w:tc>
          <w:tcPr>
            <w:tcW w:w="72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089" w:type="dxa"/>
            <w:gridSpan w:val="2"/>
            <w:shd w:val="clear" w:color="auto" w:fill="D9D9D9"/>
          </w:tcPr>
          <w:p w:rsidR="002B0D15" w:rsidRDefault="00DA4B24">
            <w:pPr>
              <w:ind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экспозиции</w:t>
            </w:r>
          </w:p>
        </w:tc>
        <w:tc>
          <w:tcPr>
            <w:tcW w:w="1953" w:type="dxa"/>
            <w:gridSpan w:val="2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D15"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gridAfter w:val="1"/>
          <w:wAfter w:w="9" w:type="dxa"/>
        </w:trPr>
        <w:tc>
          <w:tcPr>
            <w:tcW w:w="720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shd w:val="clear" w:color="auto" w:fill="auto"/>
          </w:tcPr>
          <w:p w:rsidR="002B0D15" w:rsidRDefault="002B0D15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контроля качества готовой пищи (бракеража)</w:t>
      </w:r>
    </w:p>
    <w:tbl>
      <w:tblPr>
        <w:tblStyle w:val="affffffff0"/>
        <w:tblW w:w="14730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1436"/>
        <w:gridCol w:w="1639"/>
        <w:gridCol w:w="1465"/>
        <w:gridCol w:w="2047"/>
        <w:gridCol w:w="1435"/>
        <w:gridCol w:w="1638"/>
        <w:gridCol w:w="1638"/>
        <w:gridCol w:w="2047"/>
        <w:gridCol w:w="1385"/>
      </w:tblGrid>
      <w:tr w:rsidR="002B0D15">
        <w:trPr>
          <w:trHeight w:val="1188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и час изготовления блюда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 снятия бракеража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готового блюда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органолептической оценки качества готовых блюд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Температура внутри продукта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Разрешение к реализации блюда, кулинарного изделия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Подписи членов бракеражной комиссии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Результаты взвешивания порционных блюд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2B0D15">
        <w:trPr>
          <w:trHeight w:val="24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D15">
        <w:trPr>
          <w:trHeight w:val="247"/>
        </w:trPr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D15" w:rsidRDefault="002B0D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0D15" w:rsidRDefault="00DA4B24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График поточности технологических процессов</w:t>
      </w:r>
    </w:p>
    <w:tbl>
      <w:tblPr>
        <w:tblStyle w:val="affffffff1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5"/>
        <w:gridCol w:w="11195"/>
      </w:tblGrid>
      <w:tr w:rsidR="002B0D15">
        <w:trPr>
          <w:trHeight w:val="454"/>
        </w:trPr>
        <w:tc>
          <w:tcPr>
            <w:tcW w:w="3535" w:type="dxa"/>
            <w:shd w:val="clear" w:color="auto" w:fill="auto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heading=h.1t3h5sf" w:colFirst="0" w:colLast="0"/>
            <w:bookmarkEnd w:id="9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1195" w:type="dxa"/>
            <w:shd w:val="clear" w:color="auto" w:fill="auto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Процесс/этап</w:t>
            </w:r>
          </w:p>
        </w:tc>
      </w:tr>
      <w:tr w:rsidR="002B0D15">
        <w:trPr>
          <w:trHeight w:val="454"/>
        </w:trPr>
        <w:tc>
          <w:tcPr>
            <w:tcW w:w="14730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ЦЕХ/ ЗОНА/ УЧАСТОК </w:t>
            </w:r>
          </w:p>
        </w:tc>
      </w:tr>
      <w:tr w:rsidR="002B0D15">
        <w:trPr>
          <w:trHeight w:val="454"/>
        </w:trPr>
        <w:tc>
          <w:tcPr>
            <w:tcW w:w="3535" w:type="dxa"/>
            <w:shd w:val="clear" w:color="auto" w:fill="auto"/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195" w:type="dxa"/>
            <w:shd w:val="clear" w:color="auto" w:fill="auto"/>
          </w:tcPr>
          <w:p w:rsidR="002B0D15" w:rsidRDefault="002B0D15">
            <w:pPr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B0D15" w:rsidRDefault="00DA4B24">
      <w:pPr>
        <w:spacing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 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температурного режима холодильного оборудования</w:t>
      </w:r>
    </w:p>
    <w:p w:rsidR="002B0D15" w:rsidRDefault="002B0D15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ffffffff2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2339"/>
        <w:gridCol w:w="2036"/>
        <w:gridCol w:w="2713"/>
        <w:gridCol w:w="5397"/>
      </w:tblGrid>
      <w:tr w:rsidR="002B0D15">
        <w:tc>
          <w:tcPr>
            <w:tcW w:w="2245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75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термометра</w:t>
            </w:r>
          </w:p>
        </w:tc>
        <w:tc>
          <w:tcPr>
            <w:tcW w:w="271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 ответственного работника</w:t>
            </w:r>
          </w:p>
        </w:tc>
        <w:tc>
          <w:tcPr>
            <w:tcW w:w="5397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(отметка об отключении электроэнергии, размораживании, неисправного холодильного оборудования)</w:t>
            </w:r>
          </w:p>
        </w:tc>
      </w:tr>
      <w:tr w:rsidR="002B0D15">
        <w:tc>
          <w:tcPr>
            <w:tcW w:w="2245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Утром</w:t>
            </w:r>
          </w:p>
        </w:tc>
        <w:tc>
          <w:tcPr>
            <w:tcW w:w="2036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вечером</w:t>
            </w:r>
          </w:p>
        </w:tc>
        <w:tc>
          <w:tcPr>
            <w:tcW w:w="271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B0D15">
        <w:tc>
          <w:tcPr>
            <w:tcW w:w="224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39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03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713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39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B0D15" w:rsidRDefault="002B0D15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2B0D15" w:rsidRDefault="00DA4B24">
      <w:pPr>
        <w:widowControl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Таблица № 8. </w:t>
      </w:r>
      <w:r>
        <w:rPr>
          <w:rFonts w:ascii="Times New Roman" w:eastAsia="Times New Roman" w:hAnsi="Times New Roman" w:cs="Times New Roman"/>
          <w:sz w:val="28"/>
          <w:szCs w:val="28"/>
        </w:rPr>
        <w:t>Журнал учета температуры и влажности в складских помещениях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fffffff3"/>
        <w:tblW w:w="14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"/>
        <w:gridCol w:w="1509"/>
        <w:gridCol w:w="2646"/>
        <w:gridCol w:w="2201"/>
        <w:gridCol w:w="2805"/>
        <w:gridCol w:w="2987"/>
        <w:gridCol w:w="1700"/>
      </w:tblGrid>
      <w:tr w:rsidR="002B0D15">
        <w:tc>
          <w:tcPr>
            <w:tcW w:w="882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09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записи</w:t>
            </w:r>
          </w:p>
        </w:tc>
        <w:tc>
          <w:tcPr>
            <w:tcW w:w="264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термометра (температура в помещении)</w:t>
            </w:r>
          </w:p>
        </w:tc>
        <w:tc>
          <w:tcPr>
            <w:tcW w:w="7993" w:type="dxa"/>
            <w:gridSpan w:val="3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прибора (психрометр, гигрометр)</w:t>
            </w:r>
          </w:p>
        </w:tc>
        <w:tc>
          <w:tcPr>
            <w:tcW w:w="1700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2B0D15">
        <w:tc>
          <w:tcPr>
            <w:tcW w:w="882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сухого прибора</w:t>
            </w:r>
          </w:p>
        </w:tc>
        <w:tc>
          <w:tcPr>
            <w:tcW w:w="2805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Показания увлажненного прибора</w:t>
            </w:r>
          </w:p>
        </w:tc>
        <w:tc>
          <w:tcPr>
            <w:tcW w:w="2987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Относительная влажность</w:t>
            </w:r>
          </w:p>
        </w:tc>
        <w:tc>
          <w:tcPr>
            <w:tcW w:w="170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D15">
        <w:trPr>
          <w:trHeight w:val="306"/>
        </w:trPr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rPr>
          <w:trHeight w:val="314"/>
        </w:trPr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882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B0D15" w:rsidRDefault="002B0D1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DA4B24">
      <w:pPr>
        <w:widowControl/>
        <w:ind w:left="42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дезинфекции</w:t>
      </w:r>
    </w:p>
    <w:tbl>
      <w:tblPr>
        <w:tblStyle w:val="affffffff4"/>
        <w:tblW w:w="1473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6"/>
        <w:gridCol w:w="1994"/>
        <w:gridCol w:w="2374"/>
        <w:gridCol w:w="1603"/>
        <w:gridCol w:w="3874"/>
        <w:gridCol w:w="2139"/>
        <w:gridCol w:w="1520"/>
      </w:tblGrid>
      <w:tr w:rsidR="002B0D15">
        <w:tc>
          <w:tcPr>
            <w:tcW w:w="122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4368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объектов дезинфекции</w:t>
            </w:r>
          </w:p>
        </w:tc>
        <w:tc>
          <w:tcPr>
            <w:tcW w:w="160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Причина дезинфекции</w:t>
            </w:r>
          </w:p>
        </w:tc>
        <w:tc>
          <w:tcPr>
            <w:tcW w:w="3874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дезсредства и концентрация его раствора</w:t>
            </w:r>
          </w:p>
        </w:tc>
        <w:tc>
          <w:tcPr>
            <w:tcW w:w="2139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израсходованного дезраствора, кг</w:t>
            </w:r>
          </w:p>
        </w:tc>
        <w:tc>
          <w:tcPr>
            <w:tcW w:w="1520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 врача</w:t>
            </w:r>
          </w:p>
        </w:tc>
      </w:tr>
      <w:tr w:rsidR="002B0D15">
        <w:tc>
          <w:tcPr>
            <w:tcW w:w="122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Помещение, м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2374" w:type="dxa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Инвентарь, оборудование (количество предметов)</w:t>
            </w:r>
          </w:p>
        </w:tc>
        <w:tc>
          <w:tcPr>
            <w:tcW w:w="160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74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39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20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D15">
        <w:tc>
          <w:tcPr>
            <w:tcW w:w="122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0D15" w:rsidRDefault="002B0D15">
      <w:pPr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_heading=h.4d34og8" w:colFirst="0" w:colLast="0"/>
      <w:bookmarkEnd w:id="10"/>
    </w:p>
    <w:p w:rsidR="002B0D15" w:rsidRDefault="00DA4B24">
      <w:pPr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Таблица №10.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 работы бактерицидной лампы</w:t>
      </w:r>
    </w:p>
    <w:p w:rsidR="002B0D15" w:rsidRDefault="002B0D1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fffff5"/>
        <w:tblW w:w="1472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2587"/>
        <w:gridCol w:w="3585"/>
        <w:gridCol w:w="1594"/>
        <w:gridCol w:w="1594"/>
        <w:gridCol w:w="1393"/>
        <w:gridCol w:w="1986"/>
      </w:tblGrid>
      <w:tr w:rsidR="002B0D15">
        <w:tc>
          <w:tcPr>
            <w:tcW w:w="1991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587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Условия обеззараживания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(в присутствии людей/в отсутствии людей)</w:t>
            </w:r>
          </w:p>
        </w:tc>
        <w:tc>
          <w:tcPr>
            <w:tcW w:w="3585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Режим облучения</w:t>
            </w:r>
          </w:p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(непрерывный или повторно-кратковременный)</w:t>
            </w:r>
          </w:p>
        </w:tc>
        <w:tc>
          <w:tcPr>
            <w:tcW w:w="3188" w:type="dxa"/>
            <w:gridSpan w:val="2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393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Остаток часов</w:t>
            </w:r>
          </w:p>
        </w:tc>
        <w:tc>
          <w:tcPr>
            <w:tcW w:w="1986" w:type="dxa"/>
            <w:vMerge w:val="restart"/>
            <w:shd w:val="clear" w:color="auto" w:fill="D9D9D9"/>
          </w:tcPr>
          <w:p w:rsidR="002B0D15" w:rsidRDefault="00DA4B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Подпись</w:t>
            </w:r>
          </w:p>
        </w:tc>
      </w:tr>
      <w:tr w:rsidR="002B0D15">
        <w:tc>
          <w:tcPr>
            <w:tcW w:w="1991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7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85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4" w:type="dxa"/>
            <w:shd w:val="clear" w:color="auto" w:fill="D9D9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ВКЛ</w:t>
            </w:r>
          </w:p>
        </w:tc>
        <w:tc>
          <w:tcPr>
            <w:tcW w:w="1594" w:type="dxa"/>
            <w:shd w:val="clear" w:color="auto" w:fill="D9D9D9"/>
          </w:tcPr>
          <w:p w:rsidR="002B0D15" w:rsidRDefault="00DA4B2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ВЫКЛ</w:t>
            </w:r>
          </w:p>
        </w:tc>
        <w:tc>
          <w:tcPr>
            <w:tcW w:w="1393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6" w:type="dxa"/>
            <w:vMerge/>
            <w:shd w:val="clear" w:color="auto" w:fill="D9D9D9"/>
          </w:tcPr>
          <w:p w:rsidR="002B0D15" w:rsidRDefault="002B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B0D15">
        <w:tc>
          <w:tcPr>
            <w:tcW w:w="1991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7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5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4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6" w:type="dxa"/>
            <w:shd w:val="clear" w:color="auto" w:fill="auto"/>
          </w:tcPr>
          <w:p w:rsidR="002B0D15" w:rsidRDefault="002B0D1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0D15" w:rsidRDefault="002B0D15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B0D15">
      <w:pgSz w:w="16838" w:h="11906" w:orient="landscape"/>
      <w:pgMar w:top="992" w:right="851" w:bottom="992" w:left="124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24" w:rsidRDefault="00DA4B24">
      <w:r>
        <w:separator/>
      </w:r>
    </w:p>
  </w:endnote>
  <w:endnote w:type="continuationSeparator" w:id="0">
    <w:p w:rsidR="00DA4B24" w:rsidRDefault="00DA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15" w:rsidRDefault="00DA4B2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7D36BD">
      <w:rPr>
        <w:color w:val="000000"/>
      </w:rPr>
      <w:fldChar w:fldCharType="separate"/>
    </w:r>
    <w:r w:rsidR="007D36BD">
      <w:rPr>
        <w:noProof/>
        <w:color w:val="000000"/>
      </w:rPr>
      <w:t>2</w:t>
    </w:r>
    <w:r>
      <w:rPr>
        <w:color w:val="000000"/>
      </w:rPr>
      <w:fldChar w:fldCharType="end"/>
    </w:r>
  </w:p>
  <w:p w:rsidR="002B0D15" w:rsidRDefault="002B0D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  <w:p w:rsidR="002B0D15" w:rsidRDefault="002B0D15"/>
  <w:p w:rsidR="002B0D15" w:rsidRDefault="002B0D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24" w:rsidRDefault="00DA4B24">
      <w:r>
        <w:separator/>
      </w:r>
    </w:p>
  </w:footnote>
  <w:footnote w:type="continuationSeparator" w:id="0">
    <w:p w:rsidR="00DA4B24" w:rsidRDefault="00DA4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7D9"/>
    <w:multiLevelType w:val="multilevel"/>
    <w:tmpl w:val="BCD85322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1F151750"/>
    <w:multiLevelType w:val="multilevel"/>
    <w:tmpl w:val="0B7CFDB6"/>
    <w:lvl w:ilvl="0">
      <w:start w:val="1"/>
      <w:numFmt w:val="decimal"/>
      <w:lvlText w:val="%1"/>
      <w:lvlJc w:val="left"/>
      <w:pPr>
        <w:ind w:left="1162" w:hanging="420"/>
      </w:pPr>
    </w:lvl>
    <w:lvl w:ilvl="1">
      <w:start w:val="2"/>
      <w:numFmt w:val="decimal"/>
      <w:lvlText w:val="%1.%2."/>
      <w:lvlJc w:val="left"/>
      <w:pPr>
        <w:ind w:left="1162" w:hanging="42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162" w:hanging="765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-"/>
      <w:lvlJc w:val="left"/>
      <w:pPr>
        <w:ind w:left="1445" w:hanging="30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682" w:hanging="305"/>
      </w:pPr>
    </w:lvl>
    <w:lvl w:ilvl="5">
      <w:numFmt w:val="bullet"/>
      <w:lvlText w:val="•"/>
      <w:lvlJc w:val="left"/>
      <w:pPr>
        <w:ind w:left="5762" w:hanging="305"/>
      </w:pPr>
    </w:lvl>
    <w:lvl w:ilvl="6">
      <w:numFmt w:val="bullet"/>
      <w:lvlText w:val="•"/>
      <w:lvlJc w:val="left"/>
      <w:pPr>
        <w:ind w:left="6843" w:hanging="305"/>
      </w:pPr>
    </w:lvl>
    <w:lvl w:ilvl="7">
      <w:numFmt w:val="bullet"/>
      <w:lvlText w:val="•"/>
      <w:lvlJc w:val="left"/>
      <w:pPr>
        <w:ind w:left="7924" w:hanging="305"/>
      </w:pPr>
    </w:lvl>
    <w:lvl w:ilvl="8">
      <w:numFmt w:val="bullet"/>
      <w:lvlText w:val="•"/>
      <w:lvlJc w:val="left"/>
      <w:pPr>
        <w:ind w:left="9004" w:hanging="305"/>
      </w:pPr>
    </w:lvl>
  </w:abstractNum>
  <w:abstractNum w:abstractNumId="2">
    <w:nsid w:val="4B066206"/>
    <w:multiLevelType w:val="multilevel"/>
    <w:tmpl w:val="9B548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F5B1F37"/>
    <w:multiLevelType w:val="multilevel"/>
    <w:tmpl w:val="84D44C3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>
    <w:nsid w:val="56D45153"/>
    <w:multiLevelType w:val="multilevel"/>
    <w:tmpl w:val="254EA7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3E31FF"/>
    <w:multiLevelType w:val="multilevel"/>
    <w:tmpl w:val="75F6D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D262F"/>
    <w:multiLevelType w:val="multilevel"/>
    <w:tmpl w:val="1BF28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2584E"/>
    <w:multiLevelType w:val="multilevel"/>
    <w:tmpl w:val="CC1260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B306E1F"/>
    <w:multiLevelType w:val="multilevel"/>
    <w:tmpl w:val="D194C8D8"/>
    <w:lvl w:ilvl="0">
      <w:start w:val="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4C3BF0"/>
    <w:multiLevelType w:val="multilevel"/>
    <w:tmpl w:val="67FA6BC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0">
    <w:nsid w:val="72A20C06"/>
    <w:multiLevelType w:val="multilevel"/>
    <w:tmpl w:val="C9CADB0A"/>
    <w:lvl w:ilvl="0">
      <w:start w:val="1"/>
      <w:numFmt w:val="decimal"/>
      <w:lvlText w:val="%1."/>
      <w:lvlJc w:val="left"/>
      <w:pPr>
        <w:ind w:left="423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F24A9"/>
    <w:multiLevelType w:val="multilevel"/>
    <w:tmpl w:val="4D98469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0D15"/>
    <w:rsid w:val="002B0D15"/>
    <w:rsid w:val="007D36BD"/>
    <w:rsid w:val="00D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18"/>
        <w:szCs w:val="18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C743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Îáû÷íûé"/>
    <w:rsid w:val="005325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Îñíîâíîé òåêñò 2"/>
    <w:basedOn w:val="a4"/>
    <w:rsid w:val="0053255A"/>
    <w:pPr>
      <w:jc w:val="both"/>
    </w:pPr>
    <w:rPr>
      <w:sz w:val="28"/>
    </w:rPr>
  </w:style>
  <w:style w:type="character" w:customStyle="1" w:styleId="10">
    <w:name w:val="Заголовок 1 Знак"/>
    <w:basedOn w:val="a0"/>
    <w:uiPriority w:val="9"/>
    <w:rsid w:val="003A0599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5">
    <w:name w:val="Balloon Text"/>
    <w:link w:val="a6"/>
    <w:uiPriority w:val="99"/>
    <w:semiHidden/>
    <w:unhideWhenUsed/>
    <w:rsid w:val="003A0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3A0599"/>
    <w:rPr>
      <w:color w:val="106BBE"/>
    </w:rPr>
  </w:style>
  <w:style w:type="table" w:styleId="a8">
    <w:name w:val="Table Grid"/>
    <w:basedOn w:val="a1"/>
    <w:uiPriority w:val="59"/>
    <w:rsid w:val="0009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34"/>
    <w:qFormat/>
    <w:rsid w:val="00B740FC"/>
    <w:pPr>
      <w:ind w:left="720"/>
      <w:contextualSpacing/>
    </w:pPr>
  </w:style>
  <w:style w:type="character" w:customStyle="1" w:styleId="FontStyle26">
    <w:name w:val="Font Style26"/>
    <w:rsid w:val="0076095A"/>
    <w:rPr>
      <w:rFonts w:ascii="Arial" w:hAnsi="Arial" w:cs="Arial"/>
      <w:color w:val="000000"/>
      <w:sz w:val="12"/>
      <w:szCs w:val="12"/>
    </w:rPr>
  </w:style>
  <w:style w:type="paragraph" w:styleId="aa">
    <w:name w:val="header"/>
    <w:link w:val="ab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footer"/>
    <w:link w:val="ad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Normal (Web)"/>
    <w:uiPriority w:val="99"/>
    <w:unhideWhenUsed/>
    <w:rsid w:val="005C5BD4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11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4631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1068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C0C17"/>
  </w:style>
  <w:style w:type="table" w:customStyle="1" w:styleId="21">
    <w:name w:val="Сетка таблицы2"/>
    <w:basedOn w:val="a1"/>
    <w:next w:val="a8"/>
    <w:uiPriority w:val="59"/>
    <w:rsid w:val="00EA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semiHidden/>
    <w:unhideWhenUsed/>
    <w:qFormat/>
    <w:rsid w:val="00302D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131B92"/>
    <w:rPr>
      <w:rFonts w:ascii="Times New Roman" w:hAnsi="Times New Roman" w:cs="Times New Roman"/>
      <w:sz w:val="22"/>
      <w:szCs w:val="22"/>
      <w:lang w:val="en-US" w:eastAsia="en-US"/>
    </w:rPr>
  </w:style>
  <w:style w:type="paragraph" w:styleId="af1">
    <w:name w:val="No Spacing"/>
    <w:uiPriority w:val="1"/>
    <w:qFormat/>
    <w:rsid w:val="006A3DE6"/>
  </w:style>
  <w:style w:type="paragraph" w:styleId="30">
    <w:name w:val="Body Text 3"/>
    <w:link w:val="31"/>
    <w:uiPriority w:val="99"/>
    <w:semiHidden/>
    <w:unhideWhenUsed/>
    <w:rsid w:val="00C03BF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03BF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2">
    <w:name w:val="Заголовок 2 Знак"/>
    <w:basedOn w:val="a0"/>
    <w:uiPriority w:val="9"/>
    <w:semiHidden/>
    <w:rsid w:val="008027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Сетка таблицы3"/>
    <w:basedOn w:val="a1"/>
    <w:next w:val="a8"/>
    <w:uiPriority w:val="59"/>
    <w:rsid w:val="00D30DD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8"/>
    <w:uiPriority w:val="59"/>
    <w:rsid w:val="004536B6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C743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1">
    <w:name w:val="Заголовок 5 Знак"/>
    <w:basedOn w:val="a0"/>
    <w:uiPriority w:val="9"/>
    <w:semiHidden/>
    <w:rsid w:val="00C74301"/>
    <w:rPr>
      <w:rFonts w:eastAsia="Times New Roman"/>
      <w:b/>
      <w:sz w:val="22"/>
      <w:szCs w:val="22"/>
    </w:rPr>
  </w:style>
  <w:style w:type="table" w:customStyle="1" w:styleId="67">
    <w:name w:val="Сетка таблицы67"/>
    <w:basedOn w:val="a1"/>
    <w:next w:val="a8"/>
    <w:uiPriority w:val="59"/>
    <w:rsid w:val="00C7430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0601F3"/>
    <w:pPr>
      <w:autoSpaceDE w:val="0"/>
      <w:autoSpaceDN w:val="0"/>
    </w:pPr>
    <w:rPr>
      <w:rFonts w:eastAsia="Times New Roman"/>
      <w:color w:val="2B4279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sid w:val="008262C6"/>
    <w:rPr>
      <w:sz w:val="16"/>
      <w:szCs w:val="16"/>
    </w:rPr>
  </w:style>
  <w:style w:type="paragraph" w:styleId="aff1">
    <w:name w:val="annotation text"/>
    <w:link w:val="aff2"/>
    <w:uiPriority w:val="99"/>
    <w:semiHidden/>
    <w:unhideWhenUsed/>
    <w:rsid w:val="008262C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8262C6"/>
    <w:rPr>
      <w:rFonts w:eastAsia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62C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262C6"/>
    <w:rPr>
      <w:rFonts w:eastAsia="Times New Roman"/>
      <w:b/>
      <w:bCs/>
      <w:sz w:val="20"/>
      <w:szCs w:val="20"/>
    </w:r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6" w:type="dxa"/>
        <w:right w:w="6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57" w:type="dxa"/>
        <w:left w:w="57" w:type="dxa"/>
        <w:right w:w="115" w:type="dxa"/>
      </w:tblCellMar>
    </w:tblPr>
  </w:style>
  <w:style w:type="table" w:customStyle="1" w:styleId="a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</w:tblPr>
  </w:style>
  <w:style w:type="table" w:customStyle="1" w:styleId="af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</w:tblPr>
  </w:style>
  <w:style w:type="table" w:customStyle="1" w:styleId="af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</w:tblPr>
  </w:style>
  <w:style w:type="table" w:customStyle="1" w:styleId="af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</w:tblPr>
  </w:style>
  <w:style w:type="table" w:customStyle="1" w:styleId="af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6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ff1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18"/>
        <w:szCs w:val="18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Times New Roman" w:eastAsia="Times New Roman" w:hAnsi="Times New Roman" w:cs="Times New Roman"/>
      <w:b/>
      <w:sz w:val="30"/>
      <w:szCs w:val="30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rsid w:val="00C7430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Îáû÷íûé"/>
    <w:rsid w:val="005325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Îñíîâíîé òåêñò 2"/>
    <w:basedOn w:val="a4"/>
    <w:rsid w:val="0053255A"/>
    <w:pPr>
      <w:jc w:val="both"/>
    </w:pPr>
    <w:rPr>
      <w:sz w:val="28"/>
    </w:rPr>
  </w:style>
  <w:style w:type="character" w:customStyle="1" w:styleId="10">
    <w:name w:val="Заголовок 1 Знак"/>
    <w:basedOn w:val="a0"/>
    <w:uiPriority w:val="9"/>
    <w:rsid w:val="003A0599"/>
    <w:rPr>
      <w:rFonts w:ascii="Times New Roman" w:eastAsia="Times New Roman" w:hAnsi="Times New Roman" w:cs="Times New Roman"/>
      <w:b/>
      <w:bCs/>
      <w:kern w:val="36"/>
      <w:sz w:val="30"/>
      <w:szCs w:val="30"/>
      <w:lang w:eastAsia="ru-RU"/>
    </w:rPr>
  </w:style>
  <w:style w:type="paragraph" w:styleId="a5">
    <w:name w:val="Balloon Text"/>
    <w:link w:val="a6"/>
    <w:uiPriority w:val="99"/>
    <w:semiHidden/>
    <w:unhideWhenUsed/>
    <w:rsid w:val="003A05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5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basedOn w:val="a0"/>
    <w:uiPriority w:val="99"/>
    <w:rsid w:val="003A0599"/>
    <w:rPr>
      <w:color w:val="106BBE"/>
    </w:rPr>
  </w:style>
  <w:style w:type="table" w:styleId="a8">
    <w:name w:val="Table Grid"/>
    <w:basedOn w:val="a1"/>
    <w:uiPriority w:val="59"/>
    <w:rsid w:val="00092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34"/>
    <w:qFormat/>
    <w:rsid w:val="00B740FC"/>
    <w:pPr>
      <w:ind w:left="720"/>
      <w:contextualSpacing/>
    </w:pPr>
  </w:style>
  <w:style w:type="character" w:customStyle="1" w:styleId="FontStyle26">
    <w:name w:val="Font Style26"/>
    <w:rsid w:val="0076095A"/>
    <w:rPr>
      <w:rFonts w:ascii="Arial" w:hAnsi="Arial" w:cs="Arial"/>
      <w:color w:val="000000"/>
      <w:sz w:val="12"/>
      <w:szCs w:val="12"/>
    </w:rPr>
  </w:style>
  <w:style w:type="paragraph" w:styleId="aa">
    <w:name w:val="header"/>
    <w:link w:val="ab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c">
    <w:name w:val="footer"/>
    <w:link w:val="ad"/>
    <w:uiPriority w:val="99"/>
    <w:unhideWhenUsed/>
    <w:rsid w:val="00BC600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6001"/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Normal (Web)"/>
    <w:uiPriority w:val="99"/>
    <w:unhideWhenUsed/>
    <w:rsid w:val="005C5BD4"/>
    <w:pPr>
      <w:widowControl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59"/>
    <w:rsid w:val="0011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46313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10681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C0C17"/>
  </w:style>
  <w:style w:type="table" w:customStyle="1" w:styleId="21">
    <w:name w:val="Сетка таблицы2"/>
    <w:basedOn w:val="a1"/>
    <w:next w:val="a8"/>
    <w:uiPriority w:val="59"/>
    <w:rsid w:val="00EA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"/>
    <w:uiPriority w:val="2"/>
    <w:semiHidden/>
    <w:unhideWhenUsed/>
    <w:qFormat/>
    <w:rsid w:val="00302DE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131B92"/>
    <w:rPr>
      <w:rFonts w:ascii="Times New Roman" w:hAnsi="Times New Roman" w:cs="Times New Roman"/>
      <w:sz w:val="22"/>
      <w:szCs w:val="22"/>
      <w:lang w:val="en-US" w:eastAsia="en-US"/>
    </w:rPr>
  </w:style>
  <w:style w:type="paragraph" w:styleId="af1">
    <w:name w:val="No Spacing"/>
    <w:uiPriority w:val="1"/>
    <w:qFormat/>
    <w:rsid w:val="006A3DE6"/>
  </w:style>
  <w:style w:type="paragraph" w:styleId="30">
    <w:name w:val="Body Text 3"/>
    <w:link w:val="31"/>
    <w:uiPriority w:val="99"/>
    <w:semiHidden/>
    <w:unhideWhenUsed/>
    <w:rsid w:val="00C03BF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uiPriority w:val="99"/>
    <w:semiHidden/>
    <w:rsid w:val="00C03BF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2">
    <w:name w:val="Заголовок 2 Знак"/>
    <w:basedOn w:val="a0"/>
    <w:uiPriority w:val="9"/>
    <w:semiHidden/>
    <w:rsid w:val="008027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Сетка таблицы3"/>
    <w:basedOn w:val="a1"/>
    <w:next w:val="a8"/>
    <w:uiPriority w:val="59"/>
    <w:rsid w:val="00D30DD9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rsid w:val="00E86E54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2"/>
    <w:basedOn w:val="a1"/>
    <w:next w:val="a8"/>
    <w:uiPriority w:val="59"/>
    <w:rsid w:val="004536B6"/>
    <w:pPr>
      <w:widowControl/>
    </w:pPr>
    <w:rPr>
      <w:rFonts w:ascii="Calibri" w:eastAsia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C743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1">
    <w:name w:val="Заголовок 5 Знак"/>
    <w:basedOn w:val="a0"/>
    <w:uiPriority w:val="9"/>
    <w:semiHidden/>
    <w:rsid w:val="00C74301"/>
    <w:rPr>
      <w:rFonts w:eastAsia="Times New Roman"/>
      <w:b/>
      <w:sz w:val="22"/>
      <w:szCs w:val="22"/>
    </w:rPr>
  </w:style>
  <w:style w:type="table" w:customStyle="1" w:styleId="67">
    <w:name w:val="Сетка таблицы67"/>
    <w:basedOn w:val="a1"/>
    <w:next w:val="a8"/>
    <w:uiPriority w:val="59"/>
    <w:rsid w:val="00C74301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rsid w:val="000601F3"/>
    <w:pPr>
      <w:autoSpaceDE w:val="0"/>
      <w:autoSpaceDN w:val="0"/>
    </w:pPr>
    <w:rPr>
      <w:rFonts w:eastAsia="Times New Roman"/>
      <w:color w:val="2B4279"/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sid w:val="008262C6"/>
    <w:rPr>
      <w:sz w:val="16"/>
      <w:szCs w:val="16"/>
    </w:rPr>
  </w:style>
  <w:style w:type="paragraph" w:styleId="aff1">
    <w:name w:val="annotation text"/>
    <w:link w:val="aff2"/>
    <w:uiPriority w:val="99"/>
    <w:semiHidden/>
    <w:unhideWhenUsed/>
    <w:rsid w:val="008262C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8262C6"/>
    <w:rPr>
      <w:rFonts w:eastAsia="Times New Roman"/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62C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262C6"/>
    <w:rPr>
      <w:rFonts w:eastAsia="Times New Roman"/>
      <w:b/>
      <w:bCs/>
      <w:sz w:val="20"/>
      <w:szCs w:val="20"/>
    </w:r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6" w:type="dxa"/>
        <w:right w:w="6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57" w:type="dxa"/>
        <w:left w:w="57" w:type="dxa"/>
        <w:right w:w="115" w:type="dxa"/>
      </w:tblCellMar>
    </w:tblPr>
  </w:style>
  <w:style w:type="table" w:customStyle="1" w:styleId="a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2"/>
    <w:tblPr>
      <w:tblStyleRowBandSize w:val="1"/>
      <w:tblStyleColBandSize w:val="1"/>
    </w:tblPr>
  </w:style>
  <w:style w:type="table" w:customStyle="1" w:styleId="affff7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</w:tblPr>
  </w:style>
  <w:style w:type="table" w:customStyle="1" w:styleId="affffb">
    <w:basedOn w:val="TableNormal2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ffffc">
    <w:basedOn w:val="TableNormal2"/>
    <w:tblPr>
      <w:tblStyleRowBandSize w:val="1"/>
      <w:tblStyleColBandSize w:val="1"/>
    </w:tblPr>
  </w:style>
  <w:style w:type="table" w:customStyle="1" w:styleId="affffd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</w:tblPr>
  </w:style>
  <w:style w:type="table" w:customStyle="1" w:styleId="afffff">
    <w:basedOn w:val="TableNormal2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6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ffff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ffffff1">
    <w:basedOn w:val="TableNormal1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e.kr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XYAOCU0k/s2uiW3z1JJum/ERA==">CgMxLjAyCGgudHlqY3d0MgloLjJzOGV5bzEyCGguZ2pkZ3hzMgloLjMwajB6bGwyCWguMWZvYjl0ZTIKaWQuMWZvYjl0ZTIJaC4zem55c2g3MgloLjJldDkycDAyCWguMXQzaDVzZjIJaC40ZDM0b2c4OAByITFmVGh3Y3NnakEzUDNybGJ0MGdiREJhYkRsaDhhcHFxUw==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8122</Words>
  <Characters>46296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oogarkova</dc:creator>
  <cp:lastModifiedBy>Azerty</cp:lastModifiedBy>
  <cp:revision>3</cp:revision>
  <cp:lastPrinted>2025-08-28T10:05:00Z</cp:lastPrinted>
  <dcterms:created xsi:type="dcterms:W3CDTF">2023-02-15T11:35:00Z</dcterms:created>
  <dcterms:modified xsi:type="dcterms:W3CDTF">2025-08-28T10:05:00Z</dcterms:modified>
</cp:coreProperties>
</file>