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36C" w:rsidRDefault="0090436C" w:rsidP="0090436C">
      <w:pPr>
        <w:pStyle w:val="a3"/>
        <w:shd w:val="clear" w:color="auto" w:fill="FFFFFF"/>
        <w:spacing w:before="0" w:beforeAutospacing="0" w:after="167" w:afterAutospacing="0" w:line="335" w:lineRule="atLeast"/>
        <w:jc w:val="center"/>
        <w:rPr>
          <w:rFonts w:ascii="Arial" w:hAnsi="Arial" w:cs="Arial"/>
          <w:color w:val="000000"/>
        </w:rPr>
      </w:pPr>
      <w:r>
        <w:rPr>
          <w:rStyle w:val="a4"/>
          <w:rFonts w:ascii="Arial" w:hAnsi="Arial" w:cs="Arial"/>
          <w:color w:val="000000"/>
        </w:rPr>
        <w:t>Методические рекомендации</w:t>
      </w:r>
    </w:p>
    <w:p w:rsidR="0090436C" w:rsidRDefault="0090436C" w:rsidP="0090436C">
      <w:pPr>
        <w:pStyle w:val="a3"/>
        <w:shd w:val="clear" w:color="auto" w:fill="FFFFFF"/>
        <w:spacing w:before="0" w:beforeAutospacing="0" w:after="167" w:afterAutospacing="0" w:line="335" w:lineRule="atLeast"/>
        <w:jc w:val="center"/>
        <w:rPr>
          <w:rFonts w:ascii="Arial" w:hAnsi="Arial" w:cs="Arial"/>
          <w:color w:val="000000"/>
        </w:rPr>
      </w:pPr>
      <w:r>
        <w:rPr>
          <w:rStyle w:val="a4"/>
          <w:rFonts w:ascii="Arial" w:hAnsi="Arial" w:cs="Arial"/>
          <w:color w:val="000000"/>
        </w:rPr>
        <w:t>для педагогических работников по профилактике проявлений терроризма и экстремизма в образовательных организациях</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4"/>
          <w:rFonts w:ascii="Arial" w:hAnsi="Arial" w:cs="Arial"/>
          <w:color w:val="000000"/>
        </w:rPr>
        <w:t>Общие правила безопасности</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в развлекательных заведениях, супермаркетах.</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Никогда не принимайте от незнакомцев пакеты и сумки, не оставляйте свой багаж без присмотра.</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У семьи должен быть план действий в чрезвычайных обстоятельствах, у всех членов семьи должны быть записаны номера телефонов, адреса электронной почты.</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Необходимо назначить место, где вы сможете встретиться с членами вашей семьи в экстренной ситуации.</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В случае эвакуации возьмите с собой набор предметов первой необходимости и документы.</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Всегда узнавайте, где находятся резервные выходы из помещения.</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В доме необходимо укрепить и опечатать входы в подвалы и на чердаки, установить </w:t>
      </w:r>
      <w:proofErr w:type="spellStart"/>
      <w:r>
        <w:rPr>
          <w:rFonts w:ascii="Arial" w:hAnsi="Arial" w:cs="Arial"/>
          <w:color w:val="000000"/>
        </w:rPr>
        <w:t>домофон</w:t>
      </w:r>
      <w:proofErr w:type="spellEnd"/>
      <w:r>
        <w:rPr>
          <w:rFonts w:ascii="Arial" w:hAnsi="Arial" w:cs="Arial"/>
          <w:color w:val="000000"/>
        </w:rPr>
        <w:t>, освободить лестничные клетки и коридоры от загромождающих предметов.</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Нужно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Если произошел взрыв, пожар, землетрясение, никогда не пользуйтесь лифтом.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Старайтесь не поддаваться панике, что бы ни произошло, помните, что паника может спровоцировать террористов и ускорить теракт, а также </w:t>
      </w:r>
      <w:proofErr w:type="gramStart"/>
      <w:r>
        <w:rPr>
          <w:rFonts w:ascii="Arial" w:hAnsi="Arial" w:cs="Arial"/>
          <w:color w:val="000000"/>
        </w:rPr>
        <w:t>помешать властям предотвратить</w:t>
      </w:r>
      <w:proofErr w:type="gramEnd"/>
      <w:r>
        <w:rPr>
          <w:rFonts w:ascii="Arial" w:hAnsi="Arial" w:cs="Arial"/>
          <w:color w:val="000000"/>
        </w:rPr>
        <w:t xml:space="preserve"> преступление или уменьшить его последствия.</w:t>
      </w:r>
    </w:p>
    <w:p w:rsidR="0090436C" w:rsidRDefault="0090436C" w:rsidP="0090436C">
      <w:pPr>
        <w:pStyle w:val="a3"/>
        <w:shd w:val="clear" w:color="auto" w:fill="FFFFFF"/>
        <w:spacing w:before="0" w:beforeAutospacing="0" w:after="167" w:afterAutospacing="0" w:line="335" w:lineRule="atLeast"/>
        <w:rPr>
          <w:rStyle w:val="a4"/>
          <w:rFonts w:ascii="Arial" w:hAnsi="Arial" w:cs="Arial"/>
          <w:color w:val="000000"/>
          <w:u w:val="single"/>
        </w:rPr>
      </w:pP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4"/>
          <w:rFonts w:ascii="Arial" w:hAnsi="Arial" w:cs="Arial"/>
          <w:color w:val="000000"/>
          <w:u w:val="single"/>
        </w:rPr>
        <w:t>СОВЕТЫ РОДИТЕЛЯМ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Ваши отношения с детьми</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Обеспечение безопасности семьи, а в особенности детей имеет очень </w:t>
      </w:r>
      <w:proofErr w:type="gramStart"/>
      <w:r>
        <w:rPr>
          <w:rFonts w:ascii="Arial" w:hAnsi="Arial" w:cs="Arial"/>
          <w:color w:val="000000"/>
        </w:rPr>
        <w:t>важное значение</w:t>
      </w:r>
      <w:proofErr w:type="gramEnd"/>
      <w:r>
        <w:rPr>
          <w:rFonts w:ascii="Arial" w:hAnsi="Arial" w:cs="Arial"/>
          <w:color w:val="000000"/>
        </w:rPr>
        <w:t xml:space="preserve">. Именно через ежедневное общение со своим ребенком вы узнаете о </w:t>
      </w:r>
      <w:r>
        <w:rPr>
          <w:rFonts w:ascii="Arial" w:hAnsi="Arial" w:cs="Arial"/>
          <w:color w:val="000000"/>
        </w:rPr>
        <w:lastRenderedPageBreak/>
        <w:t>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4"/>
          <w:rFonts w:ascii="Arial" w:hAnsi="Arial" w:cs="Arial"/>
          <w:color w:val="000000"/>
        </w:rPr>
        <w:t>На родительских собраниях и при встрече с родителями учеников, учителя должны рассказывать и напоминать:</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1. Прежде чем открыть дверь, посмотри в глазок, нет ли за дверью посторонних.</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2. Если тебе не видно, но ты слышишь голоса, подожди, пока люди не уйдут с площадки.</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4. Если ты вышел из квартиры и увидел подозрительных людей, вернись немедленно обратно.</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6. Не просматривай почту около ящика, поднимись домой и посмотри там.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lastRenderedPageBreak/>
        <w:t>8. Если незнакомец пытается зажать тебе рот, постарайся укусить его за руку, если же ты оказался с ним лицом к лицу кусай за нос. 3. Общение по телефону</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1. Поднимая трубку, не называй своего имени или имени звонящего, ты можешь ошибиться.</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2. Никогда и никому не говори, что ты дома один.</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3. Если просят назвать адрес, не называй, попроси перезвонить позже.</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4. Договариваясь о встрече с друзьями, назначай ее на время, когда в квартире будет еще кто-то, кроме тебя.</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5. Если тебя пытаются втянуть в непристойный разговор, положи трубку и сообщи обязательно родителям.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6. Приобретите телефон с автоматическим определителем номера для фиксации и проведения проверки абонентов с подозрительными номерами.</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4"/>
          <w:rFonts w:ascii="Arial" w:hAnsi="Arial" w:cs="Arial"/>
          <w:color w:val="000000"/>
        </w:rPr>
        <w:t>Общение с посторонними</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Преступники очень часто используют доверчивость детей. Но отчасти в этом виноваты и мы. Ребенок, наблюдая за </w:t>
      </w:r>
      <w:proofErr w:type="gramStart"/>
      <w:r>
        <w:rPr>
          <w:rFonts w:ascii="Arial" w:hAnsi="Arial" w:cs="Arial"/>
          <w:color w:val="000000"/>
        </w:rPr>
        <w:t>нами</w:t>
      </w:r>
      <w:proofErr w:type="gramEnd"/>
      <w:r>
        <w:rPr>
          <w:rFonts w:ascii="Arial" w:hAnsi="Arial" w:cs="Arial"/>
          <w:color w:val="000000"/>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Pr>
          <w:rFonts w:ascii="Arial" w:hAnsi="Arial" w:cs="Arial"/>
          <w:color w:val="000000"/>
        </w:rPr>
        <w:t>всего</w:t>
      </w:r>
      <w:proofErr w:type="gramEnd"/>
      <w:r>
        <w:rPr>
          <w:rFonts w:ascii="Arial" w:hAnsi="Arial" w:cs="Arial"/>
          <w:color w:val="000000"/>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3. Ваш ребенок никогда не должен уходить из учебного заведения (детского сада) с людьми, которых он не знает, даже если они сослались на вас.</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4. 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5. Не забудьте предупредить воспитателя о том, кто придет за ребенком.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lastRenderedPageBreak/>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7. Если вашего ребенка пытаются увести насильно, он должен привлечь к себе внимание людей, крича: «Это не мои родители! Я их не знаю!»</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8. Если ребенка доставили в милицию, он должен сообщить свой адрес, телефон родителей и свое имя.</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5"/>
          <w:rFonts w:ascii="Arial" w:hAnsi="Arial" w:cs="Arial"/>
          <w:b/>
          <w:bCs/>
          <w:color w:val="000000"/>
        </w:rPr>
        <w:t>Опасность со стороны родителей</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Мы много говорим об опасности, которая исходит от посторонних, но почти не говорим об опасности со стороны родителей. </w:t>
      </w:r>
      <w:proofErr w:type="gramStart"/>
      <w:r>
        <w:rPr>
          <w:rFonts w:ascii="Arial" w:hAnsi="Arial" w:cs="Arial"/>
          <w:color w:val="000000"/>
        </w:rPr>
        <w:t>Мы</w:t>
      </w:r>
      <w:proofErr w:type="gramEnd"/>
      <w:r>
        <w:rPr>
          <w:rFonts w:ascii="Arial" w:hAnsi="Arial" w:cs="Arial"/>
          <w:color w:val="000000"/>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 Воспитывайте у детей честность, бережливость, умение жить по средствам. Когда дети просят у вас деньги, то пусть </w:t>
      </w:r>
      <w:proofErr w:type="gramStart"/>
      <w:r>
        <w:rPr>
          <w:rFonts w:ascii="Arial" w:hAnsi="Arial" w:cs="Arial"/>
          <w:color w:val="000000"/>
        </w:rPr>
        <w:t>объяснят для чего они нужны</w:t>
      </w:r>
      <w:proofErr w:type="gramEnd"/>
      <w:r>
        <w:rPr>
          <w:rFonts w:ascii="Arial" w:hAnsi="Arial" w:cs="Arial"/>
          <w:color w:val="000000"/>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5"/>
          <w:rFonts w:ascii="Arial" w:hAnsi="Arial" w:cs="Arial"/>
          <w:b/>
          <w:bCs/>
          <w:color w:val="000000"/>
        </w:rPr>
        <w:t>При общении с детьми специалисты рекомендуют:</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Что не надо говорить.</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1. Не разговаривай с незнакомыми людьми.</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2. Кругом полно </w:t>
      </w:r>
      <w:proofErr w:type="gramStart"/>
      <w:r>
        <w:rPr>
          <w:rFonts w:ascii="Arial" w:hAnsi="Arial" w:cs="Arial"/>
          <w:color w:val="000000"/>
        </w:rPr>
        <w:t>психов</w:t>
      </w:r>
      <w:proofErr w:type="gramEnd"/>
      <w:r>
        <w:rPr>
          <w:rFonts w:ascii="Arial" w:hAnsi="Arial" w:cs="Arial"/>
          <w:color w:val="000000"/>
        </w:rPr>
        <w:t>.</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3. Тебя могут украсть.</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4. Детям гулять в парках очень опасно.</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5. В наши дни никому нельзя доверять.</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Вместо этого скажите.</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lastRenderedPageBreak/>
        <w:t>1. С незнакомыми людьми надо вести себя следующим образом.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2. Большинство людей заслуживают доверия, но.</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3. С тобой ничего не случится, если.</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4. Если кто-нибудь подойдет к тебе.</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5. Ты можешь обратиться за помощью.</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В случае если ваш ребенок или близкий человек похищен и вас шантажируют</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Pr>
          <w:rFonts w:ascii="Arial" w:hAnsi="Arial" w:cs="Arial"/>
          <w:color w:val="000000"/>
        </w:rPr>
        <w:t>живьем</w:t>
      </w:r>
      <w:proofErr w:type="gramEnd"/>
      <w:r>
        <w:rPr>
          <w:rFonts w:ascii="Arial" w:hAnsi="Arial" w:cs="Arial"/>
          <w:color w:val="000000"/>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w:t>
      </w:r>
      <w:r>
        <w:rPr>
          <w:rFonts w:ascii="Arial" w:hAnsi="Arial" w:cs="Arial"/>
          <w:color w:val="000000"/>
        </w:rPr>
        <w:lastRenderedPageBreak/>
        <w:t>В противном случае вполне возможна ситуация, при которой шантажисты после получения требуемого уничтожат заложника как ненужного свидетеля.</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При передаче требуемых ценностей будьте готовы к любым неожиданностям со стороны шантажистов. Во всяком </w:t>
      </w:r>
      <w:proofErr w:type="gramStart"/>
      <w:r>
        <w:rPr>
          <w:rFonts w:ascii="Arial" w:hAnsi="Arial" w:cs="Arial"/>
          <w:color w:val="000000"/>
        </w:rPr>
        <w:t>случае</w:t>
      </w:r>
      <w:proofErr w:type="gramEnd"/>
      <w:r>
        <w:rPr>
          <w:rFonts w:ascii="Arial" w:hAnsi="Arial" w:cs="Arial"/>
          <w:color w:val="000000"/>
        </w:rPr>
        <w:t xml:space="preserve"> постарайтесь немедленно исчезнуть и не оставаться в компании злоумышленников.</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4"/>
          <w:rFonts w:ascii="Arial" w:hAnsi="Arial" w:cs="Arial"/>
          <w:color w:val="000000"/>
        </w:rPr>
        <w:t>По возвращении домой:</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Если при входе в подъезд ты заметил посторонних, подожди пока кто-нибудь из знакомых войдет в подъезд вместе с тобой.</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Не входи в лифт с незнакомым человеком.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Если ты обнаружил, что дверь в твою квартиру открыта, не спеши </w:t>
      </w:r>
      <w:proofErr w:type="spellStart"/>
      <w:r>
        <w:rPr>
          <w:rFonts w:ascii="Arial" w:hAnsi="Arial" w:cs="Arial"/>
          <w:color w:val="000000"/>
        </w:rPr>
        <w:t>вхордить</w:t>
      </w:r>
      <w:proofErr w:type="spellEnd"/>
      <w:r>
        <w:rPr>
          <w:rFonts w:ascii="Arial" w:hAnsi="Arial" w:cs="Arial"/>
          <w:color w:val="000000"/>
        </w:rPr>
        <w:t>, зайди к соседям и позвони домой.</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4"/>
          <w:rFonts w:ascii="Arial" w:hAnsi="Arial" w:cs="Arial"/>
          <w:color w:val="000000"/>
        </w:rPr>
        <w:t>Если ты дома один:</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попроси своих друзей и знакомых, чтобы они предупреждали тебя о своем визите по телефону.</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если звонят в вашу квартиру, не спеши открывать дверь, сначала посмотри в глазок и спроси, кто это (независимо один ты или с </w:t>
      </w:r>
      <w:proofErr w:type="gramStart"/>
      <w:r>
        <w:rPr>
          <w:rFonts w:ascii="Arial" w:hAnsi="Arial" w:cs="Arial"/>
          <w:color w:val="000000"/>
        </w:rPr>
        <w:t>близкими</w:t>
      </w:r>
      <w:proofErr w:type="gramEnd"/>
      <w:r>
        <w:rPr>
          <w:rFonts w:ascii="Arial" w:hAnsi="Arial" w:cs="Arial"/>
          <w:color w:val="000000"/>
        </w:rPr>
        <w:t>).</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на ответ «Я» дверь не открывай, попроси человека назваться.</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если он представляется знакомым твоих родных, которых в данный момент </w:t>
      </w:r>
      <w:proofErr w:type="gramStart"/>
      <w:r>
        <w:rPr>
          <w:rFonts w:ascii="Arial" w:hAnsi="Arial" w:cs="Arial"/>
          <w:color w:val="000000"/>
        </w:rPr>
        <w:t>нет</w:t>
      </w:r>
      <w:proofErr w:type="gramEnd"/>
      <w:r>
        <w:rPr>
          <w:rFonts w:ascii="Arial" w:hAnsi="Arial" w:cs="Arial"/>
          <w:color w:val="000000"/>
        </w:rPr>
        <w:t xml:space="preserve"> дома, не открывая двери, попроси его прийти в другой раз и позвони родителям.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если человек называет незнакомую тебе фамилию, говоря, что ему дали этот адрес, не открывая двери, объясни ему, что он неправильно </w:t>
      </w:r>
      <w:proofErr w:type="spellStart"/>
      <w:r>
        <w:rPr>
          <w:rFonts w:ascii="Arial" w:hAnsi="Arial" w:cs="Arial"/>
          <w:color w:val="000000"/>
        </w:rPr>
        <w:t>записалнужный</w:t>
      </w:r>
      <w:proofErr w:type="spellEnd"/>
      <w:r>
        <w:rPr>
          <w:rFonts w:ascii="Arial" w:hAnsi="Arial" w:cs="Arial"/>
          <w:color w:val="000000"/>
        </w:rPr>
        <w:t xml:space="preserve"> адрес и позвони родителям.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если незнакомец представился работником </w:t>
      </w:r>
      <w:proofErr w:type="spellStart"/>
      <w:r>
        <w:rPr>
          <w:rFonts w:ascii="Arial" w:hAnsi="Arial" w:cs="Arial"/>
          <w:color w:val="000000"/>
        </w:rPr>
        <w:t>ДЭЗа</w:t>
      </w:r>
      <w:proofErr w:type="spellEnd"/>
      <w:r>
        <w:rPr>
          <w:rFonts w:ascii="Arial" w:hAnsi="Arial" w:cs="Arial"/>
          <w:color w:val="000000"/>
        </w:rPr>
        <w:t>, почты или другого учреждения сферы коммунальных услуг, попроси его назвать фамилию и причину прихода, затем позвони родителям и выполни их указания.</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если пришедший представился сотрудником отдела внутренних дел, не открывая двери, попроси прийти его в другое время, когда родители будут дома, и сообщи им.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если незнакомец попросил воспользоваться телефоном для вызова милиции или «скорой помощи», не спеши открывать дверь; уточнив, что необходимо сделать, сам вызови нужную службу.</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вынося мусорное ведро или отправляясь за газетой, посмотри сначала в глазок, нет ли посторонних лиц вблизи твоей квартиры; </w:t>
      </w:r>
      <w:proofErr w:type="gramStart"/>
      <w:r>
        <w:rPr>
          <w:rFonts w:ascii="Arial" w:hAnsi="Arial" w:cs="Arial"/>
          <w:color w:val="000000"/>
        </w:rPr>
        <w:t>выходя</w:t>
      </w:r>
      <w:proofErr w:type="gramEnd"/>
      <w:r>
        <w:rPr>
          <w:rFonts w:ascii="Arial" w:hAnsi="Arial" w:cs="Arial"/>
          <w:color w:val="000000"/>
        </w:rPr>
        <w:t xml:space="preserve"> запри дверь.</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Дом будет твоей крепостью, если ты сам будешь заботиться о своей безопасности.</w:t>
      </w:r>
    </w:p>
    <w:p w:rsidR="0090436C" w:rsidRDefault="0090436C" w:rsidP="0090436C">
      <w:pPr>
        <w:pStyle w:val="a3"/>
        <w:shd w:val="clear" w:color="auto" w:fill="FFFFFF"/>
        <w:spacing w:before="0" w:beforeAutospacing="0" w:after="167" w:afterAutospacing="0" w:line="335" w:lineRule="atLeast"/>
        <w:jc w:val="center"/>
        <w:rPr>
          <w:rFonts w:ascii="Arial" w:hAnsi="Arial" w:cs="Arial"/>
          <w:color w:val="000000"/>
        </w:rPr>
      </w:pPr>
      <w:r>
        <w:rPr>
          <w:rStyle w:val="a5"/>
          <w:rFonts w:ascii="Arial" w:hAnsi="Arial" w:cs="Arial"/>
          <w:b/>
          <w:bCs/>
          <w:color w:val="000000"/>
        </w:rPr>
        <w:lastRenderedPageBreak/>
        <w:t>Рекомендации по действиям в случае захвата автобуса,</w:t>
      </w:r>
    </w:p>
    <w:p w:rsidR="0090436C" w:rsidRDefault="0090436C" w:rsidP="0090436C">
      <w:pPr>
        <w:pStyle w:val="a3"/>
        <w:shd w:val="clear" w:color="auto" w:fill="FFFFFF"/>
        <w:spacing w:before="0" w:beforeAutospacing="0" w:after="167" w:afterAutospacing="0" w:line="335" w:lineRule="atLeast"/>
        <w:jc w:val="center"/>
        <w:rPr>
          <w:rFonts w:ascii="Arial" w:hAnsi="Arial" w:cs="Arial"/>
          <w:color w:val="000000"/>
        </w:rPr>
      </w:pPr>
      <w:r>
        <w:rPr>
          <w:rStyle w:val="a5"/>
          <w:rFonts w:ascii="Arial" w:hAnsi="Arial" w:cs="Arial"/>
          <w:b/>
          <w:bCs/>
          <w:color w:val="000000"/>
        </w:rPr>
        <w:t>трамвая, троллейбуса террористами</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В ситуации захвата транспортного средства террористами необходимо выбрать тактику пассивного сопротивления, не рисковать:</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выполнять все указания террористов, определив для себя, кто их них наиболее опасен, отдать все вещи, которые требуют террористы;</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не смотреть в глаза террористам;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осмотреться в поисках наиболее укромного места, где можно укрыться в случае стрельбы;</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не повышать голоса, не делать резких движений;</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не пытаться оказать сопротивление террористам;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как можно меньше привлекать к себе внимание;</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не реагировать на провокационное и вызывающее поведение;</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прежде чем передвинуться или раскрыть сумку, спросить разрешения;</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при стрельбе лечь на пол и укрыться сиденьем, не бежать.</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Необходимо находиться как можно дальше от окон, чтобы не препятствовать проведению оперативных мероприятий специальными службами, не пострадать во время операций. При штурме – лечь на пол и не шевелиться до завершения операции; подчиняться приказам штурмовой группы, не отвлекать ее вопросами. Ни в коем случае не бросаться навстречу спасателям. При освобождении выходить из салона транспортного средства после соответствующего приказа, но быстро и спокойно.</w:t>
      </w:r>
    </w:p>
    <w:p w:rsidR="0090436C" w:rsidRDefault="0090436C" w:rsidP="0090436C">
      <w:pPr>
        <w:pStyle w:val="a3"/>
        <w:shd w:val="clear" w:color="auto" w:fill="FFFFFF"/>
        <w:spacing w:before="0" w:beforeAutospacing="0" w:after="167" w:afterAutospacing="0" w:line="335" w:lineRule="atLeast"/>
        <w:jc w:val="center"/>
        <w:rPr>
          <w:rStyle w:val="a4"/>
          <w:rFonts w:ascii="Arial" w:hAnsi="Arial" w:cs="Arial"/>
          <w:color w:val="000000"/>
        </w:rPr>
      </w:pPr>
    </w:p>
    <w:p w:rsidR="0090436C" w:rsidRDefault="0090436C" w:rsidP="0090436C">
      <w:pPr>
        <w:pStyle w:val="a3"/>
        <w:shd w:val="clear" w:color="auto" w:fill="FFFFFF"/>
        <w:spacing w:before="0" w:beforeAutospacing="0" w:after="167" w:afterAutospacing="0" w:line="335" w:lineRule="atLeast"/>
        <w:jc w:val="center"/>
        <w:rPr>
          <w:rStyle w:val="a4"/>
          <w:rFonts w:ascii="Arial" w:hAnsi="Arial" w:cs="Arial"/>
          <w:color w:val="000000"/>
        </w:rPr>
      </w:pPr>
    </w:p>
    <w:p w:rsidR="0090436C" w:rsidRDefault="0090436C" w:rsidP="0090436C">
      <w:pPr>
        <w:pStyle w:val="a3"/>
        <w:shd w:val="clear" w:color="auto" w:fill="FFFFFF"/>
        <w:spacing w:before="0" w:beforeAutospacing="0" w:after="167" w:afterAutospacing="0" w:line="335" w:lineRule="atLeast"/>
        <w:jc w:val="center"/>
        <w:rPr>
          <w:rStyle w:val="a4"/>
          <w:rFonts w:ascii="Arial" w:hAnsi="Arial" w:cs="Arial"/>
          <w:color w:val="000000"/>
        </w:rPr>
      </w:pPr>
    </w:p>
    <w:p w:rsidR="0090436C" w:rsidRDefault="0090436C" w:rsidP="0090436C">
      <w:pPr>
        <w:pStyle w:val="a3"/>
        <w:shd w:val="clear" w:color="auto" w:fill="FFFFFF"/>
        <w:spacing w:before="0" w:beforeAutospacing="0" w:after="167" w:afterAutospacing="0" w:line="335" w:lineRule="atLeast"/>
        <w:jc w:val="center"/>
        <w:rPr>
          <w:rStyle w:val="a4"/>
          <w:rFonts w:ascii="Arial" w:hAnsi="Arial" w:cs="Arial"/>
          <w:color w:val="000000"/>
        </w:rPr>
      </w:pPr>
    </w:p>
    <w:p w:rsidR="0090436C" w:rsidRDefault="0090436C" w:rsidP="0090436C">
      <w:pPr>
        <w:pStyle w:val="a3"/>
        <w:shd w:val="clear" w:color="auto" w:fill="FFFFFF"/>
        <w:spacing w:before="0" w:beforeAutospacing="0" w:after="167" w:afterAutospacing="0" w:line="335" w:lineRule="atLeast"/>
        <w:jc w:val="center"/>
        <w:rPr>
          <w:rStyle w:val="a4"/>
          <w:rFonts w:ascii="Arial" w:hAnsi="Arial" w:cs="Arial"/>
          <w:color w:val="000000"/>
        </w:rPr>
      </w:pPr>
    </w:p>
    <w:p w:rsidR="0090436C" w:rsidRDefault="0090436C" w:rsidP="0090436C">
      <w:pPr>
        <w:pStyle w:val="a3"/>
        <w:shd w:val="clear" w:color="auto" w:fill="FFFFFF"/>
        <w:spacing w:before="0" w:beforeAutospacing="0" w:after="167" w:afterAutospacing="0" w:line="335" w:lineRule="atLeast"/>
        <w:jc w:val="center"/>
        <w:rPr>
          <w:rStyle w:val="a4"/>
          <w:rFonts w:ascii="Arial" w:hAnsi="Arial" w:cs="Arial"/>
          <w:color w:val="000000"/>
        </w:rPr>
      </w:pPr>
    </w:p>
    <w:p w:rsidR="0090436C" w:rsidRDefault="0090436C" w:rsidP="0090436C">
      <w:pPr>
        <w:pStyle w:val="a3"/>
        <w:shd w:val="clear" w:color="auto" w:fill="FFFFFF"/>
        <w:spacing w:before="0" w:beforeAutospacing="0" w:after="167" w:afterAutospacing="0" w:line="335" w:lineRule="atLeast"/>
        <w:jc w:val="center"/>
        <w:rPr>
          <w:rStyle w:val="a4"/>
          <w:rFonts w:ascii="Arial" w:hAnsi="Arial" w:cs="Arial"/>
          <w:color w:val="000000"/>
        </w:rPr>
      </w:pPr>
    </w:p>
    <w:p w:rsidR="0031031C" w:rsidRDefault="0031031C" w:rsidP="0090436C">
      <w:pPr>
        <w:pStyle w:val="a3"/>
        <w:shd w:val="clear" w:color="auto" w:fill="FFFFFF"/>
        <w:spacing w:before="0" w:beforeAutospacing="0" w:after="167" w:afterAutospacing="0" w:line="335" w:lineRule="atLeast"/>
        <w:jc w:val="center"/>
        <w:rPr>
          <w:rStyle w:val="a4"/>
          <w:rFonts w:ascii="Arial" w:hAnsi="Arial" w:cs="Arial"/>
          <w:color w:val="000000"/>
        </w:rPr>
      </w:pPr>
    </w:p>
    <w:p w:rsidR="0031031C" w:rsidRDefault="0031031C" w:rsidP="0090436C">
      <w:pPr>
        <w:pStyle w:val="a3"/>
        <w:shd w:val="clear" w:color="auto" w:fill="FFFFFF"/>
        <w:spacing w:before="0" w:beforeAutospacing="0" w:after="167" w:afterAutospacing="0" w:line="335" w:lineRule="atLeast"/>
        <w:jc w:val="center"/>
        <w:rPr>
          <w:rStyle w:val="a4"/>
          <w:rFonts w:ascii="Arial" w:hAnsi="Arial" w:cs="Arial"/>
          <w:color w:val="000000"/>
        </w:rPr>
      </w:pPr>
    </w:p>
    <w:p w:rsidR="0031031C" w:rsidRDefault="0031031C" w:rsidP="0090436C">
      <w:pPr>
        <w:pStyle w:val="a3"/>
        <w:shd w:val="clear" w:color="auto" w:fill="FFFFFF"/>
        <w:spacing w:before="0" w:beforeAutospacing="0" w:after="167" w:afterAutospacing="0" w:line="335" w:lineRule="atLeast"/>
        <w:jc w:val="center"/>
        <w:rPr>
          <w:rStyle w:val="a4"/>
          <w:rFonts w:ascii="Arial" w:hAnsi="Arial" w:cs="Arial"/>
          <w:color w:val="000000"/>
        </w:rPr>
      </w:pPr>
    </w:p>
    <w:p w:rsidR="0090436C" w:rsidRDefault="0090436C" w:rsidP="0090436C">
      <w:pPr>
        <w:pStyle w:val="a3"/>
        <w:shd w:val="clear" w:color="auto" w:fill="FFFFFF"/>
        <w:spacing w:before="0" w:beforeAutospacing="0" w:after="167" w:afterAutospacing="0" w:line="335" w:lineRule="atLeast"/>
        <w:jc w:val="center"/>
        <w:rPr>
          <w:rFonts w:ascii="Arial" w:hAnsi="Arial" w:cs="Arial"/>
          <w:color w:val="000000"/>
        </w:rPr>
      </w:pPr>
      <w:r>
        <w:rPr>
          <w:rStyle w:val="a4"/>
          <w:rFonts w:ascii="Arial" w:hAnsi="Arial" w:cs="Arial"/>
          <w:color w:val="000000"/>
        </w:rPr>
        <w:lastRenderedPageBreak/>
        <w:t>Методические рекомендации</w:t>
      </w:r>
    </w:p>
    <w:p w:rsidR="0090436C" w:rsidRDefault="0090436C" w:rsidP="0090436C">
      <w:pPr>
        <w:pStyle w:val="a3"/>
        <w:shd w:val="clear" w:color="auto" w:fill="FFFFFF"/>
        <w:spacing w:before="0" w:beforeAutospacing="0" w:after="167" w:afterAutospacing="0" w:line="335" w:lineRule="atLeast"/>
        <w:jc w:val="center"/>
        <w:rPr>
          <w:rFonts w:ascii="Arial" w:hAnsi="Arial" w:cs="Arial"/>
          <w:color w:val="000000"/>
        </w:rPr>
      </w:pPr>
      <w:r>
        <w:rPr>
          <w:rStyle w:val="a4"/>
          <w:rFonts w:ascii="Arial" w:hAnsi="Arial" w:cs="Arial"/>
          <w:color w:val="000000"/>
        </w:rPr>
        <w:t>для педагогических работников по профилактике проявлений терроризма и экстремизма в образовательных организациях</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5"/>
          <w:rFonts w:ascii="Arial" w:hAnsi="Arial" w:cs="Arial"/>
          <w:color w:val="000000"/>
        </w:rPr>
        <w:t>Профилактика проявлений терроризма и экстремизма в образовательных организациях должна быть ориентирована на решение следующих задач:</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4"/>
          <w:rFonts w:ascii="Arial" w:hAnsi="Arial" w:cs="Arial"/>
          <w:color w:val="000000"/>
        </w:rPr>
        <w:t>1.</w:t>
      </w:r>
      <w:r>
        <w:rPr>
          <w:rFonts w:ascii="Arial" w:hAnsi="Arial" w:cs="Arial"/>
          <w:color w:val="000000"/>
        </w:rPr>
        <w:t> Недопущение распространения идеологии терроризма среди учащихся;</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4"/>
          <w:rFonts w:ascii="Arial" w:hAnsi="Arial" w:cs="Arial"/>
          <w:color w:val="000000"/>
        </w:rPr>
        <w:t>2.</w:t>
      </w:r>
      <w:r>
        <w:rPr>
          <w:rFonts w:ascii="Arial" w:hAnsi="Arial" w:cs="Arial"/>
          <w:color w:val="000000"/>
        </w:rPr>
        <w:t> Формирование в молодежной среде неприятия идеологии терроризма в различных ее проявлениях.</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5"/>
          <w:rFonts w:ascii="Arial" w:hAnsi="Arial" w:cs="Arial"/>
          <w:b/>
          <w:bCs/>
          <w:color w:val="000000"/>
        </w:rPr>
        <w:t>Для решения указанных задач представляется целесообразным:</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4"/>
          <w:rFonts w:ascii="Arial" w:hAnsi="Arial" w:cs="Arial"/>
          <w:color w:val="000000"/>
        </w:rPr>
        <w:t>І.</w:t>
      </w:r>
      <w:r>
        <w:rPr>
          <w:rFonts w:ascii="Arial" w:hAnsi="Arial" w:cs="Arial"/>
          <w:color w:val="000000"/>
        </w:rPr>
        <w:t> </w:t>
      </w:r>
      <w:r>
        <w:rPr>
          <w:rFonts w:ascii="Arial" w:hAnsi="Arial" w:cs="Arial"/>
          <w:color w:val="000000"/>
          <w:u w:val="single"/>
        </w:rPr>
        <w:t>Организовать постоянный мониторинг общественного мнения в молодежной среде в целях выявления радикальных настроений среди учащихся и студентов, в т.ч.:</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проводить регулярные опросы учащейся молодежи об отношении к терроризму как способу решения социальных, экономических, политических религиозных и национальных проблем и противоречий;</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 осуществлять </w:t>
      </w:r>
      <w:proofErr w:type="gramStart"/>
      <w:r>
        <w:rPr>
          <w:rFonts w:ascii="Arial" w:hAnsi="Arial" w:cs="Arial"/>
          <w:color w:val="000000"/>
        </w:rPr>
        <w:t>контроль за</w:t>
      </w:r>
      <w:proofErr w:type="gramEnd"/>
      <w:r>
        <w:rPr>
          <w:rFonts w:ascii="Arial" w:hAnsi="Arial" w:cs="Arial"/>
          <w:color w:val="000000"/>
        </w:rPr>
        <w:t xml:space="preserve"> деятельностью неформальных молодежных группировок и национальных сообществ (установление лидеров, активных членов, задач и характера активности);</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проводить личные беседы с учащимися, наиболее подверженными влиянию террористических идей (дети из неблагополучных семей; выходцы из семей террористов и пособников, осужденных или уничтоженных в ходе проведения специальных операций и др., учащиеся с выраженным изменением социального поведения, религиозного мировоззрения). Определение круга таких лиц полагаем целесообразным проводить с учетом консультаций специалистов - психологов, социологов;</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обеспечить взаимодействие с правоохранительными органами для своевременного пресечения выявленных угроз террористического характера (пример угрозы - поступившая информация о намерении учащегося принять участие в деятельности террористических организаций или оказывать поддержку такой деятельности).</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4"/>
          <w:rFonts w:ascii="Arial" w:hAnsi="Arial" w:cs="Arial"/>
          <w:color w:val="000000"/>
        </w:rPr>
        <w:t>2.</w:t>
      </w:r>
      <w:r>
        <w:rPr>
          <w:rFonts w:ascii="Arial" w:hAnsi="Arial" w:cs="Arial"/>
          <w:color w:val="000000"/>
        </w:rPr>
        <w:t> </w:t>
      </w:r>
      <w:r>
        <w:rPr>
          <w:rFonts w:ascii="Arial" w:hAnsi="Arial" w:cs="Arial"/>
          <w:color w:val="000000"/>
          <w:u w:val="single"/>
        </w:rPr>
        <w:t>Разъяснять на постоянной основе сущность и общественную опасность терроризма, ответственность за совершение действий террористического характера, в т.ч.</w:t>
      </w:r>
      <w:r>
        <w:rPr>
          <w:rFonts w:ascii="Arial" w:hAnsi="Arial" w:cs="Arial"/>
          <w:color w:val="000000"/>
        </w:rPr>
        <w:t>:</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организовывать тематические классные часы (например, «Мировое сообщество и терроризм», «Законодательство Российской Федерации в сфере противодействия терроризму» и т.п.);</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lastRenderedPageBreak/>
        <w:t>- организовывать лекции по антитеррористической тематике (например, «Методы и способы вовлечения молодежи в террористическую деятельность и противодействие им»), с участием представителей правоохранительных структур, психологов, социологов (возможно – с привлечением лиц, отказавшихся от террористической деятельности);</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проводить адресную профилактическую работу с учащимися, подпавшими под воздействие террористических идей. При необходимости привлекать специалистов - психологов, социологов, представителей правоохранительных структур;</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привлекать учащихся и молодежь к участию в мероприятиях, посвященных Дню солидарности в борьбе с терроризмом (</w:t>
      </w:r>
      <w:proofErr w:type="spellStart"/>
      <w:r>
        <w:rPr>
          <w:rFonts w:ascii="Arial" w:hAnsi="Arial" w:cs="Arial"/>
          <w:color w:val="000000"/>
        </w:rPr>
        <w:t>флешмобы</w:t>
      </w:r>
      <w:proofErr w:type="spellEnd"/>
      <w:r>
        <w:rPr>
          <w:rFonts w:ascii="Arial" w:hAnsi="Arial" w:cs="Arial"/>
          <w:color w:val="000000"/>
        </w:rPr>
        <w:t>, возложение венков, вахты памяти и т.п.);</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проводить мероприятия по отработке у учащихся и молодежи практических навыков действий и поведения при совершении в их отношении террористических актов (сценарии: захват заложников, угроза взрыва и пр.).</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Style w:val="a4"/>
          <w:rFonts w:ascii="Arial" w:hAnsi="Arial" w:cs="Arial"/>
          <w:color w:val="000000"/>
        </w:rPr>
        <w:t>З.</w:t>
      </w:r>
      <w:r>
        <w:rPr>
          <w:rFonts w:ascii="Arial" w:hAnsi="Arial" w:cs="Arial"/>
          <w:color w:val="000000"/>
        </w:rPr>
        <w:t> </w:t>
      </w:r>
      <w:r>
        <w:rPr>
          <w:rFonts w:ascii="Arial" w:hAnsi="Arial" w:cs="Arial"/>
          <w:color w:val="000000"/>
          <w:u w:val="single"/>
        </w:rPr>
        <w:t>Активно проводить пропагандистские мероприятия, направленных на дискредитацию террористической идеологии, формирование в молодежной среде идей межнациональной и межрелигиозной толерантности, в т.ч</w:t>
      </w:r>
      <w:r>
        <w:rPr>
          <w:rFonts w:ascii="Arial" w:hAnsi="Arial" w:cs="Arial"/>
          <w:color w:val="000000"/>
        </w:rPr>
        <w:t>.:</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xml:space="preserve">- развивать дискуссионные площадки для обсуждения проблематики террора и </w:t>
      </w:r>
      <w:proofErr w:type="spellStart"/>
      <w:r>
        <w:rPr>
          <w:rFonts w:ascii="Arial" w:hAnsi="Arial" w:cs="Arial"/>
          <w:color w:val="000000"/>
        </w:rPr>
        <w:t>контртеррора</w:t>
      </w:r>
      <w:proofErr w:type="spellEnd"/>
      <w:r>
        <w:rPr>
          <w:rFonts w:ascii="Arial" w:hAnsi="Arial" w:cs="Arial"/>
          <w:color w:val="000000"/>
        </w:rPr>
        <w:t>, организовывать студенческие и школьные диспуты, викторины, конкурсы;</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привлекать и стимулировать учащихся и молодежь к участию в мероприятиях, направленных на ее духовное и патриотическое воспитание, формирование межнационального и межрелигиозного согласия (фестивали, конкурсы, концерты и пр.);</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r>
        <w:rPr>
          <w:rFonts w:ascii="Arial" w:hAnsi="Arial" w:cs="Arial"/>
          <w:color w:val="000000"/>
        </w:rPr>
        <w:t>- организовывать производство и размещение наглядной агитации, демонстрировать кино и видеопродукцию антитеррористического содержания;</w:t>
      </w:r>
    </w:p>
    <w:p w:rsidR="0090436C" w:rsidRDefault="0090436C" w:rsidP="0090436C">
      <w:pPr>
        <w:pStyle w:val="a3"/>
        <w:shd w:val="clear" w:color="auto" w:fill="FFFFFF"/>
        <w:spacing w:before="0" w:beforeAutospacing="0" w:after="167" w:afterAutospacing="0" w:line="335" w:lineRule="atLeast"/>
        <w:rPr>
          <w:rFonts w:ascii="Arial" w:hAnsi="Arial" w:cs="Arial"/>
          <w:color w:val="000000"/>
        </w:rPr>
      </w:pPr>
      <w:proofErr w:type="gramStart"/>
      <w:r>
        <w:rPr>
          <w:rFonts w:ascii="Arial" w:hAnsi="Arial" w:cs="Arial"/>
          <w:color w:val="000000"/>
        </w:rPr>
        <w:t>- участвовать в реализуемых антитеррористическими комиссиями в субъектах Российской Федерации и правоохранительными структурами мероприятиях по социализации детей террористов и их пособников, детей мигрантов, иностранных граждан, лиц без гражданства, а также выделенных категорий молодежи, возможно попавших под влияние деструктивных элементов.</w:t>
      </w:r>
      <w:proofErr w:type="gramEnd"/>
    </w:p>
    <w:p w:rsidR="00593204" w:rsidRDefault="00593204"/>
    <w:sectPr w:rsidR="00593204" w:rsidSect="005932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0436C"/>
    <w:rsid w:val="0031031C"/>
    <w:rsid w:val="00593204"/>
    <w:rsid w:val="0090436C"/>
    <w:rsid w:val="00EB4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2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4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36C"/>
    <w:rPr>
      <w:b/>
      <w:bCs/>
    </w:rPr>
  </w:style>
  <w:style w:type="character" w:styleId="a5">
    <w:name w:val="Emphasis"/>
    <w:basedOn w:val="a0"/>
    <w:uiPriority w:val="20"/>
    <w:qFormat/>
    <w:rsid w:val="0090436C"/>
    <w:rPr>
      <w:i/>
      <w:iCs/>
    </w:rPr>
  </w:style>
</w:styles>
</file>

<file path=word/webSettings.xml><?xml version="1.0" encoding="utf-8"?>
<w:webSettings xmlns:r="http://schemas.openxmlformats.org/officeDocument/2006/relationships" xmlns:w="http://schemas.openxmlformats.org/wordprocessingml/2006/main">
  <w:divs>
    <w:div w:id="88737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2744</Words>
  <Characters>15642</Characters>
  <Application>Microsoft Office Word</Application>
  <DocSecurity>0</DocSecurity>
  <Lines>130</Lines>
  <Paragraphs>36</Paragraphs>
  <ScaleCrop>false</ScaleCrop>
  <Company/>
  <LinksUpToDate>false</LinksUpToDate>
  <CharactersWithSpaces>18350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2022-03-14T17:55:00Z</dcterms:created>
  <dcterms:modified xsi:type="dcterms:W3CDTF">2022-03-17T20:07:00Z</dcterms:modified>
</cp:coreProperties>
</file>