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085" w:rsidRPr="00011520" w:rsidRDefault="00F46085" w:rsidP="00F46085">
      <w:pPr>
        <w:rPr>
          <w:rFonts w:ascii="Times New Roman" w:eastAsia="Times New Roman" w:hAnsi="Times New Roman"/>
          <w:color w:val="000000"/>
          <w:sz w:val="24"/>
          <w:szCs w:val="24"/>
        </w:rPr>
      </w:pPr>
      <w:bookmarkStart w:id="0" w:name="_GoBack"/>
      <w:bookmarkEnd w:id="0"/>
    </w:p>
    <w:p w:rsidR="00F46085" w:rsidRPr="00546236" w:rsidRDefault="00F46085" w:rsidP="00F46085">
      <w:pPr>
        <w:pStyle w:val="1"/>
        <w:spacing w:line="360" w:lineRule="auto"/>
        <w:contextualSpacing/>
        <w:jc w:val="center"/>
        <w:rPr>
          <w:rFonts w:ascii="Times New Roman" w:eastAsia="Times New Roman" w:hAnsi="Times New Roman" w:cs="Times New Roman"/>
          <w:b w:val="0"/>
          <w:color w:val="000000"/>
          <w:sz w:val="24"/>
          <w:szCs w:val="24"/>
        </w:rPr>
      </w:pPr>
      <w:bookmarkStart w:id="1" w:name="_Toc434346198"/>
      <w:r w:rsidRPr="00546236">
        <w:rPr>
          <w:rFonts w:ascii="Times New Roman" w:eastAsia="Times New Roman" w:hAnsi="Times New Roman" w:cs="Times New Roman"/>
          <w:color w:val="000000"/>
          <w:sz w:val="24"/>
          <w:szCs w:val="24"/>
        </w:rPr>
        <w:t>Инструкции для педагогов</w:t>
      </w:r>
      <w:bookmarkEnd w:id="1"/>
    </w:p>
    <w:p w:rsidR="00F46085" w:rsidRPr="00011520" w:rsidRDefault="00F46085" w:rsidP="00F46085">
      <w:pPr>
        <w:pStyle w:val="2"/>
        <w:spacing w:line="360" w:lineRule="auto"/>
        <w:contextualSpacing/>
        <w:jc w:val="center"/>
        <w:rPr>
          <w:rFonts w:ascii="Times New Roman" w:hAnsi="Times New Roman" w:cs="Times New Roman"/>
          <w:color w:val="000000"/>
          <w:sz w:val="24"/>
          <w:szCs w:val="24"/>
        </w:rPr>
      </w:pPr>
      <w:bookmarkStart w:id="2" w:name="_Toc434346199"/>
      <w:r w:rsidRPr="00011520">
        <w:rPr>
          <w:rFonts w:ascii="Times New Roman" w:hAnsi="Times New Roman" w:cs="Times New Roman"/>
          <w:color w:val="000000"/>
          <w:sz w:val="24"/>
          <w:szCs w:val="24"/>
        </w:rPr>
        <w:t>Инструктивное письмо по оценке и самооценке квалификации с учетом нового законопроекта</w:t>
      </w:r>
      <w:bookmarkEnd w:id="2"/>
    </w:p>
    <w:p w:rsidR="00F46085" w:rsidRPr="00011520" w:rsidRDefault="00F46085" w:rsidP="00F46085">
      <w:pPr>
        <w:spacing w:line="360" w:lineRule="auto"/>
        <w:ind w:firstLine="708"/>
        <w:contextualSpacing/>
        <w:jc w:val="both"/>
        <w:rPr>
          <w:rFonts w:ascii="Times New Roman" w:hAnsi="Times New Roman"/>
          <w:i/>
          <w:color w:val="000000"/>
          <w:sz w:val="24"/>
          <w:szCs w:val="24"/>
        </w:rPr>
      </w:pPr>
      <w:r w:rsidRPr="00011520">
        <w:rPr>
          <w:rFonts w:ascii="Times New Roman" w:hAnsi="Times New Roman"/>
          <w:i/>
          <w:color w:val="000000"/>
          <w:sz w:val="24"/>
          <w:szCs w:val="24"/>
        </w:rPr>
        <w:t>Документ разработан во исполнение мероприятия №4 первой подпрограммы «</w:t>
      </w:r>
      <w:r w:rsidRPr="00011520">
        <w:rPr>
          <w:rFonts w:ascii="Times New Roman" w:hAnsi="Times New Roman"/>
          <w:i/>
          <w:color w:val="000000"/>
          <w:sz w:val="24"/>
          <w:szCs w:val="24"/>
          <w:shd w:val="clear" w:color="auto" w:fill="FFFFFF"/>
        </w:rPr>
        <w:t>Внедрение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011520">
        <w:rPr>
          <w:rFonts w:ascii="Times New Roman" w:hAnsi="Times New Roman"/>
          <w:i/>
          <w:color w:val="000000"/>
          <w:sz w:val="24"/>
          <w:szCs w:val="24"/>
        </w:rPr>
        <w:t>» Комплексной программы повышения профессионального уровня педагогических работников общеобразовательных организаций (</w:t>
      </w:r>
      <w:r w:rsidRPr="00011520">
        <w:rPr>
          <w:rFonts w:ascii="Times New Roman" w:hAnsi="Times New Roman"/>
          <w:i/>
          <w:color w:val="000000"/>
          <w:sz w:val="24"/>
          <w:szCs w:val="24"/>
          <w:shd w:val="clear" w:color="auto" w:fill="FFFFFF"/>
        </w:rPr>
        <w:t xml:space="preserve">утверждена заместителем Председателя Правительства Российской Федерации О.Г. </w:t>
      </w:r>
      <w:proofErr w:type="spellStart"/>
      <w:r w:rsidRPr="00011520">
        <w:rPr>
          <w:rFonts w:ascii="Times New Roman" w:hAnsi="Times New Roman"/>
          <w:i/>
          <w:color w:val="000000"/>
          <w:sz w:val="24"/>
          <w:szCs w:val="24"/>
          <w:shd w:val="clear" w:color="auto" w:fill="FFFFFF"/>
        </w:rPr>
        <w:t>Голодец</w:t>
      </w:r>
      <w:proofErr w:type="spellEnd"/>
      <w:r w:rsidRPr="00011520">
        <w:rPr>
          <w:rFonts w:ascii="Times New Roman" w:hAnsi="Times New Roman"/>
          <w:i/>
          <w:color w:val="000000"/>
          <w:sz w:val="24"/>
          <w:szCs w:val="24"/>
          <w:shd w:val="clear" w:color="auto" w:fill="FFFFFF"/>
        </w:rPr>
        <w:t xml:space="preserve"> 28 мая 2014 г. №3241п-П8</w:t>
      </w:r>
      <w:r w:rsidRPr="00011520">
        <w:rPr>
          <w:rFonts w:ascii="Times New Roman" w:hAnsi="Times New Roman"/>
          <w:i/>
          <w:color w:val="000000"/>
          <w:sz w:val="24"/>
          <w:szCs w:val="24"/>
        </w:rPr>
        <w:t>).</w:t>
      </w:r>
    </w:p>
    <w:p w:rsidR="00F46085" w:rsidRPr="00011520" w:rsidRDefault="00F46085" w:rsidP="00F46085">
      <w:pPr>
        <w:pStyle w:val="a6"/>
        <w:spacing w:after="0" w:line="360" w:lineRule="auto"/>
        <w:ind w:firstLine="709"/>
        <w:contextualSpacing/>
        <w:jc w:val="both"/>
      </w:pPr>
      <w:r w:rsidRPr="00011520">
        <w:t xml:space="preserve">Оценка квалификации осуществляется в целях: создания условий для участия работников в непрерывном образовании; повышения профессиональной мобильности работников; повышения роли работодателей в развитии профессиональных квалификаций; установления и (или) подтверждения соответствия квалификации соискателя положениям профессионального стандарта; оценки и повышения качества профессионального образования и обучения. </w:t>
      </w:r>
    </w:p>
    <w:p w:rsidR="00F46085" w:rsidRPr="00011520" w:rsidRDefault="00F46085" w:rsidP="00F46085">
      <w:pPr>
        <w:pStyle w:val="a6"/>
        <w:spacing w:after="0" w:line="360" w:lineRule="auto"/>
        <w:ind w:firstLine="709"/>
        <w:contextualSpacing/>
        <w:jc w:val="both"/>
      </w:pPr>
      <w:r w:rsidRPr="00011520">
        <w:t xml:space="preserve">В соответствии </w:t>
      </w:r>
      <w:proofErr w:type="gramStart"/>
      <w:r w:rsidRPr="00011520">
        <w:t>с</w:t>
      </w:r>
      <w:proofErr w:type="gramEnd"/>
      <w:r w:rsidRPr="00011520">
        <w:t xml:space="preserve"> статьей 195.1 Трудового кодекса Российской Федерации профессиональные стандарты характеризуют квалификацию, необходимую работнику для осуществления определенного вида профессиональной деятельности. Профессиональная квалификация является интегральным образованием, включающим в себя профессиональный опыт, мотивацию, личностные качества и другие профессиональные характеристики. Она непосредственно влияет на качество и результативность деятельности работника, обеспечивает готовность и способность выполнения различных профессиональных задач.</w:t>
      </w:r>
    </w:p>
    <w:p w:rsidR="00F46085" w:rsidRPr="00011520" w:rsidRDefault="00F46085" w:rsidP="00F46085">
      <w:pPr>
        <w:pStyle w:val="a6"/>
        <w:spacing w:after="0" w:line="360" w:lineRule="auto"/>
        <w:ind w:firstLine="709"/>
        <w:contextualSpacing/>
        <w:jc w:val="both"/>
      </w:pPr>
      <w:r w:rsidRPr="00011520">
        <w:t xml:space="preserve">Оценка квалификации применяется при определении соответствия педагогических работников занимаемым ими должностям и осуществляется в соответствии с Федеральным законом «Об образовании в Российской Федерации»,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07 апреля 2014 № 276.   Целью оценки квалификации педагогических работников при прохождении аттестации является установление соответствия профессионального уровня педагогических работников занимаемым ими должностям, то </w:t>
      </w:r>
      <w:r w:rsidRPr="00011520">
        <w:lastRenderedPageBreak/>
        <w:t>есть установление или подтверждение возможности выполнения должностных обязанностей, заявленных в должностных инструкциях, с заданным уровнем эффективности.</w:t>
      </w:r>
    </w:p>
    <w:p w:rsidR="00F46085" w:rsidRPr="00011520" w:rsidRDefault="00F46085" w:rsidP="00F46085">
      <w:pPr>
        <w:pStyle w:val="a6"/>
        <w:spacing w:after="0" w:line="360" w:lineRule="auto"/>
        <w:ind w:firstLine="709"/>
        <w:contextualSpacing/>
        <w:jc w:val="both"/>
      </w:pPr>
      <w:proofErr w:type="gramStart"/>
      <w:r w:rsidRPr="00011520">
        <w:t>Дополнительно в целях организации и развития системы профессиональных квалификаций в Российской Федерации в 2015 году Министерством труда и социальной защиты Российской Федерации (далее – Минтруд России) подготовлен и направлен на профессионально-общественной обсуждение</w:t>
      </w:r>
      <w:r w:rsidRPr="00011520">
        <w:rPr>
          <w:rStyle w:val="aa"/>
        </w:rPr>
        <w:footnoteReference w:id="1"/>
      </w:r>
      <w:r w:rsidRPr="00011520">
        <w:t xml:space="preserve"> проект федерального закона «Об оценке профессиональной квалификации на соответствие профессиональным стандартам и внесении изменений в Трудовой кодекс Российской Федерации" (далее – законопроект).</w:t>
      </w:r>
      <w:proofErr w:type="gramEnd"/>
      <w:r w:rsidRPr="00011520">
        <w:t xml:space="preserve">  Данный законопроект устанавливает правовые основы оценки профессиональной квалификации на соответствие профессиональным стандартам (далее - оценка квалификации), а также подтверждения профессиональных квалификаций в Российской Федерации. </w:t>
      </w:r>
    </w:p>
    <w:p w:rsidR="00F46085" w:rsidRPr="00011520" w:rsidRDefault="00F46085" w:rsidP="00F46085">
      <w:pPr>
        <w:pStyle w:val="a6"/>
        <w:spacing w:after="0" w:line="360" w:lineRule="auto"/>
        <w:ind w:firstLine="709"/>
        <w:contextualSpacing/>
        <w:jc w:val="both"/>
      </w:pPr>
      <w:r w:rsidRPr="00011520">
        <w:t xml:space="preserve">Указанный законопроект предусматривает, что потребность в проведении оценки квалификации работников приоритетно определяется работодателем и может осуществляться по его направлению. </w:t>
      </w:r>
      <w:proofErr w:type="gramStart"/>
      <w:r w:rsidRPr="00011520">
        <w:t>При прохождении оценки квалификации на соответствие профессиональным стандартам по направлению работодателя с отрывом от работы</w:t>
      </w:r>
      <w:proofErr w:type="gramEnd"/>
      <w:r w:rsidRPr="00011520">
        <w:t xml:space="preserve"> за работником сохраняется место работы и средняя заработная плата, а также производится оплата командировочных расходов. Затраты на проведение оценки квалификации   на   соответствие профессиональным стандартам освобождаются от налогообложения. Право работников согласиться на оценку квалификации на соответствие профессиональным стандартам реализуется путем заключения договора между работником и работодателем.   Таким образом, прохождение процедуры оценки квалификации для работника является добровольным.</w:t>
      </w:r>
    </w:p>
    <w:p w:rsidR="00F46085" w:rsidRPr="00011520" w:rsidRDefault="00F46085" w:rsidP="00F46085">
      <w:pPr>
        <w:pStyle w:val="a6"/>
        <w:spacing w:after="0" w:line="360" w:lineRule="auto"/>
        <w:ind w:firstLine="709"/>
        <w:contextualSpacing/>
        <w:jc w:val="both"/>
      </w:pPr>
      <w:r w:rsidRPr="00011520">
        <w:t xml:space="preserve">Новый законопроект определяет общие требования к процедуре проведения оценки профессиональной квалификации. </w:t>
      </w:r>
      <w:proofErr w:type="gramStart"/>
      <w:r w:rsidRPr="00011520">
        <w:t>Оценка квалификации проводится Центром оценки квалификации, полномочия которого подтверждены соответствующим Советом по профессиональным квалификациям</w:t>
      </w:r>
      <w:r w:rsidRPr="00011520">
        <w:rPr>
          <w:rStyle w:val="aa"/>
        </w:rPr>
        <w:footnoteReference w:id="2"/>
      </w:r>
      <w:r w:rsidRPr="00011520">
        <w:t>. Центр оценки квалификации формирует квалификационные (экспертные) комиссии для проведения профессиональных экзаменов в порядке, утвержденном Советом по профессиональным квалификация.</w:t>
      </w:r>
      <w:proofErr w:type="gramEnd"/>
      <w:r w:rsidRPr="00011520">
        <w:t xml:space="preserve"> Оценка соответствия квалификации соискателя положениям профессионального стандарта </w:t>
      </w:r>
      <w:r w:rsidRPr="00011520">
        <w:lastRenderedPageBreak/>
        <w:t>осуществляется в форме профессионального экзамена</w:t>
      </w:r>
      <w:r w:rsidRPr="00011520">
        <w:rPr>
          <w:rStyle w:val="aa"/>
        </w:rPr>
        <w:footnoteReference w:id="3"/>
      </w:r>
      <w:r w:rsidRPr="00011520">
        <w:t>, проводимого центром оценки квалификации в соответствии с требованиями, утвержденными Советом по профессиональным квалификациям.</w:t>
      </w:r>
    </w:p>
    <w:p w:rsidR="00F46085" w:rsidRPr="00011520" w:rsidRDefault="00F46085" w:rsidP="00F46085">
      <w:pPr>
        <w:pStyle w:val="a6"/>
        <w:spacing w:after="0" w:line="360" w:lineRule="auto"/>
        <w:ind w:firstLine="709"/>
        <w:contextualSpacing/>
        <w:jc w:val="both"/>
      </w:pPr>
      <w:r w:rsidRPr="00011520">
        <w:t>В нашем случае основу оценочной базы для проведения оценки и самооценки квалификаций педагогических работников (учителей, воспитателей) задает профессиональный стандарт педагога (педагогическая деятельность в дошкольном, начальном общем, основном общем, среднем общем образовании) (воспитатель, учитель).</w:t>
      </w:r>
    </w:p>
    <w:p w:rsidR="00F46085" w:rsidRPr="00011520" w:rsidRDefault="00F46085" w:rsidP="00F46085">
      <w:pPr>
        <w:pStyle w:val="a6"/>
        <w:spacing w:after="0" w:line="360" w:lineRule="auto"/>
        <w:ind w:firstLine="709"/>
        <w:contextualSpacing/>
        <w:jc w:val="both"/>
      </w:pPr>
      <w:r w:rsidRPr="00011520">
        <w:t>Целью оценки квалификации в форме профессионального экзамена является установление дифференцированного уровня квалификации педагогического работника (т.е. установление соответствия профессионального уровня педагогического работника требованиям профстандарта). Оценка квалификации в форме профессионального экзамена проводится по следующим группам критериев:</w:t>
      </w:r>
    </w:p>
    <w:p w:rsidR="00F46085" w:rsidRPr="00011520" w:rsidRDefault="00F46085" w:rsidP="00F46085">
      <w:pPr>
        <w:pStyle w:val="a6"/>
        <w:spacing w:after="0" w:line="360" w:lineRule="auto"/>
        <w:ind w:firstLine="709"/>
        <w:contextualSpacing/>
        <w:jc w:val="both"/>
      </w:pPr>
      <w:r w:rsidRPr="00011520">
        <w:t xml:space="preserve">В </w:t>
      </w:r>
      <w:r w:rsidRPr="00011520">
        <w:rPr>
          <w:u w:val="single"/>
        </w:rPr>
        <w:t>области оценки реальных профессиональных достижений</w:t>
      </w:r>
      <w:r w:rsidRPr="00011520">
        <w:t>:</w:t>
      </w:r>
    </w:p>
    <w:p w:rsidR="00F46085" w:rsidRPr="00011520" w:rsidRDefault="00F46085" w:rsidP="00F46085">
      <w:pPr>
        <w:pStyle w:val="a6"/>
        <w:spacing w:after="0" w:line="360" w:lineRule="auto"/>
        <w:ind w:firstLine="709"/>
        <w:contextualSpacing/>
        <w:jc w:val="both"/>
      </w:pPr>
      <w:r w:rsidRPr="00011520">
        <w:t xml:space="preserve">Динамика достижения </w:t>
      </w:r>
      <w:proofErr w:type="gramStart"/>
      <w:r w:rsidRPr="00011520">
        <w:t>обучающимися</w:t>
      </w:r>
      <w:proofErr w:type="gramEnd"/>
      <w:r w:rsidRPr="00011520">
        <w:t xml:space="preserve"> предметных результатов освоения программы отдельного учебного предмета;</w:t>
      </w:r>
    </w:p>
    <w:p w:rsidR="00F46085" w:rsidRPr="00011520" w:rsidRDefault="00F46085" w:rsidP="00F46085">
      <w:pPr>
        <w:pStyle w:val="a6"/>
        <w:spacing w:after="0" w:line="360" w:lineRule="auto"/>
        <w:ind w:firstLine="709"/>
        <w:contextualSpacing/>
        <w:jc w:val="both"/>
      </w:pPr>
      <w:r w:rsidRPr="00011520">
        <w:t xml:space="preserve">Динамика развития личностных и </w:t>
      </w:r>
      <w:proofErr w:type="spellStart"/>
      <w:r w:rsidRPr="00011520">
        <w:t>метапредметных</w:t>
      </w:r>
      <w:proofErr w:type="spellEnd"/>
      <w:r w:rsidRPr="00011520">
        <w:t xml:space="preserve"> результатов обучающихся.</w:t>
      </w:r>
    </w:p>
    <w:p w:rsidR="00F46085" w:rsidRPr="00011520" w:rsidRDefault="00F46085" w:rsidP="00F46085">
      <w:pPr>
        <w:pStyle w:val="a6"/>
        <w:spacing w:after="0" w:line="360" w:lineRule="auto"/>
        <w:ind w:firstLine="709"/>
        <w:contextualSpacing/>
        <w:jc w:val="both"/>
      </w:pPr>
      <w:r w:rsidRPr="00011520">
        <w:rPr>
          <w:u w:val="single"/>
        </w:rPr>
        <w:t>В области освоения педагогом новых теоретических подходов и технологий</w:t>
      </w:r>
      <w:r w:rsidRPr="00011520">
        <w:t>:</w:t>
      </w:r>
    </w:p>
    <w:p w:rsidR="00F46085" w:rsidRPr="00011520" w:rsidRDefault="00F46085" w:rsidP="00F46085">
      <w:pPr>
        <w:pStyle w:val="a6"/>
        <w:spacing w:after="0" w:line="360" w:lineRule="auto"/>
        <w:ind w:firstLine="709"/>
        <w:contextualSpacing/>
        <w:jc w:val="both"/>
      </w:pPr>
      <w:r w:rsidRPr="00011520">
        <w:t xml:space="preserve">Умение выявлять </w:t>
      </w:r>
      <w:proofErr w:type="gramStart"/>
      <w:r w:rsidRPr="00011520">
        <w:t>обучающихся</w:t>
      </w:r>
      <w:proofErr w:type="gramEnd"/>
      <w:r w:rsidRPr="00011520">
        <w:t xml:space="preserve"> с проблемами здоровья и развития;</w:t>
      </w:r>
    </w:p>
    <w:p w:rsidR="00F46085" w:rsidRPr="00011520" w:rsidRDefault="00F46085" w:rsidP="00F46085">
      <w:pPr>
        <w:pStyle w:val="a6"/>
        <w:spacing w:after="0" w:line="360" w:lineRule="auto"/>
        <w:ind w:firstLine="709"/>
        <w:contextualSpacing/>
        <w:jc w:val="both"/>
      </w:pPr>
      <w:r w:rsidRPr="00011520">
        <w:t xml:space="preserve">Умение применять психолого-педагогические технологии для оказания адресной помощи </w:t>
      </w:r>
      <w:proofErr w:type="gramStart"/>
      <w:r w:rsidRPr="00011520">
        <w:t>обучающимся</w:t>
      </w:r>
      <w:proofErr w:type="gramEnd"/>
      <w:r w:rsidRPr="00011520">
        <w:t xml:space="preserve"> с проблемами здоровья и развития</w:t>
      </w:r>
    </w:p>
    <w:p w:rsidR="00F46085" w:rsidRPr="00011520" w:rsidRDefault="00F46085" w:rsidP="00F46085">
      <w:pPr>
        <w:pStyle w:val="a7"/>
        <w:spacing w:line="360" w:lineRule="auto"/>
        <w:ind w:firstLine="709"/>
        <w:contextualSpacing/>
        <w:rPr>
          <w:color w:val="000000"/>
          <w:sz w:val="24"/>
          <w:szCs w:val="24"/>
        </w:rPr>
      </w:pPr>
      <w:r w:rsidRPr="00011520">
        <w:rPr>
          <w:color w:val="000000"/>
          <w:sz w:val="24"/>
          <w:szCs w:val="24"/>
          <w:u w:val="single"/>
        </w:rPr>
        <w:t>В области владения профессиональными компетенциями</w:t>
      </w:r>
      <w:r w:rsidRPr="00011520">
        <w:rPr>
          <w:color w:val="000000"/>
          <w:sz w:val="24"/>
          <w:szCs w:val="24"/>
        </w:rPr>
        <w:t xml:space="preserve"> (в соответствии с выполняемыми должностными обязанностями, направлением профессиональной деятельности, типом и видом образовательной организации).</w:t>
      </w:r>
    </w:p>
    <w:p w:rsidR="00F46085" w:rsidRPr="00011520" w:rsidRDefault="00F46085" w:rsidP="00F46085">
      <w:pPr>
        <w:spacing w:line="360" w:lineRule="auto"/>
        <w:ind w:firstLine="709"/>
        <w:contextualSpacing/>
        <w:jc w:val="both"/>
        <w:rPr>
          <w:rFonts w:ascii="Times New Roman" w:hAnsi="Times New Roman"/>
          <w:color w:val="000000"/>
          <w:sz w:val="24"/>
          <w:szCs w:val="24"/>
        </w:rPr>
      </w:pPr>
      <w:r w:rsidRPr="00011520">
        <w:rPr>
          <w:rFonts w:ascii="Times New Roman" w:hAnsi="Times New Roman"/>
          <w:color w:val="000000"/>
          <w:sz w:val="24"/>
          <w:szCs w:val="24"/>
        </w:rPr>
        <w:t>При выделении показателей и параметров оценки ключевых компетенций педагогической деятельности центрам оценки квалификации рекомендуется учитывать требования к педагогическим работникам, определенные в профессиональном стандарте и/или Едином квалификационном справочнике должностей руководителей специалистов и служащих.</w:t>
      </w:r>
    </w:p>
    <w:p w:rsidR="00F46085" w:rsidRPr="00011520" w:rsidRDefault="00F46085" w:rsidP="00F46085">
      <w:pPr>
        <w:spacing w:line="360" w:lineRule="auto"/>
        <w:ind w:firstLine="709"/>
        <w:contextualSpacing/>
        <w:jc w:val="both"/>
        <w:rPr>
          <w:rFonts w:ascii="Times New Roman" w:hAnsi="Times New Roman"/>
          <w:b/>
          <w:color w:val="000000"/>
          <w:sz w:val="24"/>
          <w:szCs w:val="24"/>
        </w:rPr>
      </w:pPr>
      <w:r w:rsidRPr="00011520">
        <w:rPr>
          <w:rFonts w:ascii="Times New Roman" w:hAnsi="Times New Roman"/>
          <w:b/>
          <w:color w:val="000000"/>
          <w:sz w:val="24"/>
          <w:szCs w:val="24"/>
        </w:rPr>
        <w:t>Самооценка профессиональной деятельности учителя</w:t>
      </w:r>
    </w:p>
    <w:p w:rsidR="00F46085" w:rsidRPr="00011520" w:rsidRDefault="00F46085" w:rsidP="00F46085">
      <w:pPr>
        <w:spacing w:line="360" w:lineRule="auto"/>
        <w:ind w:firstLine="709"/>
        <w:contextualSpacing/>
        <w:jc w:val="both"/>
        <w:rPr>
          <w:rFonts w:ascii="Times New Roman" w:hAnsi="Times New Roman"/>
          <w:color w:val="000000"/>
          <w:sz w:val="24"/>
          <w:szCs w:val="24"/>
        </w:rPr>
      </w:pPr>
      <w:r w:rsidRPr="00011520">
        <w:rPr>
          <w:rFonts w:ascii="Times New Roman" w:hAnsi="Times New Roman"/>
          <w:color w:val="000000"/>
          <w:sz w:val="24"/>
          <w:szCs w:val="24"/>
        </w:rPr>
        <w:t xml:space="preserve">Самооценка профессиональной деятельности осуществляется педагогом самостоятельно перед аттестацией/прохождением профессионального экзамена. </w:t>
      </w:r>
    </w:p>
    <w:p w:rsidR="00F46085" w:rsidRPr="00011520" w:rsidRDefault="00F46085" w:rsidP="00F46085">
      <w:pPr>
        <w:spacing w:line="360" w:lineRule="auto"/>
        <w:ind w:firstLine="709"/>
        <w:contextualSpacing/>
        <w:jc w:val="both"/>
        <w:rPr>
          <w:rFonts w:ascii="Times New Roman" w:hAnsi="Times New Roman"/>
          <w:color w:val="000000"/>
          <w:sz w:val="24"/>
          <w:szCs w:val="24"/>
        </w:rPr>
      </w:pPr>
      <w:r w:rsidRPr="00011520">
        <w:rPr>
          <w:rFonts w:ascii="Times New Roman" w:hAnsi="Times New Roman"/>
          <w:color w:val="000000"/>
          <w:sz w:val="24"/>
          <w:szCs w:val="24"/>
        </w:rPr>
        <w:t xml:space="preserve">Самооценка предусматривается также как этап сдачи профессионального экзамена педагога, и в этом случае становится обязательным элементом процедуры, который </w:t>
      </w:r>
      <w:r w:rsidRPr="00011520">
        <w:rPr>
          <w:rFonts w:ascii="Times New Roman" w:hAnsi="Times New Roman"/>
          <w:color w:val="000000"/>
          <w:sz w:val="24"/>
          <w:szCs w:val="24"/>
        </w:rPr>
        <w:lastRenderedPageBreak/>
        <w:t>предполагает заполнение Карты самооценки (</w:t>
      </w:r>
      <w:proofErr w:type="spellStart"/>
      <w:r w:rsidRPr="00011520">
        <w:rPr>
          <w:rFonts w:ascii="Times New Roman" w:hAnsi="Times New Roman"/>
          <w:color w:val="000000"/>
          <w:sz w:val="24"/>
          <w:szCs w:val="24"/>
        </w:rPr>
        <w:t>самообследования</w:t>
      </w:r>
      <w:proofErr w:type="spellEnd"/>
      <w:r w:rsidRPr="00011520">
        <w:rPr>
          <w:rFonts w:ascii="Times New Roman" w:hAnsi="Times New Roman"/>
          <w:color w:val="000000"/>
          <w:sz w:val="24"/>
          <w:szCs w:val="24"/>
        </w:rPr>
        <w:t>) профессиональной деятельности педагога на установление дифференцированного уровня квалификации</w:t>
      </w:r>
      <w:r w:rsidRPr="00011520">
        <w:rPr>
          <w:rStyle w:val="aa"/>
          <w:color w:val="000000"/>
          <w:sz w:val="24"/>
          <w:szCs w:val="24"/>
        </w:rPr>
        <w:footnoteReference w:id="4"/>
      </w:r>
      <w:r w:rsidRPr="00011520">
        <w:rPr>
          <w:rFonts w:ascii="Times New Roman" w:hAnsi="Times New Roman"/>
          <w:color w:val="000000"/>
          <w:sz w:val="24"/>
          <w:szCs w:val="24"/>
        </w:rPr>
        <w:t xml:space="preserve">. </w:t>
      </w:r>
    </w:p>
    <w:p w:rsidR="00F46085" w:rsidRPr="00011520" w:rsidRDefault="00F46085" w:rsidP="00F46085">
      <w:pPr>
        <w:spacing w:line="360" w:lineRule="auto"/>
        <w:ind w:firstLine="709"/>
        <w:contextualSpacing/>
        <w:jc w:val="both"/>
        <w:rPr>
          <w:rFonts w:ascii="Times New Roman" w:hAnsi="Times New Roman"/>
          <w:color w:val="000000"/>
          <w:sz w:val="24"/>
          <w:szCs w:val="24"/>
        </w:rPr>
      </w:pPr>
      <w:r w:rsidRPr="00011520">
        <w:rPr>
          <w:rFonts w:ascii="Times New Roman" w:hAnsi="Times New Roman"/>
          <w:color w:val="000000"/>
          <w:sz w:val="24"/>
          <w:szCs w:val="24"/>
        </w:rPr>
        <w:t>При работе с Картой самооценки (</w:t>
      </w:r>
      <w:proofErr w:type="spellStart"/>
      <w:r w:rsidRPr="00011520">
        <w:rPr>
          <w:rFonts w:ascii="Times New Roman" w:hAnsi="Times New Roman"/>
          <w:color w:val="000000"/>
          <w:sz w:val="24"/>
          <w:szCs w:val="24"/>
        </w:rPr>
        <w:t>самообследования</w:t>
      </w:r>
      <w:proofErr w:type="spellEnd"/>
      <w:r w:rsidRPr="00011520">
        <w:rPr>
          <w:rFonts w:ascii="Times New Roman" w:hAnsi="Times New Roman"/>
          <w:color w:val="000000"/>
          <w:sz w:val="24"/>
          <w:szCs w:val="24"/>
        </w:rPr>
        <w:t xml:space="preserve">) профессиональной деятельности педагога на установление дифференцированного уровня квалификации следует давать подробные ответы </w:t>
      </w:r>
      <w:proofErr w:type="gramStart"/>
      <w:r w:rsidRPr="00011520">
        <w:rPr>
          <w:rFonts w:ascii="Times New Roman" w:hAnsi="Times New Roman"/>
          <w:color w:val="000000"/>
          <w:sz w:val="24"/>
          <w:szCs w:val="24"/>
        </w:rPr>
        <w:t>на те</w:t>
      </w:r>
      <w:proofErr w:type="gramEnd"/>
      <w:r w:rsidRPr="00011520">
        <w:rPr>
          <w:rFonts w:ascii="Times New Roman" w:hAnsi="Times New Roman"/>
          <w:color w:val="000000"/>
          <w:sz w:val="24"/>
          <w:szCs w:val="24"/>
        </w:rPr>
        <w:t xml:space="preserve"> вопросы, которые относятся к видам профессиональных задач, которые реализует педагог в соответствии с должностными обязанностями, зафиксированными в должностной инструкции данной организации.</w:t>
      </w:r>
    </w:p>
    <w:p w:rsidR="00F46085" w:rsidRPr="00011520" w:rsidRDefault="00F46085" w:rsidP="00F46085">
      <w:pPr>
        <w:spacing w:line="360" w:lineRule="auto"/>
        <w:ind w:firstLine="709"/>
        <w:contextualSpacing/>
        <w:jc w:val="both"/>
        <w:rPr>
          <w:rFonts w:ascii="Times New Roman" w:hAnsi="Times New Roman"/>
          <w:color w:val="000000"/>
          <w:sz w:val="24"/>
          <w:szCs w:val="24"/>
        </w:rPr>
      </w:pPr>
      <w:r w:rsidRPr="00011520">
        <w:rPr>
          <w:rFonts w:ascii="Times New Roman" w:hAnsi="Times New Roman"/>
          <w:color w:val="000000"/>
          <w:sz w:val="24"/>
          <w:szCs w:val="24"/>
        </w:rPr>
        <w:t>Карта самооценки (</w:t>
      </w:r>
      <w:proofErr w:type="spellStart"/>
      <w:r w:rsidRPr="00011520">
        <w:rPr>
          <w:rFonts w:ascii="Times New Roman" w:hAnsi="Times New Roman"/>
          <w:color w:val="000000"/>
          <w:sz w:val="24"/>
          <w:szCs w:val="24"/>
        </w:rPr>
        <w:t>самообследования</w:t>
      </w:r>
      <w:proofErr w:type="spellEnd"/>
      <w:r w:rsidRPr="00011520">
        <w:rPr>
          <w:rFonts w:ascii="Times New Roman" w:hAnsi="Times New Roman"/>
          <w:color w:val="000000"/>
          <w:sz w:val="24"/>
          <w:szCs w:val="24"/>
        </w:rPr>
        <w:t>) профессиональной деятельности педагога на установление дифференцированного уровня квалификации, а также заявление и портфолио педагога направляются в Центр оценки квалификации для проведения заочного этапа оценки квалификации с целью установления дифференцированного уровня квалификации</w:t>
      </w:r>
      <w:r w:rsidRPr="00011520">
        <w:rPr>
          <w:rStyle w:val="aa"/>
          <w:color w:val="000000"/>
          <w:sz w:val="24"/>
          <w:szCs w:val="24"/>
        </w:rPr>
        <w:footnoteReference w:id="5"/>
      </w:r>
      <w:r w:rsidRPr="00011520">
        <w:rPr>
          <w:rFonts w:ascii="Times New Roman" w:hAnsi="Times New Roman"/>
          <w:color w:val="000000"/>
          <w:sz w:val="24"/>
          <w:szCs w:val="24"/>
        </w:rPr>
        <w:t>.</w:t>
      </w:r>
    </w:p>
    <w:p w:rsidR="00F46085" w:rsidRPr="00011520" w:rsidRDefault="00F46085" w:rsidP="00F46085">
      <w:pPr>
        <w:spacing w:line="360" w:lineRule="auto"/>
        <w:ind w:firstLine="709"/>
        <w:contextualSpacing/>
        <w:jc w:val="both"/>
        <w:rPr>
          <w:rFonts w:ascii="Times New Roman" w:hAnsi="Times New Roman"/>
          <w:color w:val="000000"/>
          <w:sz w:val="24"/>
          <w:szCs w:val="24"/>
        </w:rPr>
      </w:pPr>
    </w:p>
    <w:p w:rsidR="00F46085" w:rsidRPr="00011520" w:rsidRDefault="00F46085" w:rsidP="00F46085">
      <w:pPr>
        <w:suppressLineNumbers/>
        <w:spacing w:line="360" w:lineRule="auto"/>
        <w:ind w:firstLine="709"/>
        <w:contextualSpacing/>
        <w:jc w:val="both"/>
        <w:rPr>
          <w:rFonts w:ascii="Times New Roman" w:hAnsi="Times New Roman"/>
          <w:b/>
          <w:color w:val="000000"/>
          <w:sz w:val="24"/>
          <w:szCs w:val="24"/>
        </w:rPr>
      </w:pPr>
      <w:r>
        <w:rPr>
          <w:rFonts w:ascii="Times New Roman" w:hAnsi="Times New Roman"/>
          <w:b/>
          <w:color w:val="000000"/>
          <w:sz w:val="24"/>
          <w:szCs w:val="24"/>
        </w:rPr>
        <w:t>Примерная к</w:t>
      </w:r>
      <w:r w:rsidRPr="00011520">
        <w:rPr>
          <w:rFonts w:ascii="Times New Roman" w:hAnsi="Times New Roman"/>
          <w:b/>
          <w:color w:val="000000"/>
          <w:sz w:val="24"/>
          <w:szCs w:val="24"/>
        </w:rPr>
        <w:t>арта самооценки (</w:t>
      </w:r>
      <w:proofErr w:type="spellStart"/>
      <w:r w:rsidRPr="00011520">
        <w:rPr>
          <w:rFonts w:ascii="Times New Roman" w:hAnsi="Times New Roman"/>
          <w:b/>
          <w:color w:val="000000"/>
          <w:sz w:val="24"/>
          <w:szCs w:val="24"/>
        </w:rPr>
        <w:t>самообследования</w:t>
      </w:r>
      <w:proofErr w:type="spellEnd"/>
      <w:r w:rsidRPr="00011520">
        <w:rPr>
          <w:rFonts w:ascii="Times New Roman" w:hAnsi="Times New Roman"/>
          <w:b/>
          <w:color w:val="000000"/>
          <w:sz w:val="24"/>
          <w:szCs w:val="24"/>
        </w:rPr>
        <w:t>) профессиональной деятельности педагога на установление дифференцированного уровня квалификации</w:t>
      </w:r>
    </w:p>
    <w:p w:rsidR="00F46085" w:rsidRPr="00011520" w:rsidRDefault="00F46085" w:rsidP="00F46085">
      <w:pPr>
        <w:suppressLineNumbers/>
        <w:spacing w:line="360" w:lineRule="auto"/>
        <w:ind w:firstLine="709"/>
        <w:contextualSpacing/>
        <w:jc w:val="both"/>
        <w:rPr>
          <w:rFonts w:ascii="Times New Roman" w:hAnsi="Times New Roman"/>
          <w:color w:val="000000"/>
          <w:sz w:val="24"/>
          <w:szCs w:val="24"/>
        </w:rPr>
      </w:pPr>
    </w:p>
    <w:p w:rsidR="00F46085" w:rsidRPr="00011520" w:rsidRDefault="00F46085" w:rsidP="00F46085">
      <w:pPr>
        <w:suppressLineNumbers/>
        <w:spacing w:line="360" w:lineRule="auto"/>
        <w:ind w:firstLine="709"/>
        <w:contextualSpacing/>
        <w:jc w:val="both"/>
        <w:rPr>
          <w:rFonts w:ascii="Times New Roman" w:hAnsi="Times New Roman"/>
          <w:color w:val="000000"/>
          <w:sz w:val="24"/>
          <w:szCs w:val="24"/>
        </w:rPr>
      </w:pPr>
      <w:r w:rsidRPr="00011520">
        <w:rPr>
          <w:rFonts w:ascii="Times New Roman" w:hAnsi="Times New Roman"/>
          <w:color w:val="000000"/>
          <w:sz w:val="24"/>
          <w:szCs w:val="24"/>
        </w:rPr>
        <w:t>Карта самооценки (</w:t>
      </w:r>
      <w:proofErr w:type="spellStart"/>
      <w:r w:rsidRPr="00011520">
        <w:rPr>
          <w:rFonts w:ascii="Times New Roman" w:hAnsi="Times New Roman"/>
          <w:color w:val="000000"/>
          <w:sz w:val="24"/>
          <w:szCs w:val="24"/>
        </w:rPr>
        <w:t>самообследования</w:t>
      </w:r>
      <w:proofErr w:type="spellEnd"/>
      <w:r w:rsidRPr="00011520">
        <w:rPr>
          <w:rFonts w:ascii="Times New Roman" w:hAnsi="Times New Roman"/>
          <w:color w:val="000000"/>
          <w:sz w:val="24"/>
          <w:szCs w:val="24"/>
        </w:rPr>
        <w:t>) профессиональной деятельности педагога на установление дифференцированного уровня квалификации - квалификационной категории</w:t>
      </w:r>
    </w:p>
    <w:p w:rsidR="00F46085" w:rsidRPr="00011520" w:rsidRDefault="00F46085" w:rsidP="00F46085">
      <w:pPr>
        <w:suppressLineNumbers/>
        <w:spacing w:line="360" w:lineRule="auto"/>
        <w:ind w:firstLine="709"/>
        <w:contextualSpacing/>
        <w:jc w:val="both"/>
        <w:rPr>
          <w:rFonts w:ascii="Times New Roman" w:hAnsi="Times New Roman"/>
          <w:color w:val="000000"/>
          <w:sz w:val="24"/>
          <w:szCs w:val="24"/>
        </w:rPr>
      </w:pPr>
      <w:r w:rsidRPr="00011520">
        <w:rPr>
          <w:rFonts w:ascii="Times New Roman" w:hAnsi="Times New Roman"/>
          <w:color w:val="000000"/>
          <w:sz w:val="24"/>
          <w:szCs w:val="24"/>
        </w:rPr>
        <w:t xml:space="preserve">_____________________________________ (ФИО),  </w:t>
      </w:r>
    </w:p>
    <w:p w:rsidR="00F46085" w:rsidRPr="00011520" w:rsidRDefault="00F46085" w:rsidP="00F46085">
      <w:pPr>
        <w:suppressLineNumbers/>
        <w:spacing w:line="360" w:lineRule="auto"/>
        <w:ind w:firstLine="709"/>
        <w:contextualSpacing/>
        <w:jc w:val="both"/>
        <w:rPr>
          <w:rFonts w:ascii="Times New Roman" w:hAnsi="Times New Roman"/>
          <w:color w:val="000000"/>
          <w:sz w:val="24"/>
          <w:szCs w:val="24"/>
        </w:rPr>
      </w:pPr>
      <w:proofErr w:type="gramStart"/>
      <w:r w:rsidRPr="00011520">
        <w:rPr>
          <w:rFonts w:ascii="Times New Roman" w:hAnsi="Times New Roman"/>
          <w:color w:val="000000"/>
          <w:sz w:val="24"/>
          <w:szCs w:val="24"/>
        </w:rPr>
        <w:t>представленная</w:t>
      </w:r>
      <w:proofErr w:type="gramEnd"/>
      <w:r w:rsidRPr="00011520">
        <w:rPr>
          <w:rFonts w:ascii="Times New Roman" w:hAnsi="Times New Roman"/>
          <w:color w:val="000000"/>
          <w:sz w:val="24"/>
          <w:szCs w:val="24"/>
        </w:rPr>
        <w:t xml:space="preserve"> к присвоению ___________дифференцированного уровня квалификации – квалификационной категории</w:t>
      </w:r>
    </w:p>
    <w:p w:rsidR="00F46085" w:rsidRPr="00011520" w:rsidRDefault="00F46085" w:rsidP="00F46085">
      <w:pPr>
        <w:suppressLineNumbers/>
        <w:spacing w:line="360" w:lineRule="auto"/>
        <w:ind w:firstLine="709"/>
        <w:contextualSpacing/>
        <w:jc w:val="both"/>
        <w:rPr>
          <w:rFonts w:ascii="Times New Roman" w:hAnsi="Times New Roman"/>
          <w:color w:val="000000"/>
          <w:sz w:val="24"/>
          <w:szCs w:val="24"/>
        </w:rPr>
      </w:pPr>
    </w:p>
    <w:p w:rsidR="00F46085" w:rsidRPr="00011520" w:rsidRDefault="00F46085" w:rsidP="00F46085">
      <w:pPr>
        <w:suppressLineNumbers/>
        <w:spacing w:line="360" w:lineRule="auto"/>
        <w:ind w:firstLine="709"/>
        <w:contextualSpacing/>
        <w:jc w:val="both"/>
        <w:rPr>
          <w:rFonts w:ascii="Times New Roman" w:hAnsi="Times New Roman"/>
          <w:color w:val="000000"/>
          <w:sz w:val="24"/>
          <w:szCs w:val="24"/>
        </w:rPr>
      </w:pPr>
      <w:proofErr w:type="spellStart"/>
      <w:r w:rsidRPr="00011520">
        <w:rPr>
          <w:rFonts w:ascii="Times New Roman" w:hAnsi="Times New Roman"/>
          <w:color w:val="000000"/>
          <w:sz w:val="24"/>
          <w:szCs w:val="24"/>
        </w:rPr>
        <w:t>Самообследование</w:t>
      </w:r>
      <w:proofErr w:type="spellEnd"/>
      <w:r w:rsidRPr="00011520">
        <w:rPr>
          <w:rFonts w:ascii="Times New Roman" w:hAnsi="Times New Roman"/>
          <w:color w:val="000000"/>
          <w:sz w:val="24"/>
          <w:szCs w:val="24"/>
        </w:rPr>
        <w:t xml:space="preserve"> производится в соответствии с критериями, показателями и механизмами их оценки, рекомендованными Федеральным органом исполнительной власти Российской Федерации и утвержденными органом исполнительной власти субъекта Российской Федерации.</w:t>
      </w:r>
    </w:p>
    <w:p w:rsidR="00F46085" w:rsidRPr="00011520" w:rsidRDefault="00F46085" w:rsidP="00F46085">
      <w:pPr>
        <w:suppressLineNumbers/>
        <w:spacing w:line="360" w:lineRule="auto"/>
        <w:ind w:firstLine="709"/>
        <w:contextualSpacing/>
        <w:jc w:val="both"/>
        <w:rPr>
          <w:rFonts w:ascii="Times New Roman" w:hAnsi="Times New Roman"/>
          <w:color w:val="000000"/>
          <w:sz w:val="24"/>
          <w:szCs w:val="24"/>
        </w:rPr>
      </w:pPr>
    </w:p>
    <w:p w:rsidR="00F46085" w:rsidRPr="00011520" w:rsidRDefault="00F46085" w:rsidP="00F46085">
      <w:pPr>
        <w:suppressLineNumbers/>
        <w:spacing w:line="360" w:lineRule="auto"/>
        <w:ind w:firstLine="709"/>
        <w:contextualSpacing/>
        <w:jc w:val="both"/>
        <w:rPr>
          <w:rFonts w:ascii="Times New Roman" w:hAnsi="Times New Roman"/>
          <w:color w:val="000000"/>
          <w:sz w:val="24"/>
          <w:szCs w:val="24"/>
        </w:rPr>
      </w:pPr>
      <w:r w:rsidRPr="00011520">
        <w:rPr>
          <w:rFonts w:ascii="Times New Roman" w:hAnsi="Times New Roman"/>
          <w:b/>
          <w:color w:val="000000"/>
          <w:sz w:val="24"/>
          <w:szCs w:val="24"/>
        </w:rPr>
        <w:t xml:space="preserve">Рекомендуемые критерии проведения </w:t>
      </w:r>
      <w:proofErr w:type="spellStart"/>
      <w:r w:rsidRPr="00011520">
        <w:rPr>
          <w:rFonts w:ascii="Times New Roman" w:hAnsi="Times New Roman"/>
          <w:b/>
          <w:color w:val="000000"/>
          <w:sz w:val="24"/>
          <w:szCs w:val="24"/>
        </w:rPr>
        <w:t>самообследования</w:t>
      </w:r>
      <w:proofErr w:type="spellEnd"/>
      <w:r w:rsidRPr="00011520">
        <w:rPr>
          <w:rFonts w:ascii="Times New Roman" w:hAnsi="Times New Roman"/>
          <w:b/>
          <w:color w:val="000000"/>
          <w:sz w:val="24"/>
          <w:szCs w:val="24"/>
        </w:rPr>
        <w:t xml:space="preserve"> профессиональной деятельности педагога на установление дифференцированного уровня квалификации</w:t>
      </w:r>
    </w:p>
    <w:p w:rsidR="00F46085" w:rsidRPr="00011520" w:rsidRDefault="00F46085" w:rsidP="00F46085">
      <w:pPr>
        <w:suppressLineNumbers/>
        <w:spacing w:line="360" w:lineRule="auto"/>
        <w:ind w:firstLine="709"/>
        <w:contextualSpacing/>
        <w:jc w:val="both"/>
        <w:rPr>
          <w:rFonts w:ascii="Times New Roman" w:hAnsi="Times New Roman"/>
          <w:b/>
          <w:color w:val="000000"/>
          <w:sz w:val="24"/>
          <w:szCs w:val="24"/>
        </w:rPr>
      </w:pPr>
      <w:r w:rsidRPr="00011520">
        <w:rPr>
          <w:rFonts w:ascii="Times New Roman" w:hAnsi="Times New Roman"/>
          <w:b/>
          <w:color w:val="000000"/>
          <w:sz w:val="24"/>
          <w:szCs w:val="24"/>
        </w:rPr>
        <w:lastRenderedPageBreak/>
        <w:t xml:space="preserve">1. Сведения о соискателе профессионального (дифференцированного) уровня квалификации педагога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394"/>
      </w:tblGrid>
      <w:tr w:rsidR="00F46085" w:rsidRPr="00011520" w:rsidTr="00965C65">
        <w:tc>
          <w:tcPr>
            <w:tcW w:w="5245" w:type="dxa"/>
            <w:shd w:val="clear" w:color="auto" w:fill="auto"/>
          </w:tcPr>
          <w:p w:rsidR="00F46085" w:rsidRPr="00011520" w:rsidRDefault="00F46085" w:rsidP="00965C65">
            <w:pPr>
              <w:suppressLineNumbers/>
              <w:spacing w:line="240" w:lineRule="auto"/>
              <w:contextualSpacing/>
              <w:jc w:val="both"/>
              <w:rPr>
                <w:rFonts w:ascii="Times New Roman" w:hAnsi="Times New Roman"/>
                <w:color w:val="000000"/>
                <w:sz w:val="24"/>
                <w:szCs w:val="24"/>
              </w:rPr>
            </w:pPr>
            <w:r w:rsidRPr="00011520">
              <w:rPr>
                <w:rFonts w:ascii="Times New Roman" w:hAnsi="Times New Roman"/>
                <w:color w:val="000000"/>
                <w:sz w:val="24"/>
                <w:szCs w:val="24"/>
              </w:rPr>
              <w:t>С какого года Вы работаете в сфере образования?</w:t>
            </w:r>
          </w:p>
        </w:tc>
        <w:tc>
          <w:tcPr>
            <w:tcW w:w="4394" w:type="dxa"/>
            <w:shd w:val="clear" w:color="auto" w:fill="auto"/>
          </w:tcPr>
          <w:p w:rsidR="00F46085" w:rsidRPr="00011520" w:rsidRDefault="00F46085" w:rsidP="00965C65">
            <w:pPr>
              <w:suppressLineNumbers/>
              <w:spacing w:line="240" w:lineRule="auto"/>
              <w:contextualSpacing/>
              <w:jc w:val="both"/>
              <w:rPr>
                <w:rFonts w:ascii="Times New Roman" w:hAnsi="Times New Roman"/>
                <w:color w:val="000000"/>
                <w:sz w:val="24"/>
                <w:szCs w:val="24"/>
              </w:rPr>
            </w:pPr>
          </w:p>
        </w:tc>
      </w:tr>
      <w:tr w:rsidR="00F46085" w:rsidRPr="00011520" w:rsidTr="00965C65">
        <w:tc>
          <w:tcPr>
            <w:tcW w:w="5245" w:type="dxa"/>
            <w:shd w:val="clear" w:color="auto" w:fill="auto"/>
          </w:tcPr>
          <w:p w:rsidR="00F46085" w:rsidRPr="00011520" w:rsidRDefault="00F46085" w:rsidP="00965C65">
            <w:pPr>
              <w:suppressLineNumbers/>
              <w:spacing w:line="240" w:lineRule="auto"/>
              <w:contextualSpacing/>
              <w:jc w:val="both"/>
              <w:rPr>
                <w:rFonts w:ascii="Times New Roman" w:hAnsi="Times New Roman"/>
                <w:color w:val="000000"/>
                <w:sz w:val="24"/>
                <w:szCs w:val="24"/>
              </w:rPr>
            </w:pPr>
            <w:r w:rsidRPr="00011520">
              <w:rPr>
                <w:rFonts w:ascii="Times New Roman" w:hAnsi="Times New Roman"/>
                <w:color w:val="000000"/>
                <w:sz w:val="24"/>
                <w:szCs w:val="24"/>
              </w:rPr>
              <w:t xml:space="preserve">На </w:t>
            </w:r>
            <w:proofErr w:type="gramStart"/>
            <w:r w:rsidRPr="00011520">
              <w:rPr>
                <w:rFonts w:ascii="Times New Roman" w:hAnsi="Times New Roman"/>
                <w:color w:val="000000"/>
                <w:sz w:val="24"/>
                <w:szCs w:val="24"/>
              </w:rPr>
              <w:t>основании</w:t>
            </w:r>
            <w:proofErr w:type="gramEnd"/>
            <w:r w:rsidRPr="00011520">
              <w:rPr>
                <w:rFonts w:ascii="Times New Roman" w:hAnsi="Times New Roman"/>
                <w:color w:val="000000"/>
                <w:sz w:val="24"/>
                <w:szCs w:val="24"/>
              </w:rPr>
              <w:t xml:space="preserve"> какого федерального государственного образовательного стандарта Вы реализуете образовательную программу? </w:t>
            </w:r>
          </w:p>
        </w:tc>
        <w:tc>
          <w:tcPr>
            <w:tcW w:w="4394" w:type="dxa"/>
            <w:shd w:val="clear" w:color="auto" w:fill="auto"/>
          </w:tcPr>
          <w:p w:rsidR="00F46085" w:rsidRPr="00011520" w:rsidRDefault="00F46085" w:rsidP="00965C65">
            <w:pPr>
              <w:suppressLineNumbers/>
              <w:spacing w:line="240" w:lineRule="auto"/>
              <w:contextualSpacing/>
              <w:jc w:val="both"/>
              <w:rPr>
                <w:rFonts w:ascii="Times New Roman" w:hAnsi="Times New Roman"/>
                <w:color w:val="000000"/>
                <w:sz w:val="24"/>
                <w:szCs w:val="24"/>
              </w:rPr>
            </w:pPr>
            <w:r w:rsidRPr="00011520">
              <w:rPr>
                <w:rFonts w:ascii="Times New Roman" w:hAnsi="Times New Roman"/>
                <w:color w:val="000000"/>
                <w:sz w:val="24"/>
                <w:szCs w:val="24"/>
              </w:rPr>
              <w:t>ФГОС, ОС (в этом случае приводится текст или ссылка на ФГОС)</w:t>
            </w:r>
          </w:p>
        </w:tc>
      </w:tr>
      <w:tr w:rsidR="00F46085" w:rsidRPr="00011520" w:rsidTr="00965C65">
        <w:tc>
          <w:tcPr>
            <w:tcW w:w="5245" w:type="dxa"/>
            <w:shd w:val="clear" w:color="auto" w:fill="auto"/>
          </w:tcPr>
          <w:p w:rsidR="00F46085" w:rsidRPr="00011520" w:rsidRDefault="00F46085" w:rsidP="00965C65">
            <w:pPr>
              <w:suppressLineNumbers/>
              <w:spacing w:line="240" w:lineRule="auto"/>
              <w:contextualSpacing/>
              <w:jc w:val="both"/>
              <w:rPr>
                <w:rFonts w:ascii="Times New Roman" w:hAnsi="Times New Roman"/>
                <w:color w:val="000000"/>
                <w:sz w:val="24"/>
                <w:szCs w:val="24"/>
              </w:rPr>
            </w:pPr>
            <w:r w:rsidRPr="00011520">
              <w:rPr>
                <w:rFonts w:ascii="Times New Roman" w:hAnsi="Times New Roman"/>
                <w:color w:val="000000"/>
                <w:sz w:val="24"/>
                <w:szCs w:val="24"/>
              </w:rPr>
              <w:t xml:space="preserve">Количество </w:t>
            </w:r>
            <w:proofErr w:type="gramStart"/>
            <w:r w:rsidRPr="00011520">
              <w:rPr>
                <w:rFonts w:ascii="Times New Roman" w:hAnsi="Times New Roman"/>
                <w:color w:val="000000"/>
                <w:sz w:val="24"/>
                <w:szCs w:val="24"/>
              </w:rPr>
              <w:t>обучающихся</w:t>
            </w:r>
            <w:proofErr w:type="gramEnd"/>
            <w:r w:rsidRPr="00011520">
              <w:rPr>
                <w:rFonts w:ascii="Times New Roman" w:hAnsi="Times New Roman"/>
                <w:color w:val="000000"/>
                <w:sz w:val="24"/>
                <w:szCs w:val="24"/>
              </w:rPr>
              <w:t xml:space="preserve"> </w:t>
            </w:r>
            <w:proofErr w:type="spellStart"/>
            <w:r w:rsidRPr="00011520">
              <w:rPr>
                <w:rFonts w:ascii="Times New Roman" w:hAnsi="Times New Roman"/>
                <w:color w:val="000000"/>
                <w:sz w:val="24"/>
                <w:szCs w:val="24"/>
              </w:rPr>
              <w:t>пообразовательной</w:t>
            </w:r>
            <w:proofErr w:type="spellEnd"/>
            <w:r w:rsidRPr="00011520">
              <w:rPr>
                <w:rFonts w:ascii="Times New Roman" w:hAnsi="Times New Roman"/>
                <w:color w:val="000000"/>
                <w:sz w:val="24"/>
                <w:szCs w:val="24"/>
              </w:rPr>
              <w:t xml:space="preserve"> программе на момент аттестации</w:t>
            </w:r>
          </w:p>
        </w:tc>
        <w:tc>
          <w:tcPr>
            <w:tcW w:w="4394" w:type="dxa"/>
            <w:shd w:val="clear" w:color="auto" w:fill="auto"/>
          </w:tcPr>
          <w:p w:rsidR="00F46085" w:rsidRPr="00011520" w:rsidRDefault="00F46085" w:rsidP="00965C65">
            <w:pPr>
              <w:suppressLineNumbers/>
              <w:spacing w:line="240" w:lineRule="auto"/>
              <w:contextualSpacing/>
              <w:jc w:val="both"/>
              <w:rPr>
                <w:rFonts w:ascii="Times New Roman" w:hAnsi="Times New Roman"/>
                <w:color w:val="000000"/>
                <w:sz w:val="24"/>
                <w:szCs w:val="24"/>
              </w:rPr>
            </w:pPr>
          </w:p>
        </w:tc>
      </w:tr>
      <w:tr w:rsidR="00F46085" w:rsidRPr="00011520" w:rsidTr="00965C65">
        <w:tc>
          <w:tcPr>
            <w:tcW w:w="5245" w:type="dxa"/>
            <w:shd w:val="clear" w:color="auto" w:fill="auto"/>
          </w:tcPr>
          <w:p w:rsidR="00F46085" w:rsidRPr="00011520" w:rsidRDefault="00F46085" w:rsidP="00965C65">
            <w:pPr>
              <w:suppressLineNumbers/>
              <w:spacing w:line="240" w:lineRule="auto"/>
              <w:contextualSpacing/>
              <w:jc w:val="both"/>
              <w:rPr>
                <w:rFonts w:ascii="Times New Roman" w:hAnsi="Times New Roman"/>
                <w:color w:val="000000"/>
                <w:sz w:val="24"/>
                <w:szCs w:val="24"/>
              </w:rPr>
            </w:pPr>
            <w:r w:rsidRPr="00011520">
              <w:rPr>
                <w:rFonts w:ascii="Times New Roman" w:hAnsi="Times New Roman"/>
                <w:color w:val="000000"/>
                <w:sz w:val="24"/>
                <w:szCs w:val="24"/>
              </w:rPr>
              <w:t xml:space="preserve">Имеет ли образовательная программа </w:t>
            </w:r>
          </w:p>
          <w:p w:rsidR="00F46085" w:rsidRPr="00011520" w:rsidRDefault="00F46085" w:rsidP="00965C65">
            <w:pPr>
              <w:suppressLineNumbers/>
              <w:spacing w:line="240" w:lineRule="auto"/>
              <w:contextualSpacing/>
              <w:jc w:val="both"/>
              <w:rPr>
                <w:rFonts w:ascii="Times New Roman" w:hAnsi="Times New Roman"/>
                <w:color w:val="000000"/>
                <w:sz w:val="24"/>
                <w:szCs w:val="24"/>
              </w:rPr>
            </w:pPr>
            <w:r w:rsidRPr="00011520">
              <w:rPr>
                <w:rFonts w:ascii="Times New Roman" w:hAnsi="Times New Roman"/>
                <w:color w:val="000000"/>
                <w:sz w:val="24"/>
                <w:szCs w:val="24"/>
              </w:rPr>
              <w:t xml:space="preserve">государственную аккредитацию </w:t>
            </w:r>
          </w:p>
        </w:tc>
        <w:tc>
          <w:tcPr>
            <w:tcW w:w="4394" w:type="dxa"/>
            <w:shd w:val="clear" w:color="auto" w:fill="auto"/>
          </w:tcPr>
          <w:p w:rsidR="00F46085" w:rsidRPr="00011520" w:rsidRDefault="00F46085" w:rsidP="00965C65">
            <w:pPr>
              <w:suppressLineNumbers/>
              <w:spacing w:line="240" w:lineRule="auto"/>
              <w:contextualSpacing/>
              <w:jc w:val="both"/>
              <w:rPr>
                <w:rFonts w:ascii="Times New Roman" w:hAnsi="Times New Roman"/>
                <w:color w:val="000000"/>
                <w:sz w:val="24"/>
                <w:szCs w:val="24"/>
              </w:rPr>
            </w:pPr>
            <w:r w:rsidRPr="00011520">
              <w:rPr>
                <w:rFonts w:ascii="Times New Roman" w:hAnsi="Times New Roman"/>
                <w:color w:val="000000"/>
                <w:sz w:val="24"/>
                <w:szCs w:val="24"/>
              </w:rPr>
              <w:t xml:space="preserve">Да (с какого года? ___________) </w:t>
            </w:r>
          </w:p>
          <w:p w:rsidR="00F46085" w:rsidRPr="00011520" w:rsidRDefault="00F46085" w:rsidP="00965C65">
            <w:pPr>
              <w:suppressLineNumbers/>
              <w:spacing w:line="240" w:lineRule="auto"/>
              <w:contextualSpacing/>
              <w:jc w:val="both"/>
              <w:rPr>
                <w:rFonts w:ascii="Times New Roman" w:hAnsi="Times New Roman"/>
                <w:color w:val="000000"/>
                <w:sz w:val="24"/>
                <w:szCs w:val="24"/>
              </w:rPr>
            </w:pPr>
            <w:r w:rsidRPr="00011520">
              <w:rPr>
                <w:rFonts w:ascii="Times New Roman" w:hAnsi="Times New Roman"/>
                <w:color w:val="000000"/>
                <w:sz w:val="24"/>
                <w:szCs w:val="24"/>
              </w:rPr>
              <w:t xml:space="preserve">Нет (причины________________) </w:t>
            </w:r>
          </w:p>
          <w:p w:rsidR="00F46085" w:rsidRPr="00011520" w:rsidRDefault="00F46085" w:rsidP="00965C65">
            <w:pPr>
              <w:suppressLineNumbers/>
              <w:spacing w:line="240" w:lineRule="auto"/>
              <w:contextualSpacing/>
              <w:jc w:val="both"/>
              <w:rPr>
                <w:rFonts w:ascii="Times New Roman" w:hAnsi="Times New Roman"/>
                <w:color w:val="000000"/>
                <w:sz w:val="24"/>
                <w:szCs w:val="24"/>
              </w:rPr>
            </w:pPr>
          </w:p>
        </w:tc>
      </w:tr>
      <w:tr w:rsidR="00F46085" w:rsidRPr="00011520" w:rsidTr="00965C65">
        <w:tc>
          <w:tcPr>
            <w:tcW w:w="5245" w:type="dxa"/>
            <w:shd w:val="clear" w:color="auto" w:fill="auto"/>
          </w:tcPr>
          <w:p w:rsidR="00F46085" w:rsidRPr="00011520" w:rsidRDefault="00F46085" w:rsidP="00965C65">
            <w:pPr>
              <w:suppressLineNumbers/>
              <w:spacing w:line="240" w:lineRule="auto"/>
              <w:contextualSpacing/>
              <w:jc w:val="both"/>
              <w:rPr>
                <w:rFonts w:ascii="Times New Roman" w:hAnsi="Times New Roman"/>
                <w:color w:val="000000"/>
                <w:sz w:val="24"/>
                <w:szCs w:val="24"/>
              </w:rPr>
            </w:pPr>
            <w:r w:rsidRPr="00011520">
              <w:rPr>
                <w:rFonts w:ascii="Times New Roman" w:hAnsi="Times New Roman"/>
                <w:color w:val="000000"/>
                <w:sz w:val="24"/>
                <w:szCs w:val="24"/>
              </w:rPr>
              <w:t>Включена ли в Вашу профессиональную деятельность работа по следующим направлениям:</w:t>
            </w:r>
          </w:p>
          <w:p w:rsidR="00F46085" w:rsidRPr="00011520" w:rsidRDefault="00F46085" w:rsidP="00965C65">
            <w:pPr>
              <w:pStyle w:val="a3"/>
              <w:numPr>
                <w:ilvl w:val="0"/>
                <w:numId w:val="1"/>
              </w:numPr>
              <w:suppressAutoHyphens w:val="0"/>
              <w:spacing w:after="0" w:line="240" w:lineRule="auto"/>
              <w:ind w:hanging="828"/>
              <w:contextualSpacing/>
              <w:jc w:val="both"/>
              <w:rPr>
                <w:color w:val="000000"/>
              </w:rPr>
            </w:pPr>
            <w:r w:rsidRPr="00011520">
              <w:rPr>
                <w:color w:val="000000"/>
              </w:rPr>
              <w:t xml:space="preserve">работа с </w:t>
            </w:r>
            <w:proofErr w:type="gramStart"/>
            <w:r w:rsidRPr="00011520">
              <w:rPr>
                <w:color w:val="000000"/>
              </w:rPr>
              <w:t>одаренными</w:t>
            </w:r>
            <w:proofErr w:type="gramEnd"/>
            <w:r w:rsidRPr="00011520">
              <w:rPr>
                <w:color w:val="000000"/>
              </w:rPr>
              <w:t xml:space="preserve"> обучающимися;</w:t>
            </w:r>
          </w:p>
          <w:p w:rsidR="00F46085" w:rsidRPr="00011520" w:rsidRDefault="00F46085" w:rsidP="00965C65">
            <w:pPr>
              <w:pStyle w:val="a3"/>
              <w:numPr>
                <w:ilvl w:val="0"/>
                <w:numId w:val="1"/>
              </w:numPr>
              <w:suppressAutoHyphens w:val="0"/>
              <w:spacing w:after="0" w:line="240" w:lineRule="auto"/>
              <w:ind w:left="0" w:firstLine="567"/>
              <w:contextualSpacing/>
              <w:jc w:val="both"/>
              <w:rPr>
                <w:color w:val="000000"/>
              </w:rPr>
            </w:pPr>
            <w:r w:rsidRPr="00011520">
              <w:rPr>
                <w:color w:val="000000"/>
              </w:rPr>
              <w:t>работа в условиях реализации программ инклюзивного образования;</w:t>
            </w:r>
          </w:p>
          <w:p w:rsidR="00F46085" w:rsidRPr="00011520" w:rsidRDefault="00F46085" w:rsidP="00965C65">
            <w:pPr>
              <w:pStyle w:val="a3"/>
              <w:numPr>
                <w:ilvl w:val="0"/>
                <w:numId w:val="1"/>
              </w:numPr>
              <w:suppressAutoHyphens w:val="0"/>
              <w:spacing w:after="0" w:line="240" w:lineRule="auto"/>
              <w:ind w:left="0" w:firstLine="567"/>
              <w:contextualSpacing/>
              <w:jc w:val="both"/>
              <w:rPr>
                <w:color w:val="000000"/>
              </w:rPr>
            </w:pPr>
            <w:r w:rsidRPr="00011520">
              <w:rPr>
                <w:color w:val="000000"/>
              </w:rPr>
              <w:t xml:space="preserve">преподавание русского языка обучающимся, для </w:t>
            </w:r>
            <w:proofErr w:type="gramStart"/>
            <w:r w:rsidRPr="00011520">
              <w:rPr>
                <w:color w:val="000000"/>
              </w:rPr>
              <w:t>которых</w:t>
            </w:r>
            <w:proofErr w:type="gramEnd"/>
            <w:r w:rsidRPr="00011520">
              <w:rPr>
                <w:color w:val="000000"/>
              </w:rPr>
              <w:t xml:space="preserve"> он не является родным;</w:t>
            </w:r>
          </w:p>
          <w:p w:rsidR="00F46085" w:rsidRPr="00011520" w:rsidRDefault="00F46085" w:rsidP="00965C65">
            <w:pPr>
              <w:pStyle w:val="a3"/>
              <w:numPr>
                <w:ilvl w:val="0"/>
                <w:numId w:val="1"/>
              </w:numPr>
              <w:suppressAutoHyphens w:val="0"/>
              <w:spacing w:after="0" w:line="240" w:lineRule="auto"/>
              <w:ind w:left="0" w:firstLine="567"/>
              <w:contextualSpacing/>
              <w:jc w:val="both"/>
              <w:rPr>
                <w:color w:val="000000"/>
              </w:rPr>
            </w:pPr>
            <w:r w:rsidRPr="00011520">
              <w:rPr>
                <w:color w:val="000000"/>
              </w:rPr>
              <w:t xml:space="preserve">работа с </w:t>
            </w:r>
            <w:proofErr w:type="gramStart"/>
            <w:r w:rsidRPr="00011520">
              <w:rPr>
                <w:color w:val="000000"/>
              </w:rPr>
              <w:t>обучающимися</w:t>
            </w:r>
            <w:proofErr w:type="gramEnd"/>
            <w:r w:rsidRPr="00011520">
              <w:rPr>
                <w:color w:val="000000"/>
              </w:rPr>
              <w:t>, имеющими проблемы в развитии;</w:t>
            </w:r>
          </w:p>
          <w:p w:rsidR="00F46085" w:rsidRPr="00011520" w:rsidRDefault="00F46085" w:rsidP="00965C65">
            <w:pPr>
              <w:pStyle w:val="a3"/>
              <w:numPr>
                <w:ilvl w:val="0"/>
                <w:numId w:val="1"/>
              </w:numPr>
              <w:suppressAutoHyphens w:val="0"/>
              <w:spacing w:after="0" w:line="240" w:lineRule="auto"/>
              <w:ind w:left="0" w:firstLine="567"/>
              <w:contextualSpacing/>
              <w:jc w:val="both"/>
              <w:rPr>
                <w:color w:val="000000"/>
              </w:rPr>
            </w:pPr>
            <w:r w:rsidRPr="00011520">
              <w:rPr>
                <w:color w:val="000000"/>
              </w:rPr>
              <w:t xml:space="preserve">работа с </w:t>
            </w:r>
            <w:proofErr w:type="spellStart"/>
            <w:r w:rsidRPr="00011520">
              <w:rPr>
                <w:color w:val="000000"/>
              </w:rPr>
              <w:t>девиантными</w:t>
            </w:r>
            <w:proofErr w:type="spellEnd"/>
            <w:r w:rsidRPr="00011520">
              <w:rPr>
                <w:color w:val="000000"/>
              </w:rPr>
              <w:t xml:space="preserve">, зависимыми, социально запущенными и социально уязвимыми категориями </w:t>
            </w:r>
            <w:proofErr w:type="gramStart"/>
            <w:r w:rsidRPr="00011520">
              <w:rPr>
                <w:color w:val="000000"/>
              </w:rPr>
              <w:t>обучающихся</w:t>
            </w:r>
            <w:proofErr w:type="gramEnd"/>
            <w:r w:rsidRPr="00011520">
              <w:rPr>
                <w:color w:val="000000"/>
              </w:rPr>
              <w:t>, в том числе имеющих отклонения в социальном поведении.</w:t>
            </w:r>
          </w:p>
        </w:tc>
        <w:tc>
          <w:tcPr>
            <w:tcW w:w="4394" w:type="dxa"/>
            <w:shd w:val="clear" w:color="auto" w:fill="auto"/>
          </w:tcPr>
          <w:p w:rsidR="00F46085" w:rsidRPr="00011520" w:rsidRDefault="00F46085" w:rsidP="00965C65">
            <w:pPr>
              <w:suppressLineNumbers/>
              <w:spacing w:line="240" w:lineRule="auto"/>
              <w:contextualSpacing/>
              <w:jc w:val="both"/>
              <w:rPr>
                <w:rFonts w:ascii="Times New Roman" w:hAnsi="Times New Roman"/>
                <w:color w:val="000000"/>
                <w:sz w:val="24"/>
                <w:szCs w:val="24"/>
              </w:rPr>
            </w:pPr>
            <w:r w:rsidRPr="00011520">
              <w:rPr>
                <w:rFonts w:ascii="Times New Roman" w:hAnsi="Times New Roman"/>
                <w:color w:val="000000"/>
                <w:sz w:val="24"/>
                <w:szCs w:val="24"/>
              </w:rPr>
              <w:t>Да (по какому из направлений)</w:t>
            </w:r>
          </w:p>
        </w:tc>
      </w:tr>
      <w:tr w:rsidR="00F46085" w:rsidRPr="00011520" w:rsidTr="00965C65">
        <w:tc>
          <w:tcPr>
            <w:tcW w:w="5245" w:type="dxa"/>
            <w:shd w:val="clear" w:color="auto" w:fill="auto"/>
          </w:tcPr>
          <w:p w:rsidR="00F46085" w:rsidRPr="00011520" w:rsidRDefault="00F46085" w:rsidP="00965C65">
            <w:pPr>
              <w:suppressLineNumbers/>
              <w:spacing w:line="240" w:lineRule="auto"/>
              <w:contextualSpacing/>
              <w:jc w:val="both"/>
              <w:rPr>
                <w:rFonts w:ascii="Times New Roman" w:hAnsi="Times New Roman"/>
                <w:color w:val="000000"/>
                <w:sz w:val="24"/>
                <w:szCs w:val="24"/>
              </w:rPr>
            </w:pPr>
            <w:r w:rsidRPr="00011520">
              <w:rPr>
                <w:rFonts w:ascii="Times New Roman" w:hAnsi="Times New Roman"/>
                <w:color w:val="000000"/>
                <w:sz w:val="24"/>
                <w:szCs w:val="24"/>
              </w:rPr>
              <w:t xml:space="preserve">Устав образовательной организации, лицензия на </w:t>
            </w:r>
            <w:proofErr w:type="gramStart"/>
            <w:r w:rsidRPr="00011520">
              <w:rPr>
                <w:rFonts w:ascii="Times New Roman" w:hAnsi="Times New Roman"/>
                <w:color w:val="000000"/>
                <w:sz w:val="24"/>
                <w:szCs w:val="24"/>
              </w:rPr>
              <w:t>право ведения</w:t>
            </w:r>
            <w:proofErr w:type="gramEnd"/>
            <w:r w:rsidRPr="00011520">
              <w:rPr>
                <w:rFonts w:ascii="Times New Roman" w:hAnsi="Times New Roman"/>
                <w:color w:val="000000"/>
                <w:sz w:val="24"/>
                <w:szCs w:val="24"/>
              </w:rPr>
              <w:t xml:space="preserve"> образовательной деятельности  </w:t>
            </w:r>
          </w:p>
        </w:tc>
        <w:tc>
          <w:tcPr>
            <w:tcW w:w="4394" w:type="dxa"/>
            <w:shd w:val="clear" w:color="auto" w:fill="auto"/>
          </w:tcPr>
          <w:p w:rsidR="00F46085" w:rsidRPr="00011520" w:rsidRDefault="00F46085" w:rsidP="00965C65">
            <w:pPr>
              <w:suppressLineNumbers/>
              <w:spacing w:line="240" w:lineRule="auto"/>
              <w:contextualSpacing/>
              <w:jc w:val="both"/>
              <w:rPr>
                <w:rFonts w:ascii="Times New Roman" w:hAnsi="Times New Roman"/>
                <w:color w:val="000000"/>
                <w:sz w:val="24"/>
                <w:szCs w:val="24"/>
              </w:rPr>
            </w:pPr>
            <w:r w:rsidRPr="00011520">
              <w:rPr>
                <w:rFonts w:ascii="Times New Roman" w:hAnsi="Times New Roman"/>
                <w:color w:val="000000"/>
                <w:sz w:val="24"/>
                <w:szCs w:val="24"/>
              </w:rPr>
              <w:t>Реквизиты документов, ссылка на их размещение в открытом доступе</w:t>
            </w:r>
          </w:p>
        </w:tc>
      </w:tr>
      <w:tr w:rsidR="00F46085" w:rsidRPr="00011520" w:rsidTr="00965C65">
        <w:tc>
          <w:tcPr>
            <w:tcW w:w="5245" w:type="dxa"/>
            <w:shd w:val="clear" w:color="auto" w:fill="auto"/>
          </w:tcPr>
          <w:p w:rsidR="00F46085" w:rsidRPr="00011520" w:rsidRDefault="00F46085" w:rsidP="00965C65">
            <w:pPr>
              <w:suppressLineNumbers/>
              <w:spacing w:line="240" w:lineRule="auto"/>
              <w:contextualSpacing/>
              <w:jc w:val="both"/>
              <w:rPr>
                <w:rFonts w:ascii="Times New Roman" w:hAnsi="Times New Roman"/>
                <w:color w:val="000000"/>
                <w:sz w:val="24"/>
                <w:szCs w:val="24"/>
              </w:rPr>
            </w:pPr>
            <w:r w:rsidRPr="00011520">
              <w:rPr>
                <w:rFonts w:ascii="Times New Roman" w:hAnsi="Times New Roman"/>
                <w:color w:val="000000"/>
                <w:sz w:val="24"/>
                <w:szCs w:val="24"/>
              </w:rPr>
              <w:t xml:space="preserve">Информационный ресурс образовательной программы  </w:t>
            </w:r>
          </w:p>
        </w:tc>
        <w:tc>
          <w:tcPr>
            <w:tcW w:w="4394" w:type="dxa"/>
            <w:shd w:val="clear" w:color="auto" w:fill="auto"/>
          </w:tcPr>
          <w:p w:rsidR="00F46085" w:rsidRPr="00011520" w:rsidRDefault="00F46085" w:rsidP="00965C65">
            <w:pPr>
              <w:suppressLineNumbers/>
              <w:spacing w:line="240" w:lineRule="auto"/>
              <w:contextualSpacing/>
              <w:jc w:val="both"/>
              <w:rPr>
                <w:rFonts w:ascii="Times New Roman" w:hAnsi="Times New Roman"/>
                <w:color w:val="000000"/>
                <w:sz w:val="24"/>
                <w:szCs w:val="24"/>
              </w:rPr>
            </w:pPr>
            <w:r w:rsidRPr="00011520">
              <w:rPr>
                <w:rFonts w:ascii="Times New Roman" w:hAnsi="Times New Roman"/>
                <w:color w:val="000000"/>
                <w:sz w:val="24"/>
                <w:szCs w:val="24"/>
              </w:rPr>
              <w:t xml:space="preserve">Ссылка на сайт (часть портала) конкретной образовательной программы, а также всей образовательной организации в целом </w:t>
            </w:r>
          </w:p>
          <w:p w:rsidR="00F46085" w:rsidRPr="00011520" w:rsidRDefault="00F46085" w:rsidP="00965C65">
            <w:pPr>
              <w:suppressLineNumbers/>
              <w:spacing w:line="240" w:lineRule="auto"/>
              <w:contextualSpacing/>
              <w:jc w:val="both"/>
              <w:rPr>
                <w:rFonts w:ascii="Times New Roman" w:hAnsi="Times New Roman"/>
                <w:color w:val="000000"/>
                <w:sz w:val="24"/>
                <w:szCs w:val="24"/>
              </w:rPr>
            </w:pPr>
          </w:p>
        </w:tc>
      </w:tr>
      <w:tr w:rsidR="00F46085" w:rsidRPr="00011520" w:rsidTr="00965C65">
        <w:tc>
          <w:tcPr>
            <w:tcW w:w="5245" w:type="dxa"/>
            <w:shd w:val="clear" w:color="auto" w:fill="auto"/>
          </w:tcPr>
          <w:p w:rsidR="00F46085" w:rsidRPr="00011520" w:rsidRDefault="00F46085" w:rsidP="00965C65">
            <w:pPr>
              <w:suppressLineNumbers/>
              <w:spacing w:line="240" w:lineRule="auto"/>
              <w:contextualSpacing/>
              <w:jc w:val="both"/>
              <w:rPr>
                <w:rFonts w:ascii="Times New Roman" w:hAnsi="Times New Roman"/>
                <w:color w:val="000000"/>
                <w:sz w:val="24"/>
                <w:szCs w:val="24"/>
              </w:rPr>
            </w:pPr>
            <w:r w:rsidRPr="00011520">
              <w:rPr>
                <w:rFonts w:ascii="Times New Roman" w:hAnsi="Times New Roman"/>
                <w:color w:val="000000"/>
                <w:sz w:val="24"/>
                <w:szCs w:val="24"/>
              </w:rPr>
              <w:t>Прилагаемые материалы:</w:t>
            </w:r>
          </w:p>
          <w:p w:rsidR="00F46085" w:rsidRPr="00011520" w:rsidRDefault="00F46085" w:rsidP="00965C65">
            <w:pPr>
              <w:suppressLineNumbers/>
              <w:spacing w:line="240" w:lineRule="auto"/>
              <w:contextualSpacing/>
              <w:jc w:val="both"/>
              <w:rPr>
                <w:rFonts w:ascii="Times New Roman" w:hAnsi="Times New Roman"/>
                <w:color w:val="000000"/>
                <w:sz w:val="24"/>
                <w:szCs w:val="24"/>
              </w:rPr>
            </w:pPr>
            <w:r w:rsidRPr="00011520">
              <w:rPr>
                <w:rFonts w:ascii="Times New Roman" w:hAnsi="Times New Roman"/>
                <w:color w:val="000000"/>
                <w:sz w:val="24"/>
                <w:szCs w:val="24"/>
              </w:rPr>
              <w:t>План и отчёт о выполнении плана работы</w:t>
            </w:r>
          </w:p>
          <w:p w:rsidR="00F46085" w:rsidRPr="00011520" w:rsidRDefault="00F46085" w:rsidP="00965C65">
            <w:pPr>
              <w:suppressLineNumbers/>
              <w:spacing w:line="240" w:lineRule="auto"/>
              <w:contextualSpacing/>
              <w:jc w:val="both"/>
              <w:rPr>
                <w:rFonts w:ascii="Times New Roman" w:hAnsi="Times New Roman"/>
                <w:color w:val="000000"/>
                <w:sz w:val="24"/>
                <w:szCs w:val="24"/>
              </w:rPr>
            </w:pPr>
            <w:r w:rsidRPr="00011520">
              <w:rPr>
                <w:rFonts w:ascii="Times New Roman" w:hAnsi="Times New Roman"/>
                <w:color w:val="000000"/>
                <w:sz w:val="24"/>
                <w:szCs w:val="24"/>
              </w:rPr>
              <w:t xml:space="preserve">Видеозаписи уроков, </w:t>
            </w:r>
          </w:p>
          <w:p w:rsidR="00F46085" w:rsidRPr="00011520" w:rsidRDefault="00F46085" w:rsidP="00965C65">
            <w:pPr>
              <w:suppressLineNumbers/>
              <w:spacing w:line="240" w:lineRule="auto"/>
              <w:contextualSpacing/>
              <w:jc w:val="both"/>
              <w:rPr>
                <w:rFonts w:ascii="Times New Roman" w:hAnsi="Times New Roman"/>
                <w:color w:val="000000"/>
                <w:sz w:val="24"/>
                <w:szCs w:val="24"/>
              </w:rPr>
            </w:pPr>
            <w:r w:rsidRPr="00011520">
              <w:rPr>
                <w:rFonts w:ascii="Times New Roman" w:hAnsi="Times New Roman"/>
                <w:color w:val="000000"/>
                <w:sz w:val="24"/>
                <w:szCs w:val="24"/>
              </w:rPr>
              <w:t xml:space="preserve">Ведомости с результатами   обучения, воспитания и развития </w:t>
            </w:r>
            <w:proofErr w:type="gramStart"/>
            <w:r w:rsidRPr="00011520">
              <w:rPr>
                <w:rFonts w:ascii="Times New Roman" w:hAnsi="Times New Roman"/>
                <w:color w:val="000000"/>
                <w:sz w:val="24"/>
                <w:szCs w:val="24"/>
              </w:rPr>
              <w:t>обучающихся</w:t>
            </w:r>
            <w:proofErr w:type="gramEnd"/>
          </w:p>
        </w:tc>
        <w:tc>
          <w:tcPr>
            <w:tcW w:w="4394" w:type="dxa"/>
            <w:shd w:val="clear" w:color="auto" w:fill="auto"/>
          </w:tcPr>
          <w:p w:rsidR="00F46085" w:rsidRPr="00011520" w:rsidRDefault="00F46085" w:rsidP="00965C65">
            <w:pPr>
              <w:suppressLineNumbers/>
              <w:spacing w:line="240" w:lineRule="auto"/>
              <w:contextualSpacing/>
              <w:jc w:val="both"/>
              <w:rPr>
                <w:rFonts w:ascii="Times New Roman" w:hAnsi="Times New Roman"/>
                <w:color w:val="000000"/>
                <w:sz w:val="24"/>
                <w:szCs w:val="24"/>
              </w:rPr>
            </w:pPr>
            <w:r w:rsidRPr="00011520">
              <w:rPr>
                <w:rFonts w:ascii="Times New Roman" w:hAnsi="Times New Roman"/>
                <w:color w:val="000000"/>
                <w:sz w:val="24"/>
                <w:szCs w:val="24"/>
              </w:rPr>
              <w:t>Указать наименование прилагаемых материалов</w:t>
            </w:r>
          </w:p>
        </w:tc>
      </w:tr>
    </w:tbl>
    <w:p w:rsidR="00F46085" w:rsidRPr="00011520" w:rsidRDefault="00F46085" w:rsidP="00F46085">
      <w:pPr>
        <w:suppressLineNumbers/>
        <w:spacing w:line="360" w:lineRule="auto"/>
        <w:contextualSpacing/>
        <w:jc w:val="both"/>
        <w:rPr>
          <w:rFonts w:ascii="Times New Roman" w:hAnsi="Times New Roman"/>
          <w:color w:val="000000"/>
          <w:sz w:val="24"/>
          <w:szCs w:val="24"/>
        </w:rPr>
      </w:pPr>
    </w:p>
    <w:p w:rsidR="00F46085" w:rsidRPr="00011520" w:rsidRDefault="00F46085" w:rsidP="00F46085">
      <w:pPr>
        <w:suppressLineNumbers/>
        <w:spacing w:line="360" w:lineRule="auto"/>
        <w:ind w:firstLine="709"/>
        <w:contextualSpacing/>
        <w:jc w:val="both"/>
        <w:rPr>
          <w:rFonts w:ascii="Times New Roman" w:hAnsi="Times New Roman"/>
          <w:b/>
          <w:color w:val="000000"/>
          <w:sz w:val="24"/>
          <w:szCs w:val="24"/>
        </w:rPr>
      </w:pPr>
      <w:r w:rsidRPr="00011520">
        <w:rPr>
          <w:rFonts w:ascii="Times New Roman" w:hAnsi="Times New Roman"/>
          <w:b/>
          <w:color w:val="000000"/>
          <w:sz w:val="24"/>
          <w:szCs w:val="24"/>
        </w:rPr>
        <w:t xml:space="preserve">2. Самооценка реальных профессиональных достижений </w:t>
      </w:r>
    </w:p>
    <w:p w:rsidR="00F46085" w:rsidRPr="00011520" w:rsidRDefault="00F46085" w:rsidP="00F46085">
      <w:pPr>
        <w:suppressLineNumbers/>
        <w:spacing w:line="360" w:lineRule="auto"/>
        <w:ind w:firstLine="709"/>
        <w:contextualSpacing/>
        <w:jc w:val="both"/>
        <w:rPr>
          <w:rFonts w:ascii="Times New Roman" w:hAnsi="Times New Roman"/>
          <w:color w:val="000000"/>
          <w:sz w:val="24"/>
          <w:szCs w:val="24"/>
        </w:rPr>
      </w:pPr>
      <w:r w:rsidRPr="00011520">
        <w:rPr>
          <w:rFonts w:ascii="Times New Roman" w:hAnsi="Times New Roman"/>
          <w:color w:val="000000"/>
          <w:sz w:val="24"/>
          <w:szCs w:val="24"/>
        </w:rPr>
        <w:t xml:space="preserve">2.1 Динамика достижения </w:t>
      </w:r>
      <w:proofErr w:type="gramStart"/>
      <w:r w:rsidRPr="00011520">
        <w:rPr>
          <w:rFonts w:ascii="Times New Roman" w:hAnsi="Times New Roman"/>
          <w:color w:val="000000"/>
          <w:sz w:val="24"/>
          <w:szCs w:val="24"/>
        </w:rPr>
        <w:t>обучающимися</w:t>
      </w:r>
      <w:proofErr w:type="gramEnd"/>
      <w:r w:rsidRPr="00011520">
        <w:rPr>
          <w:rFonts w:ascii="Times New Roman" w:hAnsi="Times New Roman"/>
          <w:color w:val="000000"/>
          <w:sz w:val="24"/>
          <w:szCs w:val="24"/>
        </w:rPr>
        <w:t xml:space="preserve"> предметных результатов освоения программы отдельного учебного предмета</w:t>
      </w:r>
    </w:p>
    <w:p w:rsidR="00F46085" w:rsidRPr="00011520" w:rsidRDefault="00F46085" w:rsidP="00F46085">
      <w:pPr>
        <w:suppressLineNumbers/>
        <w:spacing w:line="360" w:lineRule="auto"/>
        <w:ind w:firstLine="709"/>
        <w:contextualSpacing/>
        <w:jc w:val="both"/>
        <w:rPr>
          <w:rFonts w:ascii="Times New Roman" w:hAnsi="Times New Roman"/>
          <w:color w:val="000000"/>
          <w:sz w:val="24"/>
          <w:szCs w:val="24"/>
        </w:rPr>
      </w:pPr>
      <w:r w:rsidRPr="00011520">
        <w:rPr>
          <w:rFonts w:ascii="Times New Roman" w:hAnsi="Times New Roman"/>
          <w:color w:val="000000"/>
          <w:sz w:val="24"/>
          <w:szCs w:val="24"/>
        </w:rPr>
        <w:t xml:space="preserve">2.2 </w:t>
      </w:r>
      <w:r w:rsidRPr="00011520">
        <w:rPr>
          <w:rFonts w:ascii="Times New Roman" w:eastAsia="Times New Roman" w:hAnsi="Times New Roman"/>
          <w:color w:val="000000"/>
          <w:sz w:val="24"/>
          <w:szCs w:val="24"/>
          <w:lang w:eastAsia="ru-RU"/>
        </w:rPr>
        <w:t xml:space="preserve">Динамика развития личностных и </w:t>
      </w:r>
      <w:proofErr w:type="spellStart"/>
      <w:r w:rsidRPr="00011520">
        <w:rPr>
          <w:rFonts w:ascii="Times New Roman" w:eastAsia="Times New Roman" w:hAnsi="Times New Roman"/>
          <w:color w:val="000000"/>
          <w:sz w:val="24"/>
          <w:szCs w:val="24"/>
          <w:lang w:eastAsia="ru-RU"/>
        </w:rPr>
        <w:t>метапредметных</w:t>
      </w:r>
      <w:proofErr w:type="spellEnd"/>
      <w:r w:rsidRPr="00011520">
        <w:rPr>
          <w:rFonts w:ascii="Times New Roman" w:eastAsia="Times New Roman" w:hAnsi="Times New Roman"/>
          <w:color w:val="000000"/>
          <w:sz w:val="24"/>
          <w:szCs w:val="24"/>
          <w:lang w:eastAsia="ru-RU"/>
        </w:rPr>
        <w:t xml:space="preserve"> результатов обучающихся</w:t>
      </w:r>
    </w:p>
    <w:p w:rsidR="00F46085" w:rsidRPr="00011520" w:rsidRDefault="00F46085" w:rsidP="00F46085">
      <w:pPr>
        <w:suppressLineNumbers/>
        <w:spacing w:line="360" w:lineRule="auto"/>
        <w:ind w:firstLine="709"/>
        <w:contextualSpacing/>
        <w:jc w:val="both"/>
        <w:rPr>
          <w:rFonts w:ascii="Times New Roman" w:hAnsi="Times New Roman"/>
          <w:b/>
          <w:color w:val="000000"/>
          <w:sz w:val="24"/>
          <w:szCs w:val="24"/>
        </w:rPr>
      </w:pPr>
      <w:r w:rsidRPr="00011520">
        <w:rPr>
          <w:rFonts w:ascii="Times New Roman" w:hAnsi="Times New Roman"/>
          <w:b/>
          <w:color w:val="000000"/>
          <w:sz w:val="24"/>
          <w:szCs w:val="24"/>
        </w:rPr>
        <w:t>3.  Самооценка профессионально-личностных качеств педагога как части квалификации</w:t>
      </w:r>
    </w:p>
    <w:p w:rsidR="00F46085" w:rsidRPr="00011520" w:rsidRDefault="00F46085" w:rsidP="00F46085">
      <w:pPr>
        <w:suppressLineNumbers/>
        <w:spacing w:line="360" w:lineRule="auto"/>
        <w:ind w:firstLine="709"/>
        <w:contextualSpacing/>
        <w:jc w:val="both"/>
        <w:rPr>
          <w:rFonts w:ascii="Times New Roman" w:hAnsi="Times New Roman"/>
          <w:b/>
          <w:color w:val="000000"/>
          <w:sz w:val="24"/>
          <w:szCs w:val="24"/>
        </w:rPr>
      </w:pPr>
      <w:r w:rsidRPr="00011520">
        <w:rPr>
          <w:rFonts w:ascii="Times New Roman" w:hAnsi="Times New Roman"/>
          <w:b/>
          <w:color w:val="000000"/>
          <w:sz w:val="24"/>
          <w:szCs w:val="24"/>
        </w:rPr>
        <w:lastRenderedPageBreak/>
        <w:t>4. Самооценка владения профессиональными компетенциями и трудовыми действиями, заявленными в профессиональном стандарте, в соответствии с направлением профессиональной деятельности, типом и видом образовательной организации, содержанием педагогической деятельности и задачами в данной должности.</w:t>
      </w:r>
    </w:p>
    <w:p w:rsidR="00F46085" w:rsidRPr="00011520" w:rsidRDefault="00F46085" w:rsidP="00F46085">
      <w:pPr>
        <w:spacing w:line="360" w:lineRule="auto"/>
        <w:ind w:firstLine="709"/>
        <w:contextualSpacing/>
        <w:jc w:val="both"/>
        <w:rPr>
          <w:rFonts w:ascii="Times New Roman" w:hAnsi="Times New Roman"/>
          <w:color w:val="000000"/>
          <w:sz w:val="24"/>
          <w:szCs w:val="24"/>
        </w:rPr>
      </w:pPr>
    </w:p>
    <w:p w:rsidR="00286B1A" w:rsidRDefault="00286B1A"/>
    <w:sectPr w:rsidR="00286B1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836" w:rsidRDefault="002C6836" w:rsidP="00F46085">
      <w:pPr>
        <w:spacing w:after="0" w:line="240" w:lineRule="auto"/>
      </w:pPr>
      <w:r>
        <w:separator/>
      </w:r>
    </w:p>
  </w:endnote>
  <w:endnote w:type="continuationSeparator" w:id="0">
    <w:p w:rsidR="002C6836" w:rsidRDefault="002C6836" w:rsidP="00F46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836" w:rsidRDefault="002C6836" w:rsidP="00F46085">
      <w:pPr>
        <w:spacing w:after="0" w:line="240" w:lineRule="auto"/>
      </w:pPr>
      <w:r>
        <w:separator/>
      </w:r>
    </w:p>
  </w:footnote>
  <w:footnote w:type="continuationSeparator" w:id="0">
    <w:p w:rsidR="002C6836" w:rsidRDefault="002C6836" w:rsidP="00F46085">
      <w:pPr>
        <w:spacing w:after="0" w:line="240" w:lineRule="auto"/>
      </w:pPr>
      <w:r>
        <w:continuationSeparator/>
      </w:r>
    </w:p>
  </w:footnote>
  <w:footnote w:id="1">
    <w:p w:rsidR="00F46085" w:rsidRDefault="00F46085" w:rsidP="00F46085">
      <w:pPr>
        <w:pStyle w:val="a4"/>
      </w:pPr>
      <w:r>
        <w:rPr>
          <w:rStyle w:val="aa"/>
        </w:rPr>
        <w:footnoteRef/>
      </w:r>
      <w:r>
        <w:t xml:space="preserve">Источник: </w:t>
      </w:r>
      <w:hyperlink r:id="rId1" w:history="1">
        <w:r w:rsidRPr="00CC0AFF">
          <w:rPr>
            <w:rStyle w:val="a9"/>
          </w:rPr>
          <w:t>http://regulation.gov.ru/project/19395.html?point=view_project&amp;stage=2&amp;stage_id=18837</w:t>
        </w:r>
      </w:hyperlink>
    </w:p>
  </w:footnote>
  <w:footnote w:id="2">
    <w:p w:rsidR="00F46085" w:rsidRDefault="00F46085" w:rsidP="00F46085">
      <w:pPr>
        <w:pStyle w:val="a4"/>
      </w:pPr>
      <w:r>
        <w:rPr>
          <w:rStyle w:val="aa"/>
        </w:rPr>
        <w:footnoteRef/>
      </w:r>
      <w:r w:rsidRPr="00A57490">
        <w:t xml:space="preserve">Совет </w:t>
      </w:r>
      <w:proofErr w:type="gramStart"/>
      <w:r w:rsidRPr="00A57490">
        <w:t>по</w:t>
      </w:r>
      <w:proofErr w:type="gramEnd"/>
      <w:r w:rsidRPr="00A57490">
        <w:t xml:space="preserve"> </w:t>
      </w:r>
      <w:proofErr w:type="gramStart"/>
      <w:r w:rsidRPr="00A57490">
        <w:t>профессиональным</w:t>
      </w:r>
      <w:proofErr w:type="gramEnd"/>
      <w:r w:rsidRPr="00A57490">
        <w:t xml:space="preserve"> квалификация представляет Координационному органу предложения о перечне наименований профессиональных квалификаций педагога, которые планируется подтверждать   центрами оценки квалификаций, и их описание</w:t>
      </w:r>
    </w:p>
  </w:footnote>
  <w:footnote w:id="3">
    <w:p w:rsidR="00F46085" w:rsidRDefault="00F46085" w:rsidP="00F46085">
      <w:pPr>
        <w:pStyle w:val="a4"/>
      </w:pPr>
      <w:r>
        <w:rPr>
          <w:rStyle w:val="aa"/>
        </w:rPr>
        <w:footnoteRef/>
      </w:r>
      <w:r>
        <w:t xml:space="preserve"> См. отдельный раздел данного пакета документов</w:t>
      </w:r>
    </w:p>
  </w:footnote>
  <w:footnote w:id="4">
    <w:p w:rsidR="00F46085" w:rsidRPr="003557DE" w:rsidRDefault="00F46085" w:rsidP="00F46085">
      <w:pPr>
        <w:pStyle w:val="a4"/>
      </w:pPr>
      <w:r w:rsidRPr="003557DE">
        <w:rPr>
          <w:rStyle w:val="aa"/>
        </w:rPr>
        <w:footnoteRef/>
      </w:r>
      <w:r w:rsidRPr="00B1650D">
        <w:t>Карта самооценки (</w:t>
      </w:r>
      <w:proofErr w:type="spellStart"/>
      <w:r w:rsidRPr="00B1650D">
        <w:t>самообследования</w:t>
      </w:r>
      <w:proofErr w:type="spellEnd"/>
      <w:r w:rsidRPr="00B1650D">
        <w:t xml:space="preserve">) профессиональной деятельности педагога на установление дифференцированного уровня квалификации </w:t>
      </w:r>
      <w:r w:rsidRPr="003557DE">
        <w:t>представлена в методическом приложении к проекту документа.</w:t>
      </w:r>
    </w:p>
  </w:footnote>
  <w:footnote w:id="5">
    <w:p w:rsidR="00F46085" w:rsidRDefault="00F46085" w:rsidP="00F46085">
      <w:pPr>
        <w:pStyle w:val="a4"/>
      </w:pPr>
      <w:r>
        <w:rPr>
          <w:rStyle w:val="aa"/>
        </w:rPr>
        <w:footnoteRef/>
      </w:r>
      <w:r>
        <w:t xml:space="preserve"> См. соответствующий раздел пакета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B137B"/>
    <w:multiLevelType w:val="hybridMultilevel"/>
    <w:tmpl w:val="8DF0C52E"/>
    <w:lvl w:ilvl="0" w:tplc="4F5ABEB2">
      <w:start w:val="1"/>
      <w:numFmt w:val="decimal"/>
      <w:lvlText w:val="%1)"/>
      <w:lvlJc w:val="left"/>
      <w:pPr>
        <w:ind w:left="1429" w:hanging="360"/>
      </w:pPr>
      <w:rPr>
        <w:rFonts w:cs="Times New Roman"/>
        <w:b w:val="0"/>
        <w:sz w:val="24"/>
        <w:szCs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ocumentProtection w:edit="readOnly" w:enforcement="1" w:cryptProviderType="rsaFull" w:cryptAlgorithmClass="hash" w:cryptAlgorithmType="typeAny" w:cryptAlgorithmSid="4" w:cryptSpinCount="100000" w:hash="KFSLJDmSFxJrbBTBZ1gpDap4imE=" w:salt="jz7ulksVkmDmu3O8Jqmymg=="/>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085"/>
    <w:rsid w:val="00286B1A"/>
    <w:rsid w:val="002C6836"/>
    <w:rsid w:val="00301269"/>
    <w:rsid w:val="005F00DF"/>
    <w:rsid w:val="00F46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085"/>
    <w:pPr>
      <w:suppressAutoHyphens/>
    </w:pPr>
    <w:rPr>
      <w:rFonts w:ascii="Calibri" w:eastAsia="Calibri" w:hAnsi="Calibri" w:cs="Times New Roman"/>
      <w:lang w:eastAsia="ar-SA"/>
    </w:rPr>
  </w:style>
  <w:style w:type="paragraph" w:styleId="1">
    <w:name w:val="heading 1"/>
    <w:aliases w:val="Заголовок 1 Знак Знак Знак Знак,H1,Заголов,Çàãîëîâ,H1 Char,ch,Глава,(раздел)"/>
    <w:basedOn w:val="a"/>
    <w:next w:val="a"/>
    <w:link w:val="10"/>
    <w:uiPriority w:val="9"/>
    <w:qFormat/>
    <w:rsid w:val="00F46085"/>
    <w:pPr>
      <w:keepNext/>
      <w:tabs>
        <w:tab w:val="num" w:pos="0"/>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uiPriority w:val="9"/>
    <w:qFormat/>
    <w:rsid w:val="00F46085"/>
    <w:pPr>
      <w:keepNext/>
      <w:tabs>
        <w:tab w:val="num" w:pos="0"/>
      </w:tabs>
      <w:spacing w:before="240" w:after="60" w:line="240" w:lineRule="auto"/>
      <w:ind w:left="576" w:hanging="576"/>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H1 Знак,Заголов Знак,Çàãîëîâ Знак,H1 Char Знак,ch Знак,Глава Знак,(раздел) Знак"/>
    <w:basedOn w:val="a0"/>
    <w:link w:val="1"/>
    <w:uiPriority w:val="9"/>
    <w:rsid w:val="00F46085"/>
    <w:rPr>
      <w:rFonts w:ascii="Arial" w:eastAsia="Calibri" w:hAnsi="Arial" w:cs="Arial"/>
      <w:b/>
      <w:bCs/>
      <w:kern w:val="1"/>
      <w:sz w:val="32"/>
      <w:szCs w:val="32"/>
      <w:lang w:eastAsia="ar-SA"/>
    </w:rPr>
  </w:style>
  <w:style w:type="character" w:customStyle="1" w:styleId="20">
    <w:name w:val="Заголовок 2 Знак"/>
    <w:basedOn w:val="a0"/>
    <w:link w:val="2"/>
    <w:uiPriority w:val="9"/>
    <w:rsid w:val="00F46085"/>
    <w:rPr>
      <w:rFonts w:ascii="Arial" w:eastAsia="Calibri" w:hAnsi="Arial" w:cs="Arial"/>
      <w:b/>
      <w:bCs/>
      <w:i/>
      <w:iCs/>
      <w:sz w:val="28"/>
      <w:szCs w:val="28"/>
      <w:lang w:eastAsia="ar-SA"/>
    </w:rPr>
  </w:style>
  <w:style w:type="paragraph" w:styleId="a3">
    <w:name w:val="List Paragraph"/>
    <w:basedOn w:val="a"/>
    <w:uiPriority w:val="34"/>
    <w:qFormat/>
    <w:rsid w:val="00F46085"/>
    <w:pPr>
      <w:ind w:left="720"/>
    </w:pPr>
  </w:style>
  <w:style w:type="paragraph" w:styleId="a4">
    <w:name w:val="footnote text"/>
    <w:aliases w:val="single space,footnote text,Текст сноски Знак1 Знак,Текст сноски Знак Знак Знак,Текст сноски Знак Знак,Знак6,Текст сноски1,Текст сноски Знак Знак Знак Знак Знак,Текст сноски Знак Знак Знак Знак Знак Знак"/>
    <w:basedOn w:val="a"/>
    <w:link w:val="11"/>
    <w:uiPriority w:val="99"/>
    <w:rsid w:val="00F46085"/>
    <w:pPr>
      <w:spacing w:after="0" w:line="240" w:lineRule="auto"/>
    </w:pPr>
    <w:rPr>
      <w:rFonts w:ascii="Times New Roman" w:eastAsia="Times New Roman" w:hAnsi="Times New Roman"/>
      <w:sz w:val="20"/>
      <w:szCs w:val="20"/>
    </w:rPr>
  </w:style>
  <w:style w:type="character" w:customStyle="1" w:styleId="a5">
    <w:name w:val="Текст сноски Знак"/>
    <w:basedOn w:val="a0"/>
    <w:uiPriority w:val="99"/>
    <w:semiHidden/>
    <w:rsid w:val="00F46085"/>
    <w:rPr>
      <w:rFonts w:ascii="Calibri" w:eastAsia="Calibri" w:hAnsi="Calibri" w:cs="Times New Roman"/>
      <w:sz w:val="20"/>
      <w:szCs w:val="20"/>
      <w:lang w:eastAsia="ar-SA"/>
    </w:rPr>
  </w:style>
  <w:style w:type="character" w:customStyle="1" w:styleId="11">
    <w:name w:val="Текст сноски Знак1"/>
    <w:aliases w:val="single space Знак,footnote text Знак,Текст сноски Знак1 Знак Знак,Текст сноски Знак Знак Знак Знак,Текст сноски Знак Знак Знак1,Знак6 Знак,Текст сноски1 Знак,Текст сноски Знак Знак Знак Знак Знак Знак1"/>
    <w:basedOn w:val="a0"/>
    <w:link w:val="a4"/>
    <w:uiPriority w:val="99"/>
    <w:rsid w:val="00F46085"/>
    <w:rPr>
      <w:rFonts w:ascii="Times New Roman" w:eastAsia="Times New Roman" w:hAnsi="Times New Roman" w:cs="Times New Roman"/>
      <w:sz w:val="20"/>
      <w:szCs w:val="20"/>
      <w:lang w:eastAsia="ar-SA"/>
    </w:rPr>
  </w:style>
  <w:style w:type="paragraph" w:styleId="a6">
    <w:name w:val="Normal (Web)"/>
    <w:basedOn w:val="a"/>
    <w:uiPriority w:val="99"/>
    <w:rsid w:val="00F46085"/>
    <w:pPr>
      <w:spacing w:before="280" w:after="280" w:line="240" w:lineRule="auto"/>
    </w:pPr>
    <w:rPr>
      <w:rFonts w:ascii="Times New Roman" w:eastAsia="Times New Roman" w:hAnsi="Times New Roman"/>
      <w:color w:val="000000"/>
      <w:sz w:val="24"/>
      <w:szCs w:val="24"/>
    </w:rPr>
  </w:style>
  <w:style w:type="paragraph" w:styleId="a7">
    <w:name w:val="No Spacing"/>
    <w:link w:val="a8"/>
    <w:qFormat/>
    <w:rsid w:val="00F46085"/>
    <w:pPr>
      <w:spacing w:after="0" w:line="240" w:lineRule="auto"/>
    </w:pPr>
    <w:rPr>
      <w:rFonts w:ascii="Calibri" w:eastAsia="Times New Roman" w:hAnsi="Calibri" w:cs="Times New Roman"/>
      <w:lang w:eastAsia="ru-RU"/>
    </w:rPr>
  </w:style>
  <w:style w:type="character" w:customStyle="1" w:styleId="a8">
    <w:name w:val="Без интервала Знак"/>
    <w:link w:val="a7"/>
    <w:rsid w:val="00F46085"/>
    <w:rPr>
      <w:rFonts w:ascii="Calibri" w:eastAsia="Times New Roman" w:hAnsi="Calibri" w:cs="Times New Roman"/>
      <w:lang w:eastAsia="ru-RU"/>
    </w:rPr>
  </w:style>
  <w:style w:type="character" w:styleId="a9">
    <w:name w:val="Hyperlink"/>
    <w:uiPriority w:val="99"/>
    <w:rsid w:val="00F46085"/>
    <w:rPr>
      <w:rFonts w:ascii="Arial" w:hAnsi="Arial" w:cs="Arial" w:hint="default"/>
      <w:color w:val="0000FF"/>
      <w:sz w:val="18"/>
      <w:szCs w:val="18"/>
      <w:u w:val="single"/>
    </w:rPr>
  </w:style>
  <w:style w:type="character" w:styleId="aa">
    <w:name w:val="footnote reference"/>
    <w:uiPriority w:val="99"/>
    <w:unhideWhenUsed/>
    <w:rsid w:val="00F4608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085"/>
    <w:pPr>
      <w:suppressAutoHyphens/>
    </w:pPr>
    <w:rPr>
      <w:rFonts w:ascii="Calibri" w:eastAsia="Calibri" w:hAnsi="Calibri" w:cs="Times New Roman"/>
      <w:lang w:eastAsia="ar-SA"/>
    </w:rPr>
  </w:style>
  <w:style w:type="paragraph" w:styleId="1">
    <w:name w:val="heading 1"/>
    <w:aliases w:val="Заголовок 1 Знак Знак Знак Знак,H1,Заголов,Çàãîëîâ,H1 Char,ch,Глава,(раздел)"/>
    <w:basedOn w:val="a"/>
    <w:next w:val="a"/>
    <w:link w:val="10"/>
    <w:uiPriority w:val="9"/>
    <w:qFormat/>
    <w:rsid w:val="00F46085"/>
    <w:pPr>
      <w:keepNext/>
      <w:tabs>
        <w:tab w:val="num" w:pos="0"/>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uiPriority w:val="9"/>
    <w:qFormat/>
    <w:rsid w:val="00F46085"/>
    <w:pPr>
      <w:keepNext/>
      <w:tabs>
        <w:tab w:val="num" w:pos="0"/>
      </w:tabs>
      <w:spacing w:before="240" w:after="60" w:line="240" w:lineRule="auto"/>
      <w:ind w:left="576" w:hanging="576"/>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H1 Знак,Заголов Знак,Çàãîëîâ Знак,H1 Char Знак,ch Знак,Глава Знак,(раздел) Знак"/>
    <w:basedOn w:val="a0"/>
    <w:link w:val="1"/>
    <w:uiPriority w:val="9"/>
    <w:rsid w:val="00F46085"/>
    <w:rPr>
      <w:rFonts w:ascii="Arial" w:eastAsia="Calibri" w:hAnsi="Arial" w:cs="Arial"/>
      <w:b/>
      <w:bCs/>
      <w:kern w:val="1"/>
      <w:sz w:val="32"/>
      <w:szCs w:val="32"/>
      <w:lang w:eastAsia="ar-SA"/>
    </w:rPr>
  </w:style>
  <w:style w:type="character" w:customStyle="1" w:styleId="20">
    <w:name w:val="Заголовок 2 Знак"/>
    <w:basedOn w:val="a0"/>
    <w:link w:val="2"/>
    <w:uiPriority w:val="9"/>
    <w:rsid w:val="00F46085"/>
    <w:rPr>
      <w:rFonts w:ascii="Arial" w:eastAsia="Calibri" w:hAnsi="Arial" w:cs="Arial"/>
      <w:b/>
      <w:bCs/>
      <w:i/>
      <w:iCs/>
      <w:sz w:val="28"/>
      <w:szCs w:val="28"/>
      <w:lang w:eastAsia="ar-SA"/>
    </w:rPr>
  </w:style>
  <w:style w:type="paragraph" w:styleId="a3">
    <w:name w:val="List Paragraph"/>
    <w:basedOn w:val="a"/>
    <w:uiPriority w:val="34"/>
    <w:qFormat/>
    <w:rsid w:val="00F46085"/>
    <w:pPr>
      <w:ind w:left="720"/>
    </w:pPr>
  </w:style>
  <w:style w:type="paragraph" w:styleId="a4">
    <w:name w:val="footnote text"/>
    <w:aliases w:val="single space,footnote text,Текст сноски Знак1 Знак,Текст сноски Знак Знак Знак,Текст сноски Знак Знак,Знак6,Текст сноски1,Текст сноски Знак Знак Знак Знак Знак,Текст сноски Знак Знак Знак Знак Знак Знак"/>
    <w:basedOn w:val="a"/>
    <w:link w:val="11"/>
    <w:uiPriority w:val="99"/>
    <w:rsid w:val="00F46085"/>
    <w:pPr>
      <w:spacing w:after="0" w:line="240" w:lineRule="auto"/>
    </w:pPr>
    <w:rPr>
      <w:rFonts w:ascii="Times New Roman" w:eastAsia="Times New Roman" w:hAnsi="Times New Roman"/>
      <w:sz w:val="20"/>
      <w:szCs w:val="20"/>
    </w:rPr>
  </w:style>
  <w:style w:type="character" w:customStyle="1" w:styleId="a5">
    <w:name w:val="Текст сноски Знак"/>
    <w:basedOn w:val="a0"/>
    <w:uiPriority w:val="99"/>
    <w:semiHidden/>
    <w:rsid w:val="00F46085"/>
    <w:rPr>
      <w:rFonts w:ascii="Calibri" w:eastAsia="Calibri" w:hAnsi="Calibri" w:cs="Times New Roman"/>
      <w:sz w:val="20"/>
      <w:szCs w:val="20"/>
      <w:lang w:eastAsia="ar-SA"/>
    </w:rPr>
  </w:style>
  <w:style w:type="character" w:customStyle="1" w:styleId="11">
    <w:name w:val="Текст сноски Знак1"/>
    <w:aliases w:val="single space Знак,footnote text Знак,Текст сноски Знак1 Знак Знак,Текст сноски Знак Знак Знак Знак,Текст сноски Знак Знак Знак1,Знак6 Знак,Текст сноски1 Знак,Текст сноски Знак Знак Знак Знак Знак Знак1"/>
    <w:basedOn w:val="a0"/>
    <w:link w:val="a4"/>
    <w:uiPriority w:val="99"/>
    <w:rsid w:val="00F46085"/>
    <w:rPr>
      <w:rFonts w:ascii="Times New Roman" w:eastAsia="Times New Roman" w:hAnsi="Times New Roman" w:cs="Times New Roman"/>
      <w:sz w:val="20"/>
      <w:szCs w:val="20"/>
      <w:lang w:eastAsia="ar-SA"/>
    </w:rPr>
  </w:style>
  <w:style w:type="paragraph" w:styleId="a6">
    <w:name w:val="Normal (Web)"/>
    <w:basedOn w:val="a"/>
    <w:uiPriority w:val="99"/>
    <w:rsid w:val="00F46085"/>
    <w:pPr>
      <w:spacing w:before="280" w:after="280" w:line="240" w:lineRule="auto"/>
    </w:pPr>
    <w:rPr>
      <w:rFonts w:ascii="Times New Roman" w:eastAsia="Times New Roman" w:hAnsi="Times New Roman"/>
      <w:color w:val="000000"/>
      <w:sz w:val="24"/>
      <w:szCs w:val="24"/>
    </w:rPr>
  </w:style>
  <w:style w:type="paragraph" w:styleId="a7">
    <w:name w:val="No Spacing"/>
    <w:link w:val="a8"/>
    <w:qFormat/>
    <w:rsid w:val="00F46085"/>
    <w:pPr>
      <w:spacing w:after="0" w:line="240" w:lineRule="auto"/>
    </w:pPr>
    <w:rPr>
      <w:rFonts w:ascii="Calibri" w:eastAsia="Times New Roman" w:hAnsi="Calibri" w:cs="Times New Roman"/>
      <w:lang w:eastAsia="ru-RU"/>
    </w:rPr>
  </w:style>
  <w:style w:type="character" w:customStyle="1" w:styleId="a8">
    <w:name w:val="Без интервала Знак"/>
    <w:link w:val="a7"/>
    <w:rsid w:val="00F46085"/>
    <w:rPr>
      <w:rFonts w:ascii="Calibri" w:eastAsia="Times New Roman" w:hAnsi="Calibri" w:cs="Times New Roman"/>
      <w:lang w:eastAsia="ru-RU"/>
    </w:rPr>
  </w:style>
  <w:style w:type="character" w:styleId="a9">
    <w:name w:val="Hyperlink"/>
    <w:uiPriority w:val="99"/>
    <w:rsid w:val="00F46085"/>
    <w:rPr>
      <w:rFonts w:ascii="Arial" w:hAnsi="Arial" w:cs="Arial" w:hint="default"/>
      <w:color w:val="0000FF"/>
      <w:sz w:val="18"/>
      <w:szCs w:val="18"/>
      <w:u w:val="single"/>
    </w:rPr>
  </w:style>
  <w:style w:type="character" w:styleId="aa">
    <w:name w:val="footnote reference"/>
    <w:uiPriority w:val="99"/>
    <w:unhideWhenUsed/>
    <w:rsid w:val="00F460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regulation.gov.ru/project/19395.html?point=view_project&amp;stage=2&amp;stage_id=188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1567</Words>
  <Characters>8932</Characters>
  <Application>Microsoft Office Word</Application>
  <DocSecurity>8</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2016-09-20T05:11:00Z</dcterms:created>
  <dcterms:modified xsi:type="dcterms:W3CDTF">2017-08-03T02:39:00Z</dcterms:modified>
</cp:coreProperties>
</file>