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5" w:rsidRDefault="00264F55">
      <w:r>
        <w:t xml:space="preserve">Утверждаю Заместитель Министра образования и науки Российской Федерации А.А.КЛИМОВ 20 февраля 2015 г. № АК-10/05вн </w:t>
      </w:r>
    </w:p>
    <w:p w:rsidR="00264F55" w:rsidRDefault="00264F55">
      <w:r>
        <w:t xml:space="preserve">МЕТОДИЧЕСКИЕ РЕКОМЕНДАЦИИ ПО УЧЕТУ ИНДИВИДУАЛЬНЫХ ДОСТИЖЕНИЙ ПОСТУПАЮЩИХ ПРИ ПРИЕМЕ НА </w:t>
      </w:r>
      <w:proofErr w:type="gramStart"/>
      <w:r>
        <w:t>ОБУЧЕНИЕ ПО ПРОГРАММАМ</w:t>
      </w:r>
      <w:proofErr w:type="gramEnd"/>
      <w:r>
        <w:t xml:space="preserve"> БАКАЛАВРИАТА И СПЕЦИАЛИТЕТА</w:t>
      </w:r>
    </w:p>
    <w:p w:rsidR="00A0775A" w:rsidRDefault="00264F55">
      <w:r>
        <w:t xml:space="preserve"> </w:t>
      </w:r>
      <w:proofErr w:type="gramStart"/>
      <w:r>
        <w:t>В соответствии с пунктом 7 статьи 69 Федерального закона от 29 декабря 2012 г. № 273-ФЗ "Об образовании в Российской Федерации" и Приказом Минобрнауки России от 28 июля 2014 г. № 839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 на 2015/16 учебный год" (далее - Порядок приема) поступающие на обучение по образовательным</w:t>
      </w:r>
      <w:proofErr w:type="gramEnd"/>
      <w:r>
        <w:t xml:space="preserve"> </w:t>
      </w:r>
      <w:proofErr w:type="gramStart"/>
      <w:r>
        <w:t>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приеме.</w:t>
      </w:r>
      <w:proofErr w:type="gramEnd"/>
      <w:r>
        <w:t xml:space="preserve"> Учет индивидуальных достижений осуществляется посредством начисления баллов за индивидуальные достижения. </w:t>
      </w:r>
      <w:proofErr w:type="gramStart"/>
      <w:r>
        <w:t>Минобрнауки России сообщает, что в настоящее время подготовлен и находится на правовой экспертизе проект приказа "О внесении изменений в приказ Минобрнауки России от 28 июля 2014 г. № 839 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 на 2015/16 учебный год", которым предусмотрено предоставление права образовательной организации высшего образования самостоятельно определять</w:t>
      </w:r>
      <w:proofErr w:type="gramEnd"/>
      <w:r>
        <w:t xml:space="preserve"> </w:t>
      </w:r>
      <w:proofErr w:type="gramStart"/>
      <w:r>
        <w:t>перечень индивидуальных достижений, за которые начисляются баллы, в том числе определять, начисляются ли баллы за наличие статуса чемпиона и призера Олимпийских игр, Паралимпийских игр и Сурдлимпийских игр, чемпиона мира, чемпиона Европы, победителя первенства мира, первенства Европы по видам спорта, включенным в программы Олимпийских игр, Паралимпийских игр и Сурдлимпийских игр, наличие серебряного и (или) золотого значка, полученного за результаты сдачи норм</w:t>
      </w:r>
      <w:proofErr w:type="gramEnd"/>
      <w:r>
        <w:t xml:space="preserve"> физкультурного комплекса "Готов к труду и обороне", - при поступлении на обучение по специальностям и направлениям подготовки, не относящимся к специальностям и направлениям подготовки в области физической культуры и спорта, а также за наличие аттестата о среднем общем образовании с отличием. Указанный проект приказа после подписания будет направлен в Минюст России для государственной регистрации и вступит в силу после официального опубликования. </w:t>
      </w:r>
      <w:proofErr w:type="gramStart"/>
      <w:r>
        <w:t>В соответствии с положениями раздела IV Порядка приема индивидуальные достижения, указанные в подпунктах "а" (наличие статуса чемпиона и призера Олимпийских игр, Паралимпийских игр и Сурдлимпийских игр, чемпиона мира, чемпиона Европы, победителя первенства мира, первенства Европы по видам спорта, включенным в программы Олимпийских игр, Паралимпийских игр и Сурдлимпийских игр, наличие серебряного и (или) золотого значка, полученного за результаты сдачи норм физкультурного</w:t>
      </w:r>
      <w:proofErr w:type="gramEnd"/>
      <w:r>
        <w:t xml:space="preserve"> комплекса "Готов к труду и обороне", - при поступлении на обучение по специальностям и направлениям подготовки, не относящимся к специальностям и направлениям подготовки в области физической культуры и спорта) и "б" (наличие аттестата о среднем общем образовании с отличием) учитываются в обязательном порядке с начислением баллов. </w:t>
      </w:r>
      <w:proofErr w:type="gramStart"/>
      <w:r>
        <w:t>Индивидуальные достижения, указанные в подпунктах "в" (осуществление волонтерской (добровольческой) деятельности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 лет)), "г" (участие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конкретной совокупности условий поступления) и иных</w:t>
      </w:r>
      <w:proofErr w:type="gramEnd"/>
      <w:r>
        <w:t xml:space="preserve"> </w:t>
      </w:r>
      <w:proofErr w:type="gramStart"/>
      <w:r>
        <w:t xml:space="preserve">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способности) и "д" (выставленная </w:t>
      </w:r>
      <w:r>
        <w:lastRenderedPageBreak/>
        <w:t>организацией высшего образования оценка за итоговое сочинение в выпускных классах организаций, реализующих образовательные программы среднего общего образования (в случае представления поступающим указанного сочинения)) учитываются по усмотрению образовательной организации.</w:t>
      </w:r>
      <w:proofErr w:type="gramEnd"/>
      <w:r>
        <w:t xml:space="preserve"> Минобрнауки России рекомендует: 1. В целях организации учета индивидуальных достижений поступающих распорядительным актом образовательной организации в рамках приемной комиссии создать специальную подкомиссию по учету индивидуальных достижений поступающих, к функционалу которой отнести оценивание индивидуальных достижений поступающих и начисление баллов за них. 2. Разработать и утвердить локальный акт организации, устанавливающий порядок учета индивидуальных достижений (далее - Порядок учета индивидуальных достижений). 3. В порядке учета индивидуальных достижений рекомендуется указывать количество баллов, начисляемых за наличие каждого из индивидуальных достижений. 4. </w:t>
      </w:r>
      <w:proofErr w:type="gramStart"/>
      <w:r>
        <w:t>В порядке учета индивидуальных достижений рекомендуется указывать перечень олимпиад и иных интеллектуальных и (или) творческих конкурсов, физкультурных мероприятий и спортивных мероприятий, проводимых в целях выявления и поддержки лиц, проявивших выдающиеся способности, а также количество баллов и категории лиц, индивидуальные достижения которых учитываются при приеме на обучение с начислением баллов (победители, призеры, лауреаты, участники и т.д.).</w:t>
      </w:r>
      <w:proofErr w:type="gramEnd"/>
      <w:r>
        <w:t xml:space="preserve"> </w:t>
      </w:r>
      <w:proofErr w:type="gramStart"/>
      <w:r>
        <w:t>При определении перечня олимпиад и иных интеллектуальных и (или) творческих конкурсов, физкультурных мероприятий и спортивных мероприятий, проводимых в целях выявления и поддержки лиц, проявивших выдающиеся способности, Минобрнауки России рекомендует дифференцировать количество начисляемых баллов в зависимости от этапов проведения и уровня олимпиад, конкурсов и мероприятий и их профильности по отношению к направлению подготовки или специальности, на которую поступает абитуриент.</w:t>
      </w:r>
      <w:proofErr w:type="gramEnd"/>
      <w:r>
        <w:t xml:space="preserve"> </w:t>
      </w:r>
      <w:proofErr w:type="gramStart"/>
      <w:r>
        <w:t>Также Минобрнауки России рекомендует при определении перечня олимпиад и иных интеллектуальных и (или) творческих конкурсов, физкультурных мероприятий и спортивных мероприятий, проводимых в целях выявления и поддержки лиц, проявивших выдающиеся способности, учитывать кроме олимпиад, конкурсов и мероприятий, проводимых образовательной организацией высшего образования, осуществляющей прием, межвузовские, региональные и иные олимпиады, конкурсы и мероприятия. 5.</w:t>
      </w:r>
      <w:proofErr w:type="gramEnd"/>
      <w:r>
        <w:t xml:space="preserve"> С учетом особого внимания к развитию волонтерского движения образовательные организации высшего образования по своему усмотрению могут учитывать осуществление волонтерской "добровольческой" деятельности (если </w:t>
      </w:r>
      <w:proofErr w:type="gramStart"/>
      <w:r>
        <w:t>с даты завершения</w:t>
      </w:r>
      <w:proofErr w:type="gramEnd"/>
      <w:r>
        <w:t xml:space="preserve"> периода осуществления указанной деятельности до дня завершения приема документов и вступительных испытаний прошло не более четырех лет). Рекомендуется учитывать осуществление волонтерской деятельности для лиц, являющихся членами волонтерских организаций. 6. В случае</w:t>
      </w:r>
      <w:proofErr w:type="gramStart"/>
      <w:r>
        <w:t>,</w:t>
      </w:r>
      <w:proofErr w:type="gramEnd"/>
      <w:r>
        <w:t xml:space="preserve"> если образовательная организация высшего образования учитывает в качестве индивидуального достижения поступающего итоговое сочинение в выпускных классах организаций, реализующих образовательные программы среднего общего образования (в случае представления поступающим указанного сочинения), рекомендуется разработать и утвердить распорядительным актом образовательной организации порядок и критерии оценивания итогового сочинения. </w:t>
      </w:r>
      <w:proofErr w:type="gramStart"/>
      <w:r>
        <w:t>При разработке критериев оценивания итогового сочинения рекомендуется использовать критерии, разработанные Федеральной службой по надзору в сфере образования и науки и направленные в образовательные организации высшего образования, подведомственные Минобрнауки России (письмо от 24 ноября 2014 г. № АК-3761/05), Ассоциацию негосударственных вузов России (письмо от 24 ноября 2014 г. № АК-3760/05), в федеральные органы исполнительной власти, имеющие подведомственные образовательные организации высшего образования</w:t>
      </w:r>
      <w:proofErr w:type="gramEnd"/>
      <w:r>
        <w:t xml:space="preserve"> (письмо от 24 ноября 2014 г. № АК-3762/05). 7. Рекомендуется при определении перечня индивидуальных достижений, представляемых поступающим, учитываемых образовательной организацией с </w:t>
      </w:r>
      <w:r>
        <w:lastRenderedPageBreak/>
        <w:t xml:space="preserve">начислением баллов, принимать во внимание этапность внедрения Всероссийского физкультурно-спортивного комплекса "Готов к труду и обороне" (далее - Комплекс ГТО). Первый этап - организационно-экспериментальный (май 2014 г. - декабрь 2015 г.) предусматривает внедрение Комплекса ГТО среди обучающихся образовательных организаций в 12 субъектах Российской Федерации. </w:t>
      </w:r>
      <w:proofErr w:type="gramStart"/>
      <w:r>
        <w:t>В рамках этапа предусматривается апробация комплекса ГТО, проведение зимних и летних фестивалей комплекса ГТО среди обучающихся образовательных организаций, а также реализация организационных мероприятий, включая создание электронной базы данных и интернет-портала, создание и материально-техническое оснащение центров тестирования во всех субъектах Российской Федерации, создание системы обучения кадров, а также информационно-пропагандистское, научное и методическое обеспечение.</w:t>
      </w:r>
      <w:proofErr w:type="gramEnd"/>
      <w:r>
        <w:t xml:space="preserve"> Второй этап (2016 год) - внедрение комплекса ГТО среди обучающихся всех образовательных организаций страны, а также других категорий населения в 12 субъектах Российской Федерации. Третий этап (2017 год) - повсеместное внедрение комплекса ГТО среди всех категорий населения Российской Федерации. </w:t>
      </w:r>
      <w:proofErr w:type="gramStart"/>
      <w:r>
        <w:t>Таким образом, с учетом того, что в настоящее время не сформирована база данных о лицах, сдающих Комплекс ГТО, а также то, что повсеместное внедрение Комплекса ГТО намечено с 2017 года, рекомендуем образовательным организациям высшего образования в случае учета при приеме на обучение наличие серебряного и (или) золотого значка, полученного за результаты сдачи норм физкультурного комплекса "Готов к труду и обороне</w:t>
      </w:r>
      <w:proofErr w:type="gramEnd"/>
      <w:r>
        <w:t xml:space="preserve">", начислять не более 1 балла. </w:t>
      </w:r>
      <w:proofErr w:type="gramStart"/>
      <w:r>
        <w:t>Минобрнауки России рекомендует образовательным организациям высшего образования при необходимости и с учетом настоящих методических рекомендаций внести уточняющую информацию в правила приема, разработанные образовательной организацией. 8.</w:t>
      </w:r>
      <w:proofErr w:type="gramEnd"/>
      <w:r>
        <w:t xml:space="preserve"> В соответствии с пунктом 46 Порядка приема при приеме на обучение по программам бакалавриата и программам специалитета поступающему начисляется не более 10 баллов суммарно за индивидуальные достижения, указанные в подпунктах "а" - "г", и не более 10 баллов за индивидуальное достижение, указанное в подпункте "д". Таким образом, если сумма баллов, начисленных за представленные абитуриентом индивидуальные достижения, указанные в подпунктах "а" - "г", превышает 10 баллов, абитуриенту выставляется максимальная сумма баллов - 10. 9. Рекомендуем при ранжировании конкурсных списков указывать сумму баллов и количество баллов, начисленных за каждое из представленных индивидуальных достижений. 10. Рекомендуется Порядок учета индивидуальных достижений разместить на сайте вуза в доступном для абитуриентов разделе.</w:t>
      </w:r>
    </w:p>
    <w:sectPr w:rsidR="00A0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F55"/>
    <w:rsid w:val="00264F55"/>
    <w:rsid w:val="00A0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1568</Words>
  <Characters>8940</Characters>
  <Application>Microsoft Office Word</Application>
  <DocSecurity>0</DocSecurity>
  <Lines>74</Lines>
  <Paragraphs>20</Paragraphs>
  <ScaleCrop>false</ScaleCrop>
  <Company>СОШ4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2016-06-15T06:22:00Z</dcterms:created>
  <dcterms:modified xsi:type="dcterms:W3CDTF">2016-06-15T06:22:00Z</dcterms:modified>
</cp:coreProperties>
</file>