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B3" w:rsidRDefault="001603B3" w:rsidP="001603B3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 УТВЕРЖДЕНО</w:t>
      </w:r>
    </w:p>
    <w:p w:rsidR="001603B3" w:rsidRDefault="001603B3" w:rsidP="001603B3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муниципального бюджетного дошкольного образовательного учреждения детский сад № 18 муниципального образования Щербиновский район </w:t>
      </w:r>
    </w:p>
    <w:p w:rsidR="001603B3" w:rsidRDefault="001603B3" w:rsidP="001603B3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>село Екатериновка</w:t>
      </w:r>
    </w:p>
    <w:p w:rsidR="001603B3" w:rsidRDefault="001603B3" w:rsidP="001603B3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>от 9 января 2019 года № 2</w:t>
      </w:r>
    </w:p>
    <w:p w:rsidR="001603B3" w:rsidRDefault="001603B3" w:rsidP="00F112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25A" w:rsidRPr="00ED40FA" w:rsidRDefault="00F1125A" w:rsidP="00F112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0F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A2E2B" w:rsidRDefault="00F1125A" w:rsidP="00F112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0F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603C4">
        <w:rPr>
          <w:rFonts w:ascii="Times New Roman" w:hAnsi="Times New Roman" w:cs="Times New Roman"/>
          <w:b/>
          <w:sz w:val="28"/>
          <w:szCs w:val="28"/>
        </w:rPr>
        <w:t xml:space="preserve">ПОРЯДКЕ ВНЕСЕНИЯ ДОБРОВОЛЬНЫХ ПОЖЕРТВОВАНИЙ </w:t>
      </w:r>
    </w:p>
    <w:p w:rsidR="003603C4" w:rsidRDefault="003603C4" w:rsidP="00F112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ГРАЖДАН И ЮРИДИЧЕСКИХ ЛИЦ</w:t>
      </w:r>
    </w:p>
    <w:p w:rsidR="008A2E2B" w:rsidRDefault="003603C4" w:rsidP="00F112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муниципальное бюджетное дошкольное образовательное учреждение </w:t>
      </w:r>
      <w:r w:rsidR="000F29AD">
        <w:rPr>
          <w:rFonts w:ascii="Times New Roman" w:hAnsi="Times New Roman" w:cs="Times New Roman"/>
          <w:b/>
          <w:sz w:val="28"/>
          <w:szCs w:val="28"/>
        </w:rPr>
        <w:t>детский сад № 18</w:t>
      </w:r>
      <w:r w:rsidR="00F1125A" w:rsidRPr="00ED40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F1125A" w:rsidRPr="00ED40FA" w:rsidRDefault="003603C4" w:rsidP="00F112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Щербиновский район село</w:t>
      </w:r>
      <w:r w:rsidR="000F29AD">
        <w:rPr>
          <w:rFonts w:ascii="Times New Roman" w:hAnsi="Times New Roman" w:cs="Times New Roman"/>
          <w:b/>
          <w:sz w:val="28"/>
          <w:szCs w:val="28"/>
        </w:rPr>
        <w:t xml:space="preserve"> Екатериновка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125A" w:rsidRPr="000F29AD" w:rsidRDefault="00F1125A" w:rsidP="000F29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9A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125A" w:rsidRPr="00F20767" w:rsidRDefault="00F1125A" w:rsidP="008A2E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 xml:space="preserve"> 1.1.Настоящее Положение является локальным нормативным актом М</w:t>
      </w:r>
      <w:r>
        <w:rPr>
          <w:rFonts w:ascii="Times New Roman" w:hAnsi="Times New Roman" w:cs="Times New Roman"/>
          <w:sz w:val="28"/>
          <w:szCs w:val="28"/>
        </w:rPr>
        <w:t>БДОУ  детский сад № 1</w:t>
      </w:r>
      <w:r w:rsidR="000F29AD">
        <w:rPr>
          <w:rFonts w:ascii="Times New Roman" w:hAnsi="Times New Roman" w:cs="Times New Roman"/>
          <w:sz w:val="28"/>
          <w:szCs w:val="28"/>
        </w:rPr>
        <w:t>8 с. Екатериновка</w:t>
      </w:r>
      <w:r w:rsidRPr="00F20767">
        <w:rPr>
          <w:rFonts w:ascii="Times New Roman" w:hAnsi="Times New Roman" w:cs="Times New Roman"/>
          <w:sz w:val="28"/>
          <w:szCs w:val="28"/>
        </w:rPr>
        <w:t xml:space="preserve">  регулирующее порядок привлечения, расходования и учета добровольных пожертвований (целевых взносов) физических и юридических лиц.</w:t>
      </w:r>
    </w:p>
    <w:p w:rsidR="00F1125A" w:rsidRPr="00F20767" w:rsidRDefault="00F1125A" w:rsidP="008A2E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 xml:space="preserve"> 1.2. Настоящее положение разработано в соответствии </w:t>
      </w:r>
      <w:proofErr w:type="gramStart"/>
      <w:r w:rsidRPr="00F2076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20767">
        <w:rPr>
          <w:rFonts w:ascii="Times New Roman" w:hAnsi="Times New Roman" w:cs="Times New Roman"/>
          <w:sz w:val="28"/>
          <w:szCs w:val="28"/>
        </w:rPr>
        <w:t>:</w:t>
      </w:r>
    </w:p>
    <w:p w:rsidR="00F1125A" w:rsidRPr="00E17AB5" w:rsidRDefault="00F1125A" w:rsidP="008A2E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7AB5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F1125A" w:rsidRPr="00E17AB5" w:rsidRDefault="00F1125A" w:rsidP="008A2E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7AB5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Федерации;</w:t>
      </w:r>
    </w:p>
    <w:p w:rsidR="00F1125A" w:rsidRDefault="00F1125A" w:rsidP="008A2E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7AB5">
        <w:rPr>
          <w:rFonts w:ascii="Times New Roman" w:hAnsi="Times New Roman" w:cs="Times New Roman"/>
          <w:sz w:val="28"/>
          <w:szCs w:val="28"/>
        </w:rPr>
        <w:t xml:space="preserve">Федеральным законом от 11.08.1995 № 135-ФЗ «О </w:t>
      </w:r>
      <w:proofErr w:type="gramStart"/>
      <w:r w:rsidRPr="00E17AB5">
        <w:rPr>
          <w:rFonts w:ascii="Times New Roman" w:hAnsi="Times New Roman" w:cs="Times New Roman"/>
          <w:sz w:val="28"/>
          <w:szCs w:val="28"/>
        </w:rPr>
        <w:t>благотворительной</w:t>
      </w:r>
      <w:proofErr w:type="gramEnd"/>
      <w:r w:rsidRPr="00E17A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25A" w:rsidRPr="00E17AB5" w:rsidRDefault="00F1125A" w:rsidP="008A2E2B">
      <w:pPr>
        <w:pStyle w:val="a3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E17AB5">
        <w:rPr>
          <w:rFonts w:ascii="Times New Roman" w:hAnsi="Times New Roman" w:cs="Times New Roman"/>
          <w:sz w:val="28"/>
          <w:szCs w:val="28"/>
        </w:rPr>
        <w:t xml:space="preserve">деятельности и </w:t>
      </w:r>
      <w:r>
        <w:rPr>
          <w:rFonts w:ascii="Times New Roman" w:hAnsi="Times New Roman" w:cs="Times New Roman"/>
          <w:sz w:val="28"/>
          <w:szCs w:val="28"/>
        </w:rPr>
        <w:t>благотворительных организациях»;</w:t>
      </w:r>
    </w:p>
    <w:p w:rsidR="00F1125A" w:rsidRPr="00E17AB5" w:rsidRDefault="00F1125A" w:rsidP="008A2E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7AB5">
        <w:rPr>
          <w:rFonts w:ascii="Times New Roman" w:hAnsi="Times New Roman" w:cs="Times New Roman"/>
          <w:sz w:val="28"/>
          <w:szCs w:val="28"/>
        </w:rPr>
        <w:t>Законом РФ от 29.12.2012 № 273 «Об образовании в РФ»;</w:t>
      </w:r>
    </w:p>
    <w:p w:rsidR="00F1125A" w:rsidRPr="00E17AB5" w:rsidRDefault="00F1125A" w:rsidP="008A2E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7AB5">
        <w:rPr>
          <w:rFonts w:ascii="Times New Roman" w:hAnsi="Times New Roman" w:cs="Times New Roman"/>
          <w:sz w:val="28"/>
          <w:szCs w:val="28"/>
        </w:rPr>
        <w:t>Федеральным законом от 12.01.1996 № 7-ФЗ «О некоммерческих организациях»</w:t>
      </w:r>
    </w:p>
    <w:p w:rsidR="00F1125A" w:rsidRDefault="00F1125A" w:rsidP="008A2E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7AB5">
        <w:rPr>
          <w:rFonts w:ascii="Times New Roman" w:hAnsi="Times New Roman" w:cs="Times New Roman"/>
          <w:sz w:val="28"/>
          <w:szCs w:val="28"/>
        </w:rPr>
        <w:t>Уставом МБДОУ</w:t>
      </w:r>
      <w:r w:rsidR="000F29AD">
        <w:rPr>
          <w:rFonts w:ascii="Times New Roman" w:hAnsi="Times New Roman" w:cs="Times New Roman"/>
          <w:sz w:val="28"/>
          <w:szCs w:val="28"/>
        </w:rPr>
        <w:t xml:space="preserve"> детский сад №18 с. Екатериновка</w:t>
      </w:r>
      <w:r w:rsidRPr="00E17A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125A" w:rsidRPr="00E17AB5" w:rsidRDefault="00F1125A" w:rsidP="008A2E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7AB5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31.08.1999 № 1134 «О дополнительных мерах по поддержке общеобразовательных учреждений в Российской Федерации»</w:t>
      </w:r>
    </w:p>
    <w:p w:rsidR="00F1125A" w:rsidRPr="00F20767" w:rsidRDefault="00F1125A" w:rsidP="008A2E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1.3. Для содействия образовательной деятельности ДОУ поступают дополнительные внебюджетные финансовые средства в виде добровольных пожертвований, которые перечисляются на счет по учету средств, полученных от приносящей доход деятельности (далее - счет).</w:t>
      </w:r>
    </w:p>
    <w:p w:rsidR="00F1125A" w:rsidRPr="00F20767" w:rsidRDefault="00F1125A" w:rsidP="008A2E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 xml:space="preserve">1.4. Добровольными пожертвованиями физических и юридических лиц учреждения являются добровольные взносы физических лиц, спонсорская помощь организаций, любая добровольная деятельность граждан и юридических лиц по бескорыстной (безвозмездной или на льготных условиях) </w:t>
      </w:r>
      <w:r w:rsidRPr="00F20767">
        <w:rPr>
          <w:rFonts w:ascii="Times New Roman" w:hAnsi="Times New Roman" w:cs="Times New Roman"/>
          <w:sz w:val="28"/>
          <w:szCs w:val="28"/>
        </w:rPr>
        <w:lastRenderedPageBreak/>
        <w:t>передаче имущества, в том числе денежных средств, бескорыстному выполнению работ, предоставлению услуг, оказанию иной поддержки.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1.5. Учреждение руководствуется в работе с благотворителями следующими принципами: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•         добровольность;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 xml:space="preserve"> •         законность;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 xml:space="preserve"> •         конфиденциальность при получении пожертвований;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 xml:space="preserve"> •         гласность при расходовании.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 xml:space="preserve"> 1.6. Привлечение учреждением дополнительных средств не влечет за собой снижение нормативов и (или) размеров финансового обеспечения деятельности за счет средств Учредителя.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125A" w:rsidRPr="000F29AD" w:rsidRDefault="00F1125A" w:rsidP="000F29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9AD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2.1. Добровольные пожертвования физических и юридических лиц привлекаются ДОУ в целях обеспечения выполнения уставной деятельности.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2.2. Настоящее положение регламентирует сбор (передачу, прием) добровольных пожертвований физических лиц, юридических лиц, направленных на определенные цели учреждения: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 xml:space="preserve"> •         функционирование и развитие образовательного учреждения;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 xml:space="preserve"> •         осуществление образовательного процесса;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 xml:space="preserve"> •         реализацию программ (концепции) развития;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 xml:space="preserve"> •         развитие материально-технической базы учреждения;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 xml:space="preserve"> •         обеспечение учебно-методического процесса.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125A" w:rsidRPr="000F29AD" w:rsidRDefault="00F1125A" w:rsidP="000F29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9AD">
        <w:rPr>
          <w:rFonts w:ascii="Times New Roman" w:hAnsi="Times New Roman" w:cs="Times New Roman"/>
          <w:b/>
          <w:sz w:val="28"/>
          <w:szCs w:val="28"/>
        </w:rPr>
        <w:t>3. Порядок привлечения добровольных пожертвований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 xml:space="preserve"> 3.1. Пожертвования физических или юридических лиц могут привлекаться учреждением только на добровольной основе.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3.2. Обязательным условием приема добровольных пожертвований является заключение договора.</w:t>
      </w:r>
    </w:p>
    <w:p w:rsidR="00F1125A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3.3. Администрация учреждения, Совет ДОУ вправе обратиться как в устной, так и в письменной форме к физическим и юридическим лицам с просьбой об оказании помощи учреждению с указанием цели привлечения добровольных пожертвований.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125A" w:rsidRPr="000F29AD" w:rsidRDefault="00F1125A" w:rsidP="000F29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9AD">
        <w:rPr>
          <w:rFonts w:ascii="Times New Roman" w:hAnsi="Times New Roman" w:cs="Times New Roman"/>
          <w:b/>
          <w:sz w:val="28"/>
          <w:szCs w:val="28"/>
        </w:rPr>
        <w:t>4. Порядок приема и учета добровольных пожертвований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 xml:space="preserve">4.1. Добровольные пожертвования могут быть переданы физическими и юридическими лицами учреждению в виде: передачи в собственность имущества, в том числе денежных средств и (или) объектов интеллектуальной собственности, наделения правами владения, пользования и распоряжения любыми объектами права собственности, выполнения работ, предоставления услуг.            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lastRenderedPageBreak/>
        <w:t xml:space="preserve">4.2. Добровольные пожертвования могут также выражаться в добровольном безвозмездном личном труде граждан, в том числе по ремонту, уборке помещений учреждения и прилегающей к нему территории, оформительских и других работ, оказания помощи в проведении мероприятий.   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4.3. Пожертвования в безналичном порядке вносятся физическими и юридическими лицами через учреждения банков, иных кредитных организаций, учреждения почтовой связи.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 xml:space="preserve"> 4.4. Пожертвования в виде денежных средств перечисляются на расчетный счет учреждения.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 xml:space="preserve"> 4.5. Пожертвования в виде имущества передаются по акту приема-передачи, который является неотъемлемой частью договора пожертвования. 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4.6. Стоимость передаваемого имущества, вещи или имущественные права определяются сторонами договора.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 xml:space="preserve"> 4.7. Учет добровольных пожертвований осуществляется учреждением в соответствии с Инструкцией по применению плана счетов бухгалтерского учета бюджетных учреждений.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125A" w:rsidRPr="000F29AD" w:rsidRDefault="00F1125A" w:rsidP="000F29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9AD">
        <w:rPr>
          <w:rFonts w:ascii="Times New Roman" w:hAnsi="Times New Roman" w:cs="Times New Roman"/>
          <w:b/>
          <w:sz w:val="28"/>
          <w:szCs w:val="28"/>
        </w:rPr>
        <w:t>5. Порядок расходования добровольных пожертвований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 xml:space="preserve"> 5.1. Распоряжение привлеченными пожертвованиями осуществляет руководитель ДОУ в соответствии с утвержденной сметой доходов и расходов, согласованной с Советом образовательного учреждения, и отражением расходов в плане финансово-хозяйственной деятельности учреждения.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5.2. Расходование привлеченных средств учреждением производится строго в соответствии с целевым назначением пожертвования, в соответствии с настоящим положением.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29AD" w:rsidRDefault="00F1125A" w:rsidP="000F29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9AD">
        <w:rPr>
          <w:rFonts w:ascii="Times New Roman" w:hAnsi="Times New Roman" w:cs="Times New Roman"/>
          <w:b/>
          <w:sz w:val="28"/>
          <w:szCs w:val="28"/>
        </w:rPr>
        <w:t xml:space="preserve">6. Ответственность и обеспечение контроля расходования </w:t>
      </w:r>
    </w:p>
    <w:p w:rsidR="00F1125A" w:rsidRPr="000F29AD" w:rsidRDefault="00F1125A" w:rsidP="000F29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9AD">
        <w:rPr>
          <w:rFonts w:ascii="Times New Roman" w:hAnsi="Times New Roman" w:cs="Times New Roman"/>
          <w:b/>
          <w:sz w:val="28"/>
          <w:szCs w:val="28"/>
        </w:rPr>
        <w:t>добровольных пожертвований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 xml:space="preserve"> 6.1. Советом образовательного учреждения осуществляется контроль за переданными учреждению добровольными пожертвованиями. При привлечении добровольных пожертвований администрация ДОУ обязана ежегодно представлять письменные отчеты об использовании средств Совету образовательного учреждения.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Pr="00F20767">
        <w:rPr>
          <w:rFonts w:ascii="Times New Roman" w:hAnsi="Times New Roman" w:cs="Times New Roman"/>
          <w:sz w:val="28"/>
          <w:szCs w:val="28"/>
        </w:rPr>
        <w:t>Заведующий учреждения</w:t>
      </w:r>
      <w:proofErr w:type="gramEnd"/>
      <w:r w:rsidRPr="00F20767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 за соблюдение законности привлечения и использование добровольных пожертвований (расходовании).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6.3. По просьбе физических и юридических лиц, осуществляющих добровольное пожертвование, учреждение предоставляет им информацию об использовании.</w:t>
      </w:r>
    </w:p>
    <w:p w:rsidR="00F1125A" w:rsidRPr="00F20767" w:rsidRDefault="00F1125A" w:rsidP="00F112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 xml:space="preserve">6.4. Администрация учреждения </w:t>
      </w:r>
      <w:proofErr w:type="gramStart"/>
      <w:r w:rsidRPr="00F20767">
        <w:rPr>
          <w:rFonts w:ascii="Times New Roman" w:hAnsi="Times New Roman" w:cs="Times New Roman"/>
          <w:sz w:val="28"/>
          <w:szCs w:val="28"/>
        </w:rPr>
        <w:t>отчитывается о расходовании</w:t>
      </w:r>
      <w:proofErr w:type="gramEnd"/>
      <w:r w:rsidRPr="00F20767">
        <w:rPr>
          <w:rFonts w:ascii="Times New Roman" w:hAnsi="Times New Roman" w:cs="Times New Roman"/>
          <w:sz w:val="28"/>
          <w:szCs w:val="28"/>
        </w:rPr>
        <w:t xml:space="preserve"> добровольных пожертвований перед родительской общественностью на общем итоговом родительском собрании.</w:t>
      </w:r>
    </w:p>
    <w:sectPr w:rsidR="00F1125A" w:rsidRPr="00F20767" w:rsidSect="001603B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27EB"/>
    <w:multiLevelType w:val="hybridMultilevel"/>
    <w:tmpl w:val="0546C71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E7727DB"/>
    <w:multiLevelType w:val="hybridMultilevel"/>
    <w:tmpl w:val="6C66E30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48C"/>
    <w:rsid w:val="000D18B4"/>
    <w:rsid w:val="000F29AD"/>
    <w:rsid w:val="00136082"/>
    <w:rsid w:val="001603B3"/>
    <w:rsid w:val="001A152B"/>
    <w:rsid w:val="003603C4"/>
    <w:rsid w:val="00795728"/>
    <w:rsid w:val="00887240"/>
    <w:rsid w:val="008A2E2B"/>
    <w:rsid w:val="009F7A5B"/>
    <w:rsid w:val="00E35D49"/>
    <w:rsid w:val="00E4648C"/>
    <w:rsid w:val="00F11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B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12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12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Владелец</cp:lastModifiedBy>
  <cp:revision>8</cp:revision>
  <cp:lastPrinted>2019-01-22T10:50:00Z</cp:lastPrinted>
  <dcterms:created xsi:type="dcterms:W3CDTF">2019-01-11T08:36:00Z</dcterms:created>
  <dcterms:modified xsi:type="dcterms:W3CDTF">2019-01-22T10:50:00Z</dcterms:modified>
</cp:coreProperties>
</file>