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82" w:rsidRPr="00D34180" w:rsidRDefault="004E1F82" w:rsidP="004E1F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D3418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825F3F">
        <w:rPr>
          <w:rFonts w:ascii="Times New Roman" w:hAnsi="Times New Roman"/>
          <w:sz w:val="28"/>
          <w:szCs w:val="28"/>
        </w:rPr>
        <w:t>4</w:t>
      </w:r>
    </w:p>
    <w:p w:rsidR="004E1F82" w:rsidRDefault="004E1F82" w:rsidP="004E1F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D34180">
        <w:rPr>
          <w:rFonts w:ascii="Times New Roman" w:hAnsi="Times New Roman"/>
          <w:sz w:val="28"/>
          <w:szCs w:val="28"/>
        </w:rPr>
        <w:t xml:space="preserve">к распоряжению </w:t>
      </w:r>
      <w:proofErr w:type="gramStart"/>
      <w:r w:rsidRPr="00D34180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>-</w:t>
      </w:r>
      <w:r w:rsidRPr="00D34180">
        <w:rPr>
          <w:rFonts w:ascii="Times New Roman" w:hAnsi="Times New Roman"/>
          <w:sz w:val="28"/>
          <w:szCs w:val="28"/>
        </w:rPr>
        <w:t>счетной</w:t>
      </w:r>
      <w:proofErr w:type="gramEnd"/>
    </w:p>
    <w:p w:rsidR="004E1F82" w:rsidRDefault="004E1F82" w:rsidP="004E1F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палаты</w:t>
      </w:r>
      <w:r w:rsidRPr="00D34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341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E1F82" w:rsidRDefault="004E1F82" w:rsidP="004E1F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Павловский район</w:t>
      </w:r>
    </w:p>
    <w:p w:rsidR="00537E6E" w:rsidRDefault="004E1F82" w:rsidP="00537E6E">
      <w:pPr>
        <w:keepNext/>
        <w:suppressAutoHyphens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537E6E">
        <w:rPr>
          <w:sz w:val="28"/>
          <w:szCs w:val="28"/>
          <w:u w:val="single"/>
        </w:rPr>
        <w:t>от    28.06.2013      № 37-р</w:t>
      </w:r>
    </w:p>
    <w:p w:rsidR="004E1F82" w:rsidRDefault="004E1F82" w:rsidP="004E1F82">
      <w:pPr>
        <w:pStyle w:val="a7"/>
      </w:pPr>
      <w:bookmarkStart w:id="0" w:name="_GoBack"/>
      <w:bookmarkEnd w:id="0"/>
    </w:p>
    <w:p w:rsidR="004E1F82" w:rsidRPr="00C77CA2" w:rsidRDefault="004E1F82" w:rsidP="004E1F82">
      <w:pPr>
        <w:ind w:firstLine="708"/>
        <w:jc w:val="both"/>
        <w:rPr>
          <w:sz w:val="28"/>
          <w:szCs w:val="28"/>
        </w:rPr>
      </w:pPr>
    </w:p>
    <w:p w:rsidR="00E9397F" w:rsidRDefault="00E9397F" w:rsidP="00E9397F">
      <w:pPr>
        <w:tabs>
          <w:tab w:val="left" w:pos="567"/>
        </w:tabs>
        <w:rPr>
          <w:b/>
          <w:sz w:val="32"/>
          <w:szCs w:val="32"/>
        </w:rPr>
      </w:pPr>
    </w:p>
    <w:p w:rsidR="00E9397F" w:rsidRDefault="00E9397F" w:rsidP="00E9397F">
      <w:pPr>
        <w:tabs>
          <w:tab w:val="left" w:pos="567"/>
        </w:tabs>
        <w:rPr>
          <w:sz w:val="32"/>
          <w:szCs w:val="32"/>
        </w:rPr>
      </w:pPr>
    </w:p>
    <w:p w:rsidR="00E9397F" w:rsidRDefault="00E9397F" w:rsidP="00E9397F">
      <w:pPr>
        <w:tabs>
          <w:tab w:val="left" w:pos="567"/>
        </w:tabs>
        <w:rPr>
          <w:sz w:val="28"/>
        </w:rPr>
      </w:pPr>
    </w:p>
    <w:p w:rsidR="00E9397F" w:rsidRDefault="00E9397F" w:rsidP="00E9397F">
      <w:pPr>
        <w:tabs>
          <w:tab w:val="left" w:pos="567"/>
        </w:tabs>
        <w:rPr>
          <w:sz w:val="28"/>
        </w:rPr>
      </w:pPr>
    </w:p>
    <w:p w:rsidR="00E9397F" w:rsidRDefault="00E9397F" w:rsidP="00E9397F">
      <w:pPr>
        <w:tabs>
          <w:tab w:val="left" w:pos="567"/>
        </w:tabs>
        <w:rPr>
          <w:sz w:val="28"/>
        </w:rPr>
      </w:pPr>
    </w:p>
    <w:p w:rsidR="00E9397F" w:rsidRDefault="00E9397F" w:rsidP="00E9397F">
      <w:pPr>
        <w:widowControl w:val="0"/>
        <w:jc w:val="center"/>
        <w:rPr>
          <w:sz w:val="34"/>
          <w:szCs w:val="34"/>
        </w:rPr>
      </w:pPr>
    </w:p>
    <w:p w:rsidR="00E9397F" w:rsidRDefault="00E9397F" w:rsidP="00E9397F">
      <w:pPr>
        <w:widowControl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СТАНДАРТ </w:t>
      </w:r>
      <w:proofErr w:type="gramStart"/>
      <w:r>
        <w:rPr>
          <w:b/>
          <w:sz w:val="34"/>
          <w:szCs w:val="34"/>
        </w:rPr>
        <w:t>ВНЕШНЕГО</w:t>
      </w:r>
      <w:proofErr w:type="gramEnd"/>
      <w:r>
        <w:rPr>
          <w:b/>
          <w:sz w:val="34"/>
          <w:szCs w:val="34"/>
        </w:rPr>
        <w:t xml:space="preserve"> МУНИЦИПАЛЬНОГО </w:t>
      </w:r>
    </w:p>
    <w:p w:rsidR="00E9397F" w:rsidRDefault="00E9397F" w:rsidP="00E9397F">
      <w:pPr>
        <w:widowControl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ФИНАНСОВОГО КОНТРОЛЯ </w:t>
      </w:r>
    </w:p>
    <w:p w:rsidR="00E9397F" w:rsidRDefault="00E9397F" w:rsidP="00E9397F">
      <w:pPr>
        <w:widowControl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Контрольно-счетной палаты муниципального образования</w:t>
      </w:r>
    </w:p>
    <w:p w:rsidR="00E9397F" w:rsidRDefault="004313FE" w:rsidP="00E9397F">
      <w:pPr>
        <w:widowControl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Павловский</w:t>
      </w:r>
      <w:r w:rsidR="00E9397F">
        <w:rPr>
          <w:b/>
          <w:sz w:val="34"/>
          <w:szCs w:val="34"/>
        </w:rPr>
        <w:t xml:space="preserve"> район</w:t>
      </w:r>
    </w:p>
    <w:p w:rsidR="00E9397F" w:rsidRDefault="00E9397F" w:rsidP="00E9397F">
      <w:pPr>
        <w:widowControl w:val="0"/>
        <w:jc w:val="center"/>
        <w:rPr>
          <w:b/>
          <w:sz w:val="34"/>
          <w:szCs w:val="34"/>
        </w:rPr>
      </w:pPr>
    </w:p>
    <w:p w:rsidR="00E9397F" w:rsidRDefault="00E9397F" w:rsidP="00E9397F">
      <w:pPr>
        <w:widowControl w:val="0"/>
        <w:jc w:val="center"/>
        <w:rPr>
          <w:b/>
          <w:sz w:val="34"/>
          <w:szCs w:val="34"/>
        </w:rPr>
      </w:pPr>
      <w:r w:rsidRPr="007551A2">
        <w:rPr>
          <w:b/>
          <w:sz w:val="34"/>
          <w:szCs w:val="34"/>
        </w:rPr>
        <w:t>(СФКМО-4)</w:t>
      </w:r>
    </w:p>
    <w:p w:rsidR="00E9397F" w:rsidRDefault="00E9397F" w:rsidP="00E9397F">
      <w:pPr>
        <w:widowControl w:val="0"/>
        <w:jc w:val="center"/>
        <w:rPr>
          <w:b/>
          <w:sz w:val="32"/>
          <w:szCs w:val="32"/>
        </w:rPr>
      </w:pPr>
    </w:p>
    <w:p w:rsidR="00E9397F" w:rsidRDefault="00E9397F" w:rsidP="00E9397F">
      <w:pPr>
        <w:widowControl w:val="0"/>
        <w:jc w:val="center"/>
        <w:rPr>
          <w:b/>
          <w:sz w:val="32"/>
          <w:szCs w:val="32"/>
        </w:rPr>
      </w:pPr>
    </w:p>
    <w:p w:rsidR="00E9397F" w:rsidRDefault="00E9397F" w:rsidP="00E9397F">
      <w:pPr>
        <w:pStyle w:val="a3"/>
        <w:tabs>
          <w:tab w:val="left" w:pos="567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«Оформление результатов контрольного мероприятия</w:t>
      </w:r>
    </w:p>
    <w:p w:rsidR="00E9397F" w:rsidRDefault="00E9397F" w:rsidP="00E9397F">
      <w:pPr>
        <w:pStyle w:val="a3"/>
        <w:tabs>
          <w:tab w:val="left" w:pos="567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Контрольно-счетной палаты муниципального образования </w:t>
      </w:r>
    </w:p>
    <w:p w:rsidR="00E9397F" w:rsidRDefault="004313FE" w:rsidP="00E9397F">
      <w:pPr>
        <w:pStyle w:val="a3"/>
        <w:tabs>
          <w:tab w:val="left" w:pos="567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Павловский</w:t>
      </w:r>
      <w:r w:rsidR="00E9397F">
        <w:rPr>
          <w:b/>
          <w:sz w:val="34"/>
          <w:szCs w:val="34"/>
        </w:rPr>
        <w:t xml:space="preserve"> район»</w:t>
      </w:r>
    </w:p>
    <w:p w:rsidR="00E9397F" w:rsidRDefault="00E9397F" w:rsidP="00E9397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9397F" w:rsidRDefault="00E9397F" w:rsidP="00E9397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9397F" w:rsidRDefault="00E9397F" w:rsidP="00E9397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9397F" w:rsidRDefault="00E9397F" w:rsidP="00E9397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9397F" w:rsidRDefault="00E9397F" w:rsidP="00E9397F">
      <w:pPr>
        <w:jc w:val="center"/>
        <w:rPr>
          <w:b/>
          <w:sz w:val="28"/>
        </w:rPr>
      </w:pPr>
    </w:p>
    <w:p w:rsidR="00E9397F" w:rsidRDefault="00E9397F" w:rsidP="00E9397F">
      <w:pPr>
        <w:widowControl w:val="0"/>
        <w:jc w:val="center"/>
        <w:rPr>
          <w:sz w:val="28"/>
        </w:rPr>
      </w:pPr>
    </w:p>
    <w:p w:rsidR="00E9397F" w:rsidRDefault="00E9397F" w:rsidP="00E9397F">
      <w:pPr>
        <w:widowControl w:val="0"/>
        <w:jc w:val="center"/>
        <w:rPr>
          <w:sz w:val="28"/>
        </w:rPr>
      </w:pPr>
    </w:p>
    <w:p w:rsidR="00E9397F" w:rsidRDefault="00E9397F" w:rsidP="00E9397F">
      <w:pPr>
        <w:widowControl w:val="0"/>
        <w:jc w:val="center"/>
        <w:rPr>
          <w:sz w:val="28"/>
        </w:rPr>
      </w:pPr>
    </w:p>
    <w:p w:rsidR="00E9397F" w:rsidRDefault="00E9397F" w:rsidP="00E9397F">
      <w:pPr>
        <w:widowControl w:val="0"/>
        <w:jc w:val="center"/>
        <w:rPr>
          <w:sz w:val="28"/>
        </w:rPr>
      </w:pPr>
    </w:p>
    <w:p w:rsidR="00E9397F" w:rsidRDefault="00E9397F" w:rsidP="00E9397F">
      <w:pPr>
        <w:widowControl w:val="0"/>
        <w:jc w:val="center"/>
        <w:rPr>
          <w:sz w:val="28"/>
        </w:rPr>
      </w:pPr>
    </w:p>
    <w:p w:rsidR="00E9397F" w:rsidRDefault="00E9397F" w:rsidP="00E9397F">
      <w:pPr>
        <w:widowControl w:val="0"/>
        <w:jc w:val="center"/>
        <w:rPr>
          <w:sz w:val="28"/>
        </w:rPr>
      </w:pPr>
    </w:p>
    <w:p w:rsidR="007551A2" w:rsidRDefault="007551A2" w:rsidP="00E9397F">
      <w:pPr>
        <w:widowControl w:val="0"/>
        <w:jc w:val="center"/>
        <w:rPr>
          <w:sz w:val="28"/>
        </w:rPr>
      </w:pPr>
    </w:p>
    <w:p w:rsidR="007D1EA3" w:rsidRDefault="007D1EA3" w:rsidP="00E9397F">
      <w:pPr>
        <w:pStyle w:val="7"/>
        <w:tabs>
          <w:tab w:val="left" w:pos="3491"/>
          <w:tab w:val="center" w:pos="4819"/>
        </w:tabs>
        <w:jc w:val="left"/>
        <w:rPr>
          <w:bCs/>
        </w:rPr>
      </w:pPr>
    </w:p>
    <w:p w:rsidR="00E9397F" w:rsidRDefault="00E9397F" w:rsidP="00E9397F">
      <w:pPr>
        <w:pStyle w:val="7"/>
        <w:tabs>
          <w:tab w:val="left" w:pos="3491"/>
          <w:tab w:val="center" w:pos="4819"/>
        </w:tabs>
        <w:jc w:val="left"/>
        <w:rPr>
          <w:bCs/>
        </w:rPr>
      </w:pPr>
      <w:r>
        <w:rPr>
          <w:bCs/>
        </w:rPr>
        <w:tab/>
        <w:t xml:space="preserve">       ст. </w:t>
      </w:r>
      <w:r w:rsidR="004313FE">
        <w:rPr>
          <w:bCs/>
        </w:rPr>
        <w:t>Павловская</w:t>
      </w:r>
      <w:r>
        <w:rPr>
          <w:bCs/>
        </w:rPr>
        <w:t xml:space="preserve"> </w:t>
      </w:r>
    </w:p>
    <w:p w:rsidR="00E9397F" w:rsidRDefault="00E9397F" w:rsidP="00E9397F">
      <w:pPr>
        <w:pStyle w:val="7"/>
        <w:rPr>
          <w:bCs/>
        </w:rPr>
      </w:pPr>
      <w:r>
        <w:rPr>
          <w:bCs/>
        </w:rPr>
        <w:t>201</w:t>
      </w:r>
      <w:r w:rsidR="004313FE">
        <w:rPr>
          <w:bCs/>
        </w:rPr>
        <w:t>3</w:t>
      </w:r>
      <w:r>
        <w:rPr>
          <w:bCs/>
        </w:rPr>
        <w:t xml:space="preserve"> год</w:t>
      </w:r>
    </w:p>
    <w:p w:rsidR="00E9397F" w:rsidRDefault="00E9397F" w:rsidP="00E9397F">
      <w:r>
        <w:rPr>
          <w:sz w:val="28"/>
        </w:rPr>
        <w:br w:type="page"/>
      </w:r>
    </w:p>
    <w:p w:rsidR="00E9397F" w:rsidRDefault="00E9397F" w:rsidP="00E939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E9397F" w:rsidRDefault="00E9397F" w:rsidP="00E9397F">
      <w:pPr>
        <w:jc w:val="center"/>
        <w:rPr>
          <w:b/>
          <w:sz w:val="28"/>
          <w:szCs w:val="28"/>
        </w:rPr>
      </w:pPr>
    </w:p>
    <w:p w:rsidR="00E9397F" w:rsidRDefault="00E9397F" w:rsidP="00E9397F">
      <w:pPr>
        <w:jc w:val="center"/>
        <w:rPr>
          <w:b/>
          <w:sz w:val="28"/>
          <w:szCs w:val="28"/>
        </w:rPr>
      </w:pPr>
    </w:p>
    <w:p w:rsidR="00E9397F" w:rsidRDefault="00E9397F" w:rsidP="00E9397F">
      <w:pPr>
        <w:ind w:firstLine="720"/>
      </w:pPr>
    </w:p>
    <w:tbl>
      <w:tblPr>
        <w:tblW w:w="98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12"/>
        <w:gridCol w:w="6842"/>
        <w:gridCol w:w="1501"/>
      </w:tblGrid>
      <w:tr w:rsidR="00E9397F" w:rsidTr="00E9397F">
        <w:trPr>
          <w:trHeight w:val="891"/>
        </w:trPr>
        <w:tc>
          <w:tcPr>
            <w:tcW w:w="1511" w:type="dxa"/>
            <w:vAlign w:val="center"/>
            <w:hideMark/>
          </w:tcPr>
          <w:p w:rsidR="00E9397F" w:rsidRDefault="00E9397F">
            <w:pPr>
              <w:tabs>
                <w:tab w:val="left" w:pos="0"/>
              </w:tabs>
              <w:ind w:right="-4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9397F" w:rsidRDefault="00E9397F">
            <w:pPr>
              <w:tabs>
                <w:tab w:val="left" w:pos="0"/>
              </w:tabs>
              <w:ind w:right="-4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6840" w:type="dxa"/>
            <w:vAlign w:val="center"/>
            <w:hideMark/>
          </w:tcPr>
          <w:p w:rsidR="00E9397F" w:rsidRDefault="00E9397F">
            <w:pPr>
              <w:tabs>
                <w:tab w:val="left" w:pos="0"/>
              </w:tabs>
              <w:ind w:right="142"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501" w:type="dxa"/>
            <w:vAlign w:val="center"/>
            <w:hideMark/>
          </w:tcPr>
          <w:p w:rsidR="00E9397F" w:rsidRDefault="00E9397F">
            <w:pPr>
              <w:tabs>
                <w:tab w:val="left" w:pos="0"/>
              </w:tabs>
              <w:ind w:right="-2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страница</w:t>
            </w:r>
          </w:p>
        </w:tc>
      </w:tr>
      <w:tr w:rsidR="00E9397F" w:rsidTr="00E9397F">
        <w:trPr>
          <w:trHeight w:val="894"/>
        </w:trPr>
        <w:tc>
          <w:tcPr>
            <w:tcW w:w="1511" w:type="dxa"/>
            <w:vAlign w:val="center"/>
            <w:hideMark/>
          </w:tcPr>
          <w:p w:rsidR="00E9397F" w:rsidRDefault="00E939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40" w:type="dxa"/>
            <w:vAlign w:val="center"/>
            <w:hideMark/>
          </w:tcPr>
          <w:p w:rsidR="00E9397F" w:rsidRDefault="00E9397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501" w:type="dxa"/>
            <w:vAlign w:val="center"/>
            <w:hideMark/>
          </w:tcPr>
          <w:p w:rsidR="00E9397F" w:rsidRDefault="00E9397F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9397F" w:rsidTr="00E9397F">
        <w:trPr>
          <w:trHeight w:val="1258"/>
        </w:trPr>
        <w:tc>
          <w:tcPr>
            <w:tcW w:w="1511" w:type="dxa"/>
            <w:vAlign w:val="center"/>
            <w:hideMark/>
          </w:tcPr>
          <w:p w:rsidR="00E9397F" w:rsidRDefault="00E9397F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40" w:type="dxa"/>
            <w:vAlign w:val="center"/>
            <w:hideMark/>
          </w:tcPr>
          <w:p w:rsidR="00E9397F" w:rsidRDefault="00E9397F">
            <w:pPr>
              <w:tabs>
                <w:tab w:val="left" w:pos="0"/>
              </w:tabs>
              <w:rPr>
                <w:d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результатов контрольного мероприятия (акты, рабочая документация)</w:t>
            </w:r>
          </w:p>
        </w:tc>
        <w:tc>
          <w:tcPr>
            <w:tcW w:w="1501" w:type="dxa"/>
            <w:vAlign w:val="center"/>
            <w:hideMark/>
          </w:tcPr>
          <w:p w:rsidR="00E9397F" w:rsidRDefault="00E9397F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9397F" w:rsidTr="00E9397F">
        <w:trPr>
          <w:trHeight w:val="898"/>
        </w:trPr>
        <w:tc>
          <w:tcPr>
            <w:tcW w:w="1511" w:type="dxa"/>
            <w:vAlign w:val="center"/>
            <w:hideMark/>
          </w:tcPr>
          <w:p w:rsidR="00E9397F" w:rsidRDefault="00E9397F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840" w:type="dxa"/>
            <w:vAlign w:val="center"/>
            <w:hideMark/>
          </w:tcPr>
          <w:p w:rsidR="00E9397F" w:rsidRDefault="00E9397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Отчет о результатах контрольного мероприятия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vAlign w:val="center"/>
            <w:hideMark/>
          </w:tcPr>
          <w:p w:rsidR="00E9397F" w:rsidRDefault="00E9397F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tbl>
      <w:tblPr>
        <w:tblpPr w:leftFromText="180" w:rightFromText="180" w:vertAnchor="text" w:tblpY="1"/>
        <w:tblOverlap w:val="never"/>
        <w:tblW w:w="942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11"/>
        <w:gridCol w:w="5042"/>
        <w:gridCol w:w="1974"/>
      </w:tblGrid>
      <w:tr w:rsidR="00E82671" w:rsidTr="007D1EA3">
        <w:trPr>
          <w:trHeight w:val="416"/>
        </w:trPr>
        <w:tc>
          <w:tcPr>
            <w:tcW w:w="2411" w:type="dxa"/>
            <w:vAlign w:val="center"/>
          </w:tcPr>
          <w:p w:rsidR="00E82671" w:rsidRDefault="00E82671" w:rsidP="00E8267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Приложение: </w:t>
            </w:r>
          </w:p>
        </w:tc>
        <w:tc>
          <w:tcPr>
            <w:tcW w:w="5042" w:type="dxa"/>
            <w:vAlign w:val="center"/>
            <w:hideMark/>
          </w:tcPr>
          <w:p w:rsidR="00E82671" w:rsidRDefault="004313FE" w:rsidP="004313FE">
            <w:pPr>
              <w:tabs>
                <w:tab w:val="left" w:pos="0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оформления а</w:t>
            </w:r>
            <w:r w:rsidR="00E82671">
              <w:rPr>
                <w:sz w:val="28"/>
                <w:szCs w:val="28"/>
              </w:rPr>
              <w:t>кт</w:t>
            </w:r>
            <w:r>
              <w:rPr>
                <w:sz w:val="28"/>
                <w:szCs w:val="28"/>
              </w:rPr>
              <w:t>а</w:t>
            </w:r>
            <w:r w:rsidR="00E82671">
              <w:rPr>
                <w:sz w:val="28"/>
                <w:szCs w:val="28"/>
              </w:rPr>
              <w:t xml:space="preserve"> проверки по результатам контрольного мероприятия</w:t>
            </w:r>
          </w:p>
        </w:tc>
        <w:tc>
          <w:tcPr>
            <w:tcW w:w="1974" w:type="dxa"/>
            <w:vAlign w:val="center"/>
            <w:hideMark/>
          </w:tcPr>
          <w:p w:rsidR="00E82671" w:rsidRDefault="007D1EA3" w:rsidP="00E82671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10</w:t>
            </w:r>
          </w:p>
        </w:tc>
      </w:tr>
      <w:tr w:rsidR="007D1EA3" w:rsidTr="007D1EA3">
        <w:trPr>
          <w:trHeight w:val="416"/>
        </w:trPr>
        <w:tc>
          <w:tcPr>
            <w:tcW w:w="2411" w:type="dxa"/>
            <w:vAlign w:val="center"/>
          </w:tcPr>
          <w:p w:rsidR="007D1EA3" w:rsidRDefault="007D1EA3" w:rsidP="00E82671">
            <w:pPr>
              <w:tabs>
                <w:tab w:val="left" w:pos="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042" w:type="dxa"/>
            <w:vAlign w:val="center"/>
          </w:tcPr>
          <w:p w:rsidR="007D1EA3" w:rsidRDefault="007D1EA3" w:rsidP="004313F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7D1EA3" w:rsidRDefault="007D1EA3" w:rsidP="00E82671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8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12"/>
        <w:gridCol w:w="6842"/>
        <w:gridCol w:w="1501"/>
      </w:tblGrid>
      <w:tr w:rsidR="00E9397F" w:rsidTr="00E9397F">
        <w:trPr>
          <w:trHeight w:val="889"/>
        </w:trPr>
        <w:tc>
          <w:tcPr>
            <w:tcW w:w="1511" w:type="dxa"/>
            <w:vAlign w:val="center"/>
          </w:tcPr>
          <w:p w:rsidR="00E9397F" w:rsidRDefault="00E9397F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E9397F" w:rsidRDefault="00E9397F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E9397F" w:rsidRDefault="00E9397F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</w:p>
        </w:tc>
      </w:tr>
      <w:tr w:rsidR="00E9397F" w:rsidTr="00E9397F">
        <w:trPr>
          <w:trHeight w:val="906"/>
        </w:trPr>
        <w:tc>
          <w:tcPr>
            <w:tcW w:w="1511" w:type="dxa"/>
            <w:vAlign w:val="center"/>
          </w:tcPr>
          <w:p w:rsidR="00E9397F" w:rsidRDefault="00E939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E9397F" w:rsidRDefault="00E9397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E9397F" w:rsidRDefault="00E9397F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</w:p>
        </w:tc>
      </w:tr>
      <w:tr w:rsidR="00E9397F" w:rsidTr="00E9397F">
        <w:trPr>
          <w:trHeight w:val="896"/>
        </w:trPr>
        <w:tc>
          <w:tcPr>
            <w:tcW w:w="1511" w:type="dxa"/>
            <w:vAlign w:val="center"/>
          </w:tcPr>
          <w:p w:rsidR="00E9397F" w:rsidRDefault="00E939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E9397F" w:rsidRDefault="00E9397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E9397F" w:rsidRDefault="00E9397F">
            <w:pPr>
              <w:tabs>
                <w:tab w:val="left" w:pos="0"/>
              </w:tabs>
              <w:ind w:right="-212"/>
              <w:jc w:val="center"/>
              <w:rPr>
                <w:sz w:val="28"/>
                <w:szCs w:val="28"/>
              </w:rPr>
            </w:pPr>
          </w:p>
        </w:tc>
      </w:tr>
      <w:tr w:rsidR="00E9397F" w:rsidTr="00E9397F">
        <w:trPr>
          <w:trHeight w:val="1260"/>
        </w:trPr>
        <w:tc>
          <w:tcPr>
            <w:tcW w:w="1511" w:type="dxa"/>
            <w:vAlign w:val="center"/>
          </w:tcPr>
          <w:p w:rsidR="00E9397F" w:rsidRDefault="00E9397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E9397F" w:rsidRDefault="00E9397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E9397F" w:rsidRDefault="00E9397F">
            <w:pPr>
              <w:tabs>
                <w:tab w:val="left" w:pos="0"/>
              </w:tabs>
              <w:ind w:right="-212" w:firstLine="720"/>
              <w:rPr>
                <w:sz w:val="28"/>
                <w:szCs w:val="28"/>
              </w:rPr>
            </w:pPr>
          </w:p>
        </w:tc>
      </w:tr>
    </w:tbl>
    <w:p w:rsidR="00E9397F" w:rsidRDefault="00E9397F" w:rsidP="00E9397F">
      <w:pPr>
        <w:spacing w:line="360" w:lineRule="auto"/>
        <w:ind w:left="-11"/>
        <w:jc w:val="center"/>
        <w:rPr>
          <w:b/>
          <w:sz w:val="32"/>
          <w:szCs w:val="32"/>
        </w:rPr>
      </w:pPr>
    </w:p>
    <w:p w:rsidR="00E9397F" w:rsidRDefault="00E9397F" w:rsidP="00E9397F">
      <w:pPr>
        <w:ind w:firstLine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>
        <w:rPr>
          <w:b/>
          <w:sz w:val="28"/>
          <w:szCs w:val="28"/>
        </w:rPr>
        <w:lastRenderedPageBreak/>
        <w:t>1. Общие положения</w:t>
      </w:r>
    </w:p>
    <w:p w:rsidR="00E9397F" w:rsidRDefault="00E9397F" w:rsidP="00E9397F">
      <w:pPr>
        <w:ind w:firstLine="720"/>
        <w:jc w:val="center"/>
        <w:rPr>
          <w:b/>
          <w:sz w:val="32"/>
          <w:szCs w:val="32"/>
        </w:rPr>
      </w:pPr>
    </w:p>
    <w:p w:rsidR="00E9397F" w:rsidRDefault="00E9397F" w:rsidP="00E939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Стандарт </w:t>
      </w:r>
      <w:r>
        <w:rPr>
          <w:iCs/>
          <w:sz w:val="28"/>
          <w:szCs w:val="28"/>
        </w:rPr>
        <w:t xml:space="preserve">внешнего муниципального финансового контроля Контрольно-счетной палаты </w:t>
      </w:r>
      <w:r>
        <w:rPr>
          <w:sz w:val="28"/>
          <w:szCs w:val="28"/>
        </w:rPr>
        <w:t xml:space="preserve">муниципального образования </w:t>
      </w:r>
      <w:r w:rsidR="00421D96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 «Оформление результатов контрольного мероприятия Контрольно-счетной палаты муниципального образования </w:t>
      </w:r>
      <w:r w:rsidR="00421D96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район» </w:t>
      </w:r>
      <w:r>
        <w:rPr>
          <w:iCs/>
          <w:sz w:val="28"/>
          <w:szCs w:val="28"/>
        </w:rPr>
        <w:t xml:space="preserve">СФКМО-4 </w:t>
      </w:r>
      <w:r>
        <w:rPr>
          <w:sz w:val="28"/>
          <w:szCs w:val="28"/>
        </w:rPr>
        <w:t>разработан на основании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основе Стандарта внешнего государственного финансового контроля Счетной палаты Российской Федерации СФК 4040 «Оформление</w:t>
      </w:r>
      <w:proofErr w:type="gramEnd"/>
      <w:r>
        <w:rPr>
          <w:sz w:val="28"/>
          <w:szCs w:val="28"/>
        </w:rPr>
        <w:t xml:space="preserve"> результатов контрольных мероприятий» и Стандарта внешнего государственного финансового контроля Контрольно-счетной палаты Краснодарского края (СФККСП-5).  </w:t>
      </w:r>
    </w:p>
    <w:p w:rsidR="00E9397F" w:rsidRDefault="00E9397F" w:rsidP="00E9397F">
      <w:pPr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Настоящий Стандарт устанавливает порядок оформления результатов контрольных мероприятий (проверок), осуществляемых Контрольно-счетной палатой муниципального образования </w:t>
      </w:r>
      <w:r w:rsidR="00F30FC8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район, который обязаны соблюдать сотрудники Контрольно-счетной палаты муниципального образования </w:t>
      </w:r>
      <w:r w:rsidR="00421D96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район, осуществляющие оформление результатов контрольных мероприятий.</w:t>
      </w:r>
    </w:p>
    <w:p w:rsidR="00E9397F" w:rsidRDefault="00E9397F" w:rsidP="00E9397F">
      <w:pPr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pStyle w:val="2"/>
        <w:spacing w:line="240" w:lineRule="auto"/>
        <w:ind w:firstLine="720"/>
        <w:rPr>
          <w:szCs w:val="28"/>
        </w:rPr>
      </w:pPr>
      <w:r>
        <w:rPr>
          <w:szCs w:val="28"/>
        </w:rPr>
        <w:t>1.3. </w:t>
      </w:r>
      <w:r>
        <w:rPr>
          <w:snapToGrid w:val="0"/>
        </w:rPr>
        <w:t>Ц</w:t>
      </w:r>
      <w:r>
        <w:rPr>
          <w:szCs w:val="28"/>
        </w:rPr>
        <w:t>елью Стандарта является определение правил подготовки и требований к документам, оформляемым по результатам контрольных мероприятий.</w:t>
      </w:r>
    </w:p>
    <w:p w:rsidR="00E9397F" w:rsidRDefault="00E9397F" w:rsidP="00E9397F">
      <w:pPr>
        <w:pStyle w:val="2"/>
        <w:spacing w:line="240" w:lineRule="auto"/>
        <w:ind w:firstLine="720"/>
        <w:rPr>
          <w:szCs w:val="28"/>
        </w:rPr>
      </w:pPr>
    </w:p>
    <w:p w:rsidR="00E9397F" w:rsidRDefault="00E9397F" w:rsidP="00E9397F">
      <w:pPr>
        <w:pStyle w:val="2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1.4. </w:t>
      </w:r>
      <w:proofErr w:type="gramStart"/>
      <w:r>
        <w:rPr>
          <w:szCs w:val="28"/>
        </w:rPr>
        <w:t xml:space="preserve">Положения настоящего Стандарта не распространяются на оформление заключений Контрольно-счетной палаты на проекты решений Совета муниципального образования </w:t>
      </w:r>
      <w:r w:rsidR="00421D96">
        <w:rPr>
          <w:szCs w:val="28"/>
        </w:rPr>
        <w:t>Павловский</w:t>
      </w:r>
      <w:r>
        <w:rPr>
          <w:szCs w:val="28"/>
        </w:rPr>
        <w:t xml:space="preserve"> район  о бюджете муниципального образования </w:t>
      </w:r>
      <w:r w:rsidR="00CF0532">
        <w:rPr>
          <w:szCs w:val="28"/>
        </w:rPr>
        <w:t>Павловский</w:t>
      </w:r>
      <w:r>
        <w:rPr>
          <w:szCs w:val="28"/>
        </w:rPr>
        <w:t xml:space="preserve"> район, на проекты решений Совета муниципального образования </w:t>
      </w:r>
      <w:r w:rsidR="00CF0532">
        <w:rPr>
          <w:szCs w:val="28"/>
        </w:rPr>
        <w:t>Павловский</w:t>
      </w:r>
      <w:r>
        <w:rPr>
          <w:szCs w:val="28"/>
        </w:rPr>
        <w:t xml:space="preserve"> район по отчету об исполнении бюджета муниципального образования за отчетный финансовый год, подготовка которых определяется другими Стандартами внешнего муниципального финансового контроля.</w:t>
      </w:r>
      <w:proofErr w:type="gramEnd"/>
    </w:p>
    <w:p w:rsidR="00E9397F" w:rsidRDefault="00E9397F" w:rsidP="00E9397F">
      <w:pPr>
        <w:ind w:firstLine="720"/>
        <w:jc w:val="center"/>
        <w:rPr>
          <w:color w:val="000000"/>
          <w:sz w:val="16"/>
          <w:szCs w:val="16"/>
        </w:rPr>
      </w:pPr>
    </w:p>
    <w:p w:rsidR="00E9397F" w:rsidRDefault="00E9397F" w:rsidP="00E9397F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2. </w:t>
      </w:r>
      <w:r>
        <w:rPr>
          <w:b/>
          <w:sz w:val="28"/>
          <w:szCs w:val="28"/>
        </w:rPr>
        <w:t>Оформление результатов контрольного мероприятия (акты, рабочая документация)</w:t>
      </w:r>
    </w:p>
    <w:p w:rsidR="00E9397F" w:rsidRDefault="00E9397F" w:rsidP="00E9397F">
      <w:pPr>
        <w:ind w:firstLine="720"/>
        <w:jc w:val="center"/>
        <w:rPr>
          <w:color w:val="000000"/>
          <w:sz w:val="32"/>
          <w:szCs w:val="32"/>
        </w:rPr>
      </w:pPr>
    </w:p>
    <w:p w:rsidR="00E9397F" w:rsidRDefault="00E9397F" w:rsidP="00E9397F">
      <w:pPr>
        <w:pStyle w:val="a5"/>
        <w:spacing w:line="240" w:lineRule="auto"/>
        <w:ind w:firstLine="720"/>
        <w:rPr>
          <w:szCs w:val="28"/>
        </w:rPr>
      </w:pPr>
      <w:r>
        <w:rPr>
          <w:szCs w:val="28"/>
        </w:rPr>
        <w:t>2.1. Результаты контрольного мероприятия (проверки) Контрольно-счетной палаты оформляются актом контрольного мероприятия (проверки).</w:t>
      </w:r>
    </w:p>
    <w:p w:rsidR="00F30FC8" w:rsidRDefault="00E9397F" w:rsidP="00E9397F">
      <w:pPr>
        <w:pStyle w:val="a5"/>
        <w:spacing w:line="240" w:lineRule="auto"/>
        <w:ind w:firstLine="720"/>
        <w:rPr>
          <w:szCs w:val="28"/>
        </w:rPr>
      </w:pPr>
      <w:r>
        <w:rPr>
          <w:szCs w:val="28"/>
        </w:rPr>
        <w:t>При необходимости сотрудниками Контрольно-счетной палаты оформляется несколько актов проверки тех или иных объектов контроля, входящих в субъект  контрольного мероприятия.</w:t>
      </w:r>
      <w:r w:rsidR="00F30FC8" w:rsidRPr="00F30FC8">
        <w:rPr>
          <w:szCs w:val="28"/>
        </w:rPr>
        <w:t xml:space="preserve"> </w:t>
      </w:r>
    </w:p>
    <w:p w:rsidR="00E9397F" w:rsidRDefault="00F30FC8" w:rsidP="00E9397F">
      <w:pPr>
        <w:pStyle w:val="a5"/>
        <w:spacing w:line="240" w:lineRule="auto"/>
        <w:ind w:firstLine="720"/>
        <w:rPr>
          <w:szCs w:val="28"/>
        </w:rPr>
      </w:pPr>
      <w:r>
        <w:rPr>
          <w:szCs w:val="28"/>
        </w:rPr>
        <w:lastRenderedPageBreak/>
        <w:t>Образец оформления акта проверки по результатам контрольного мероприятия приведен в Приложении.</w:t>
      </w:r>
    </w:p>
    <w:p w:rsidR="00E9397F" w:rsidRDefault="00E9397F" w:rsidP="00E9397F">
      <w:pPr>
        <w:pStyle w:val="a5"/>
        <w:spacing w:line="240" w:lineRule="auto"/>
        <w:ind w:firstLine="720"/>
        <w:rPr>
          <w:szCs w:val="28"/>
        </w:rPr>
      </w:pPr>
      <w:r>
        <w:rPr>
          <w:szCs w:val="28"/>
        </w:rPr>
        <w:t>По результатам контрольного мероприятия оформляется отчет о проведении мероприятия, который утверждается председателем Контрольно-счетной палаты.</w:t>
      </w:r>
      <w:r w:rsidR="00F30FC8">
        <w:rPr>
          <w:szCs w:val="28"/>
        </w:rPr>
        <w:t xml:space="preserve"> </w:t>
      </w:r>
    </w:p>
    <w:p w:rsidR="00E9397F" w:rsidRDefault="00E9397F" w:rsidP="00E9397F">
      <w:pPr>
        <w:pStyle w:val="a5"/>
        <w:spacing w:line="240" w:lineRule="auto"/>
        <w:ind w:firstLine="720"/>
        <w:rPr>
          <w:szCs w:val="28"/>
        </w:rPr>
      </w:pPr>
    </w:p>
    <w:p w:rsidR="00E9397F" w:rsidRDefault="00E9397F" w:rsidP="00E9397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 акте контрольного мероприятия должны быть указаны:</w:t>
      </w:r>
    </w:p>
    <w:p w:rsidR="00E9397F" w:rsidRDefault="00E9397F" w:rsidP="00E9397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-все необходимые исходные данные: основание, цель, предмет (что именно проверяется: период проверки, обеспечение своевременности выделения средств, или их целевое использование по конкретной программе, или эффективность использования средств, или выполнение требований какого-либо конкретного нормативного правового акта и др.);</w:t>
      </w:r>
    </w:p>
    <w:p w:rsidR="00E9397F" w:rsidRDefault="00E9397F" w:rsidP="00E9397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-перечень проверенных объектов, данные которых сопоставлялись с данными документов;</w:t>
      </w:r>
    </w:p>
    <w:p w:rsidR="00E9397F" w:rsidRDefault="00E9397F" w:rsidP="00E9397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-фамилия, инициалы руководителя и главного бухгалтера проверяемого объекта, в присутствии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было проведено контрольное мероприятие. В случае происшедшей смены этих должностных лиц в течение проверяемого периода в акте указывается время, за которое каждый из них несет ответственность за финансово-хозяйственную деятельность объекта контроля;</w:t>
      </w:r>
    </w:p>
    <w:p w:rsidR="00E9397F" w:rsidRDefault="00E9397F" w:rsidP="00E9397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-допускается перечень неполученных документов из числа затребованных с указанием причин в случае отказа в предоставлении документов или иных фактов препятствования работе.</w:t>
      </w:r>
    </w:p>
    <w:p w:rsidR="00E9397F" w:rsidRDefault="00E9397F" w:rsidP="00E9397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указанные в акте предмет и объект контроля, другие данные должны соответствовать предмету, объекту и аналогичным данным, определенным при планировании и закрепленным в программе контрольного мероприятия.</w:t>
      </w:r>
    </w:p>
    <w:p w:rsidR="00E9397F" w:rsidRDefault="00E9397F" w:rsidP="00E9397F">
      <w:pPr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 При отражении в акте выявленных случаев нарушений и недостатков, а также причиненного ущерба государству следует указывать:</w:t>
      </w:r>
    </w:p>
    <w:p w:rsidR="00E9397F" w:rsidRDefault="00E9397F" w:rsidP="00E939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-наименования, статьи законов и пункты иных нормативных правовых актов, требования которых нарушены;</w:t>
      </w:r>
    </w:p>
    <w:p w:rsidR="00E9397F" w:rsidRDefault="00E9397F" w:rsidP="00E939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-виды и суммы выявленных нарушений, при этом суммы указываются в целом за проверяемый период и раздельно по годам (бюджетным периодам), видам средств (средства бюджетные и внебюджетные, средства государственных внебюджетных фондов);</w:t>
      </w:r>
    </w:p>
    <w:p w:rsidR="00E9397F" w:rsidRDefault="00E9397F" w:rsidP="00E939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-причины допущенных нарушений и недостатков, их последствия;</w:t>
      </w:r>
    </w:p>
    <w:p w:rsidR="00E9397F" w:rsidRDefault="00E9397F" w:rsidP="00E939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-виды и суммы выявленного и возмещенного в ходе контрольного мероприятия ущерба;</w:t>
      </w:r>
    </w:p>
    <w:p w:rsidR="00E9397F" w:rsidRDefault="00E9397F" w:rsidP="00E939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-конкретных должностных лиц, допустивших нарушения;</w:t>
      </w:r>
    </w:p>
    <w:p w:rsidR="00E9397F" w:rsidRDefault="00E9397F" w:rsidP="00E939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-принятые в период проведения контрольного мероприятия меры по устранению выявленных нарушений и их результаты.</w:t>
      </w:r>
    </w:p>
    <w:p w:rsidR="00E9397F" w:rsidRDefault="00E9397F" w:rsidP="00E9397F">
      <w:pPr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 w:rsidRPr="00D34474">
        <w:rPr>
          <w:sz w:val="28"/>
          <w:szCs w:val="28"/>
          <w:highlight w:val="yellow"/>
        </w:rPr>
        <w:lastRenderedPageBreak/>
        <w:t>2.4. При составлении акта должны соблюдаться объективность изложения, краткость и ясность формулировок, логическая и хронологическая последовательность.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 w:rsidRPr="00D71817">
        <w:rPr>
          <w:sz w:val="28"/>
          <w:szCs w:val="28"/>
          <w:highlight w:val="yellow"/>
        </w:rPr>
        <w:t>Приводимые в актах факты должны сопровождаться исчерпывающими ссылками на соответствующие документы материалов контрольного мероприятия.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 w:rsidRPr="0076145E">
        <w:rPr>
          <w:sz w:val="28"/>
          <w:szCs w:val="28"/>
          <w:highlight w:val="green"/>
        </w:rPr>
        <w:t>Если на проверяемом объекте Контрольно-счетная палата проводила контрольное мероприятие в предшествующем периоде, то в акте следует отметить, какие из требований, рекомендаций и предложений, данных по результатам этого мероприятия, не выполнены.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Основой для подготовки акта контрольного мероприятия (проверки) является рабочая документация, составленная в ходе проверки. Не допускается включение в акт различного рода предположений и фактов, не подтвержденных документами. В акте не должна даваться морально-этическая оценка действий должностных и материально-ответственных лиц проверяемого объекта, квалифицироваться их поступки, намерения и цели.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Анализ выявленных нарушений и ущерба муниципальному образованию в суммарном исчислении по годам следует производить в сопоставлении с объемами бюджетных средств, использованных за эти годы по субъектам ведомственной структуры бюджетных расходов с указанием кодов классификации. В случаях выборочных проверок в расчет для анализа принимается сумма средств, операции с которыми проверены. Кроме этого, следует применять и другие относительные показатели роста или снижения сумм, выявленных нарушений и ущерба государству.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Акт составляют и подписывают инспектор Контрольно-счетной палаты, ответственный за проведение контрольного мероприятия, и инспекторы, проводившие проверку на данном объекте. В случае несогласия инспектора с отраженными в акте фактами он вправе при подписании акта указать на наличие своего особого мнения. Особое мнение в письменном виде инспектор подает в двухдневный срок руководителю контрольного мероприятия, который докладывает об этом председателю Контрольно-счетной палаты.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Результаты контрольного мероприятия, отраженные в акте (актах) проверки объекта контроля, подготавливаются по каждой установленной цели на основе анализа и обобщения фактов и доказательств, зафиксированных в материалах проверки и рабочей документации.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мероприятия, а также проблем в формировании и использовании средств муниципального </w:t>
      </w:r>
      <w:r>
        <w:rPr>
          <w:sz w:val="28"/>
          <w:szCs w:val="28"/>
        </w:rPr>
        <w:lastRenderedPageBreak/>
        <w:t xml:space="preserve">образования </w:t>
      </w:r>
      <w:r w:rsidR="00421D96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район, выявленных в ходе проведения контрольного мероприятия.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 В акте фиксируются ответы на вопросы программы контрольного мероприятия.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вопросам программы не выявлено нарушений, то в акте делается запись: «Нарушений не выявлено».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397F" w:rsidRPr="00D34474" w:rsidRDefault="00E9397F" w:rsidP="00E9397F">
      <w:pPr>
        <w:shd w:val="clear" w:color="auto" w:fill="FFFFFF"/>
        <w:ind w:firstLine="720"/>
        <w:jc w:val="both"/>
        <w:rPr>
          <w:sz w:val="28"/>
          <w:szCs w:val="28"/>
          <w:highlight w:val="yellow"/>
        </w:rPr>
      </w:pPr>
      <w:r w:rsidRPr="00D34474">
        <w:rPr>
          <w:sz w:val="28"/>
          <w:szCs w:val="28"/>
          <w:highlight w:val="yellow"/>
        </w:rPr>
        <w:t>2.10. На основе результатов контрольного мероприятия формируются выводы по каждой цели контрольного мероприятия, которые должны:</w:t>
      </w:r>
    </w:p>
    <w:p w:rsidR="00E9397F" w:rsidRPr="00D34474" w:rsidRDefault="00E9397F" w:rsidP="00E9397F">
      <w:pPr>
        <w:shd w:val="clear" w:color="auto" w:fill="FFFFFF"/>
        <w:ind w:firstLine="720"/>
        <w:jc w:val="both"/>
        <w:rPr>
          <w:sz w:val="28"/>
          <w:szCs w:val="28"/>
          <w:highlight w:val="yellow"/>
        </w:rPr>
      </w:pPr>
      <w:r w:rsidRPr="00D34474">
        <w:rPr>
          <w:sz w:val="28"/>
          <w:szCs w:val="28"/>
          <w:highlight w:val="yellow"/>
        </w:rPr>
        <w:t>-содержать характеристику, денежное выражение, значимость выявленных нарушений и недостатков в формировании и использовании муниципальных ресурсов в сфере предмета или деятельности объектов контрольного мероприятия;</w:t>
      </w:r>
    </w:p>
    <w:p w:rsidR="00E9397F" w:rsidRPr="00D34474" w:rsidRDefault="00E9397F" w:rsidP="00E9397F">
      <w:pPr>
        <w:shd w:val="clear" w:color="auto" w:fill="FFFFFF"/>
        <w:ind w:firstLine="720"/>
        <w:jc w:val="both"/>
        <w:rPr>
          <w:sz w:val="28"/>
          <w:szCs w:val="28"/>
          <w:highlight w:val="yellow"/>
        </w:rPr>
      </w:pPr>
      <w:r w:rsidRPr="00D34474">
        <w:rPr>
          <w:sz w:val="28"/>
          <w:szCs w:val="28"/>
          <w:highlight w:val="yellow"/>
        </w:rPr>
        <w:t>-определять причины выявленных нарушений, недостатков и последствия, которые они влекут или могут повлечь за собой;</w:t>
      </w:r>
    </w:p>
    <w:p w:rsidR="00E9397F" w:rsidRPr="00D34474" w:rsidRDefault="00E9397F" w:rsidP="00E9397F">
      <w:pPr>
        <w:shd w:val="clear" w:color="auto" w:fill="FFFFFF"/>
        <w:ind w:firstLine="720"/>
        <w:jc w:val="both"/>
        <w:rPr>
          <w:sz w:val="28"/>
          <w:szCs w:val="28"/>
          <w:highlight w:val="yellow"/>
        </w:rPr>
      </w:pPr>
      <w:r w:rsidRPr="00D34474">
        <w:rPr>
          <w:sz w:val="28"/>
          <w:szCs w:val="28"/>
          <w:highlight w:val="yellow"/>
        </w:rPr>
        <w:t>-указывать ответственных должностных лиц, к компетенции которых относятся выявленные нарушения и недостатки в работе.</w:t>
      </w:r>
    </w:p>
    <w:p w:rsidR="00E9397F" w:rsidRPr="00D34474" w:rsidRDefault="00E9397F" w:rsidP="00E9397F">
      <w:pPr>
        <w:shd w:val="clear" w:color="auto" w:fill="FFFFFF"/>
        <w:ind w:firstLine="720"/>
        <w:jc w:val="both"/>
        <w:rPr>
          <w:sz w:val="28"/>
          <w:szCs w:val="28"/>
          <w:highlight w:val="yellow"/>
        </w:rPr>
      </w:pPr>
      <w:r w:rsidRPr="00D34474">
        <w:rPr>
          <w:sz w:val="28"/>
          <w:szCs w:val="28"/>
          <w:highlight w:val="yellow"/>
        </w:rPr>
        <w:t xml:space="preserve">В выводах дается оценка ущерба (при его наличии), нанесенного бюджету муниципального образования </w:t>
      </w:r>
      <w:r w:rsidR="00F30FC8" w:rsidRPr="00D34474">
        <w:rPr>
          <w:sz w:val="28"/>
          <w:szCs w:val="28"/>
          <w:highlight w:val="yellow"/>
        </w:rPr>
        <w:t>Павловский</w:t>
      </w:r>
      <w:r w:rsidRPr="00D34474">
        <w:rPr>
          <w:sz w:val="28"/>
          <w:szCs w:val="28"/>
          <w:highlight w:val="yellow"/>
        </w:rPr>
        <w:t xml:space="preserve"> район или консолидированному бюджету муниципального образования </w:t>
      </w:r>
      <w:r w:rsidR="00F30FC8" w:rsidRPr="00D34474">
        <w:rPr>
          <w:sz w:val="28"/>
          <w:szCs w:val="28"/>
          <w:highlight w:val="yellow"/>
        </w:rPr>
        <w:t xml:space="preserve">Павловский </w:t>
      </w:r>
      <w:r w:rsidRPr="00D34474">
        <w:rPr>
          <w:sz w:val="28"/>
          <w:szCs w:val="28"/>
          <w:highlight w:val="yellow"/>
        </w:rPr>
        <w:t xml:space="preserve">район, муниципальной собственности, а также упущенная выгода, потери бюджета муниципального образования </w:t>
      </w:r>
      <w:r w:rsidR="00F30FC8" w:rsidRPr="00D34474">
        <w:rPr>
          <w:sz w:val="28"/>
          <w:szCs w:val="28"/>
          <w:highlight w:val="yellow"/>
        </w:rPr>
        <w:t>Павловский</w:t>
      </w:r>
      <w:r w:rsidRPr="00D34474">
        <w:rPr>
          <w:sz w:val="28"/>
          <w:szCs w:val="28"/>
          <w:highlight w:val="yellow"/>
        </w:rPr>
        <w:t xml:space="preserve"> район, которые стали следствием неправильных действий или бездействия должностных лиц проверяемого объекта.</w:t>
      </w:r>
    </w:p>
    <w:p w:rsidR="00E9397F" w:rsidRPr="00D34474" w:rsidRDefault="00E9397F" w:rsidP="00E9397F">
      <w:pPr>
        <w:shd w:val="clear" w:color="auto" w:fill="FFFFFF"/>
        <w:ind w:firstLine="720"/>
        <w:jc w:val="both"/>
        <w:rPr>
          <w:sz w:val="28"/>
          <w:szCs w:val="28"/>
          <w:highlight w:val="yellow"/>
        </w:rPr>
      </w:pP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 w:rsidRPr="00D34474">
        <w:rPr>
          <w:sz w:val="28"/>
          <w:szCs w:val="28"/>
          <w:highlight w:val="yellow"/>
        </w:rPr>
        <w:t>2.11. На основе выводов в акте контрольного мероприятия возможны предложения (рекомендации) по устранению выявленных нарушений и недостатков в адрес объектов контрольного мероприятия, органов местного самоуправления, организаций и должностных лиц, в компетенцию и полномочия которых  входит их выполнение.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(рекомендации) должны быть: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-направлены на устранение причин выявленных нарушений и недостатков и при их наличии на возмещение ущерба, причиненного бюджету муниципального образования </w:t>
      </w:r>
      <w:r w:rsidR="00421D96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район, муниципальной собственности;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</w:t>
      </w:r>
      <w:proofErr w:type="gramEnd"/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конкретными</w:t>
      </w:r>
      <w:proofErr w:type="gramEnd"/>
      <w:r>
        <w:rPr>
          <w:sz w:val="28"/>
          <w:szCs w:val="28"/>
        </w:rPr>
        <w:t>, сжатыми и простыми по форме и по содержанию.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В акте (актах) контрольного мероприятия не должно быть политических оценок решений, принимаемых органами власти Краснодарского края, иными органами Краснодарского края или органами </w:t>
      </w:r>
      <w:r>
        <w:rPr>
          <w:sz w:val="28"/>
          <w:szCs w:val="28"/>
        </w:rPr>
        <w:lastRenderedPageBreak/>
        <w:t xml:space="preserve">местного самоуправления, а также уголовно-правовой квалификации деяний должностных лиц объекта контроля.  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Акты по результатам проверок на отдельных объектах и контрольного мероприятия в целом, представляются для ознакомления ответственным должностным лицам и (или) руководителям проверяемых объектов. </w:t>
      </w:r>
      <w:r w:rsidRPr="00601421">
        <w:rPr>
          <w:sz w:val="28"/>
          <w:szCs w:val="28"/>
          <w:highlight w:val="yellow"/>
        </w:rPr>
        <w:t>Ознакомление с актом производится в срок не более 5-ти суток.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В случае несогласия должностных лиц с фактами, изложенными в акте, им предлагается завизировать акт с указанием на наличие возражений (объяснений). </w:t>
      </w:r>
      <w:r w:rsidRPr="00601421">
        <w:rPr>
          <w:sz w:val="28"/>
          <w:szCs w:val="28"/>
          <w:highlight w:val="yellow"/>
        </w:rPr>
        <w:t>Возражения излагаются в письменном виде сразу и прилагаются к акту либо направляются в адрес Контрольно-счетной палаты в течение 5-ти рабочих дней после представления акта для ознакомления. Письменные возражения должностных лиц проверяемых объектов являются неотъемлемыми приложениями к акту.</w:t>
      </w:r>
      <w:r>
        <w:rPr>
          <w:sz w:val="28"/>
          <w:szCs w:val="28"/>
        </w:rPr>
        <w:t xml:space="preserve"> 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proofErr w:type="gramStart"/>
      <w:r>
        <w:rPr>
          <w:sz w:val="28"/>
          <w:szCs w:val="28"/>
        </w:rPr>
        <w:t>При получении Контрольно-счетной палатой (инспектором) несогласия (объяснения) должностных лиц проверяемого (проверенного) предприятия, организации, учреждения с фактами, цифрами, выводами, изложенными в акте контрольного мероприятия (проверки), инспектор Контрольно-счетной палаты, ответственный за проведение и оформление результатов контрольного мероприятия, обязан в кратчайшие сроки дать письменное заключение, подтверждающее или опровергающее разногласия по каждому факту, цифре, выводу.</w:t>
      </w:r>
      <w:proofErr w:type="gramEnd"/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Проинформировать председателя Контрольно-счетной палаты по сути разногласий и подготовленного заключения по сути разногласий. 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инспектора Контрольно-счетной палаты на возражения (объяснения) должностных лиц проверяемого (проверенного) объекта по сути разногласий прикладываются к акту контрольного мероприятия (проверки).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В случае несогласия должностных лиц подписать акт даже с указанием на наличие возражений (объяснений) инспектор, ответственный за проведение контрольного мероприятия, должен сделать в акте специальную запись об отказе должностного лица ознакомиться с актом либо подписать акт. При этом обязательно указываются дата и время обращения к должностному лицу по указанному вопросу, а также дата, время и обстоятельства получения отказа, либо времени, в течение которого не был получен ответ должностного лица. </w:t>
      </w:r>
    </w:p>
    <w:p w:rsidR="00E9397F" w:rsidRDefault="00E9397F" w:rsidP="00E9397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397F" w:rsidRDefault="00E9397F" w:rsidP="00E93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Отчет о результатах контрольного мероприятия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Отчет о результатах контрольного мероприятия составляется инспектором Контрольно-счетной палаты, ответственным за проведение контрольного мероприятия.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Основой для подготовки отчета является подписанный акт (акты) контрольного мероприятия.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Отчет о результатах контрольного мероприятия имеет следующую структуру: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-основание проведения контрольного мероприятия; 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-предмет контрольного мероприятия; 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-перечень объектов контрольного мероприятия; 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-проверяемый период;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-сроки проведения контрольного мероприятия;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-цели контрольного мероприятия;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-краткая характеристика сферы предмета и деятельности объектов контрольного мероприятия (в случае необходимости);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-результаты контрольного мероприятия по каждой цели;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-наличие возражений или замечаний руководителей или иных уполномоченных должностных лиц объектов по результатам контрольного мероприятия;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-выводы;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-предложения (рекомендации);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-приложения (при необходимости).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При составлении отчета о результатах контрольного мероприятия должны соблюдаться следующие требования: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-результаты контрольного мероприятия должны излагаться последовательно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примерами;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-сделанные выводы должны быть аргументированными, а предложения (рекомендации) логически следовать из них;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 контрольного мероприятия и в рабочей документации, оформленной в ходе его проведения;  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-доказательства, представленные в отчете, должны излагаться объективно;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-текст отчета должен быть понятным и лаконичным.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Если в ходе контрольного мероприятия на объектах составлялись акты по фактам создания препятствий в работе ответственных должностных лиц Контрольно-счетной палаты, акты по фактам выявленных нарушений в деятельности объектов, наносящих муниципальному образованию </w:t>
      </w:r>
      <w:r w:rsidR="00421D96">
        <w:rPr>
          <w:sz w:val="28"/>
          <w:szCs w:val="28"/>
        </w:rPr>
        <w:lastRenderedPageBreak/>
        <w:t>Павловский</w:t>
      </w:r>
      <w:r>
        <w:rPr>
          <w:sz w:val="28"/>
          <w:szCs w:val="28"/>
        </w:rPr>
        <w:t xml:space="preserve"> район прямой непосредственный ущерб, и при этом руководству объектов контрольного мероприятия направлялись соответствующие представления (предписания), то эту информацию следует отразить в отчете с указанием мер, принятых по устранению</w:t>
      </w:r>
      <w:proofErr w:type="gramEnd"/>
      <w:r>
        <w:rPr>
          <w:sz w:val="28"/>
          <w:szCs w:val="28"/>
        </w:rPr>
        <w:t xml:space="preserve"> препятствий и нарушений, а также результатов их выполнения.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на данном объекте Контрольно-счетная палата ранее проводила контрольное мероприятие,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актов, оформленных по итогам проведения части контрольного мероприятия.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отчета о промежуточных результатах контрольного мероприятия осуществляется в соответствии с требованиями, предъявляемыми настоящим Стандартом к окончательному отчету о результатах контрольного мероприятия.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Отчет об исполнении контрольного мероприятия утверждается председателем Контрольно-счетной палаты, в его отсутствие – лицом, исполняющим обязанности председателя Контрольно-счетной палаты.</w:t>
      </w:r>
    </w:p>
    <w:p w:rsidR="00E9397F" w:rsidRDefault="00E9397F" w:rsidP="00E9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9397F" w:rsidRDefault="00E9397F" w:rsidP="00E9397F">
      <w:pPr>
        <w:ind w:firstLine="708"/>
        <w:jc w:val="both"/>
      </w:pPr>
    </w:p>
    <w:p w:rsidR="00E9397F" w:rsidRDefault="00E9397F" w:rsidP="00E9397F">
      <w:pPr>
        <w:ind w:firstLine="708"/>
        <w:jc w:val="both"/>
      </w:pPr>
      <w:r>
        <w:t xml:space="preserve"> </w:t>
      </w:r>
    </w:p>
    <w:p w:rsidR="00E9397F" w:rsidRDefault="00E9397F" w:rsidP="00E9397F">
      <w:pPr>
        <w:tabs>
          <w:tab w:val="left" w:pos="5900"/>
        </w:tabs>
      </w:pPr>
      <w:r>
        <w:tab/>
      </w: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CF0532" w:rsidRDefault="00CF0532" w:rsidP="00E9397F">
      <w:pPr>
        <w:rPr>
          <w:i/>
          <w:sz w:val="24"/>
          <w:szCs w:val="24"/>
        </w:rPr>
      </w:pPr>
    </w:p>
    <w:p w:rsidR="00E9397F" w:rsidRPr="00421D96" w:rsidRDefault="00421D96" w:rsidP="00E9397F">
      <w:pPr>
        <w:rPr>
          <w:i/>
          <w:sz w:val="24"/>
          <w:szCs w:val="24"/>
        </w:rPr>
      </w:pPr>
      <w:r w:rsidRPr="00421D96">
        <w:rPr>
          <w:i/>
          <w:sz w:val="24"/>
          <w:szCs w:val="24"/>
        </w:rPr>
        <w:t>Образец оформления</w:t>
      </w:r>
    </w:p>
    <w:p w:rsidR="00E82671" w:rsidRDefault="006819D5" w:rsidP="006819D5">
      <w:pPr>
        <w:ind w:left="2124" w:right="-284"/>
        <w:jc w:val="right"/>
        <w:rPr>
          <w:b/>
          <w:sz w:val="24"/>
          <w:szCs w:val="28"/>
        </w:rPr>
      </w:pPr>
      <w:r>
        <w:rPr>
          <w:b/>
          <w:sz w:val="24"/>
          <w:szCs w:val="24"/>
        </w:rPr>
        <w:t xml:space="preserve">    </w:t>
      </w:r>
      <w:r w:rsidR="00421D96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8"/>
        </w:rPr>
        <w:t xml:space="preserve">Приложение </w:t>
      </w:r>
    </w:p>
    <w:p w:rsidR="006819D5" w:rsidRDefault="006819D5" w:rsidP="006819D5">
      <w:pPr>
        <w:ind w:left="2124" w:right="-284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к СФКМО-2</w:t>
      </w:r>
    </w:p>
    <w:p w:rsidR="006819D5" w:rsidRDefault="006819D5" w:rsidP="006819D5">
      <w:pPr>
        <w:ind w:left="2124" w:right="-284"/>
        <w:rPr>
          <w:sz w:val="24"/>
          <w:szCs w:val="28"/>
        </w:rPr>
      </w:pPr>
    </w:p>
    <w:p w:rsidR="006819D5" w:rsidRDefault="006819D5" w:rsidP="006819D5">
      <w:pPr>
        <w:ind w:left="6372" w:firstLine="708"/>
        <w:rPr>
          <w:sz w:val="32"/>
          <w:szCs w:val="32"/>
        </w:rPr>
      </w:pPr>
    </w:p>
    <w:p w:rsidR="006819D5" w:rsidRPr="002C4EBF" w:rsidRDefault="006819D5" w:rsidP="006819D5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Акт </w:t>
      </w:r>
      <w:r w:rsidRPr="002C4EBF">
        <w:rPr>
          <w:sz w:val="32"/>
          <w:szCs w:val="32"/>
        </w:rPr>
        <w:t>проверки</w:t>
      </w:r>
    </w:p>
    <w:p w:rsidR="006819D5" w:rsidRPr="002C4EBF" w:rsidRDefault="006819D5" w:rsidP="006819D5"/>
    <w:p w:rsidR="006819D5" w:rsidRPr="002C4EBF" w:rsidRDefault="006819D5" w:rsidP="006819D5">
      <w:r w:rsidRPr="002C4EBF">
        <w:t>________________________________________________________________________________</w:t>
      </w:r>
    </w:p>
    <w:p w:rsidR="006819D5" w:rsidRPr="002C4EBF" w:rsidRDefault="006819D5" w:rsidP="006819D5">
      <w:pPr>
        <w:jc w:val="center"/>
      </w:pPr>
      <w:r w:rsidRPr="002C4EBF">
        <w:t>(полное наименование объекта контрольного мероприятия)</w:t>
      </w:r>
    </w:p>
    <w:p w:rsidR="006819D5" w:rsidRPr="002C4EBF" w:rsidRDefault="006819D5" w:rsidP="006819D5">
      <w:pPr>
        <w:jc w:val="center"/>
      </w:pPr>
    </w:p>
    <w:p w:rsidR="006819D5" w:rsidRPr="002C4EBF" w:rsidRDefault="006819D5" w:rsidP="006819D5">
      <w:r w:rsidRPr="002C4EBF">
        <w:t>__________________</w:t>
      </w:r>
      <w:r w:rsidRPr="002C4EBF">
        <w:tab/>
      </w:r>
      <w:r w:rsidRPr="002C4EBF">
        <w:tab/>
      </w:r>
      <w:r w:rsidRPr="002C4EBF">
        <w:tab/>
      </w:r>
      <w:r w:rsidRPr="002C4EBF">
        <w:tab/>
      </w:r>
      <w:r w:rsidRPr="002C4EBF">
        <w:tab/>
        <w:t xml:space="preserve">                   «___» ____________ 20__г.</w:t>
      </w:r>
    </w:p>
    <w:p w:rsidR="006819D5" w:rsidRPr="002C4EBF" w:rsidRDefault="006819D5" w:rsidP="006819D5">
      <w:r w:rsidRPr="002C4EBF">
        <w:t xml:space="preserve">     (место составления)</w:t>
      </w:r>
    </w:p>
    <w:p w:rsidR="006819D5" w:rsidRPr="002C4EBF" w:rsidRDefault="006819D5" w:rsidP="006819D5"/>
    <w:p w:rsidR="006819D5" w:rsidRPr="002C4EBF" w:rsidRDefault="006819D5" w:rsidP="006819D5">
      <w:pPr>
        <w:jc w:val="both"/>
        <w:rPr>
          <w:sz w:val="22"/>
          <w:szCs w:val="22"/>
        </w:rPr>
      </w:pPr>
    </w:p>
    <w:p w:rsidR="006819D5" w:rsidRPr="002C4EBF" w:rsidRDefault="006819D5" w:rsidP="006819D5">
      <w:pPr>
        <w:jc w:val="both"/>
      </w:pPr>
      <w:r w:rsidRPr="002C4EBF">
        <w:t xml:space="preserve">Наименование контрольного мероприятия: </w:t>
      </w:r>
    </w:p>
    <w:p w:rsidR="006819D5" w:rsidRPr="002C4EBF" w:rsidRDefault="006819D5" w:rsidP="006819D5">
      <w:pPr>
        <w:ind w:firstLine="567"/>
        <w:jc w:val="both"/>
        <w:rPr>
          <w:sz w:val="22"/>
          <w:szCs w:val="22"/>
        </w:rPr>
      </w:pPr>
    </w:p>
    <w:p w:rsidR="006819D5" w:rsidRPr="002C4EBF" w:rsidRDefault="006819D5" w:rsidP="006819D5">
      <w:pPr>
        <w:jc w:val="both"/>
      </w:pPr>
      <w:r w:rsidRPr="002C4EBF">
        <w:t>Основание для проведения контрольного мероприятия:</w:t>
      </w:r>
    </w:p>
    <w:p w:rsidR="006819D5" w:rsidRPr="002C4EBF" w:rsidRDefault="006819D5" w:rsidP="006819D5">
      <w:pPr>
        <w:ind w:firstLine="567"/>
        <w:jc w:val="both"/>
      </w:pPr>
    </w:p>
    <w:p w:rsidR="006819D5" w:rsidRPr="002C4EBF" w:rsidRDefault="006819D5" w:rsidP="006819D5">
      <w:pPr>
        <w:jc w:val="both"/>
      </w:pPr>
      <w:r w:rsidRPr="002C4EBF">
        <w:t xml:space="preserve">Лица, проводившие  контрольное мероприятие (инициалы, фамилия, должность): </w:t>
      </w:r>
    </w:p>
    <w:p w:rsidR="006819D5" w:rsidRPr="002C4EBF" w:rsidRDefault="006819D5" w:rsidP="006819D5">
      <w:pPr>
        <w:ind w:firstLine="567"/>
        <w:jc w:val="both"/>
      </w:pPr>
    </w:p>
    <w:p w:rsidR="006819D5" w:rsidRPr="002C4EBF" w:rsidRDefault="006819D5" w:rsidP="006819D5">
      <w:pPr>
        <w:jc w:val="both"/>
      </w:pPr>
      <w:r w:rsidRPr="002C4EBF">
        <w:t>Привлечённые специалисты (инициалы, фамилия, должность, место работы):</w:t>
      </w:r>
    </w:p>
    <w:p w:rsidR="006819D5" w:rsidRPr="002C4EBF" w:rsidRDefault="006819D5" w:rsidP="006819D5">
      <w:pPr>
        <w:ind w:firstLine="567"/>
        <w:jc w:val="both"/>
      </w:pPr>
      <w:r w:rsidRPr="002C4EBF">
        <w:t xml:space="preserve"> </w:t>
      </w:r>
    </w:p>
    <w:p w:rsidR="006819D5" w:rsidRPr="002C4EBF" w:rsidRDefault="006819D5" w:rsidP="006819D5">
      <w:pPr>
        <w:jc w:val="both"/>
      </w:pPr>
      <w:r w:rsidRPr="002C4EBF">
        <w:t>Проверяемый период деятельности:</w:t>
      </w:r>
    </w:p>
    <w:p w:rsidR="006819D5" w:rsidRPr="002C4EBF" w:rsidRDefault="006819D5" w:rsidP="006819D5">
      <w:pPr>
        <w:ind w:firstLine="567"/>
        <w:jc w:val="both"/>
      </w:pPr>
    </w:p>
    <w:p w:rsidR="006819D5" w:rsidRPr="002C4EBF" w:rsidRDefault="006819D5" w:rsidP="006819D5">
      <w:pPr>
        <w:jc w:val="both"/>
      </w:pPr>
      <w:r w:rsidRPr="002C4EBF">
        <w:t>Сроки проведения контрольного мероприятия на объекте:</w:t>
      </w:r>
    </w:p>
    <w:p w:rsidR="006819D5" w:rsidRPr="002C4EBF" w:rsidRDefault="006819D5" w:rsidP="006819D5">
      <w:pPr>
        <w:ind w:firstLine="567"/>
        <w:jc w:val="both"/>
      </w:pPr>
    </w:p>
    <w:p w:rsidR="006819D5" w:rsidRPr="002C4EBF" w:rsidRDefault="006819D5" w:rsidP="006819D5">
      <w:pPr>
        <w:jc w:val="both"/>
      </w:pPr>
      <w:r w:rsidRPr="002C4EBF">
        <w:t>Контрольное мероприятие проводилось в присутствии (инициалы, фамилия, должность):</w:t>
      </w:r>
    </w:p>
    <w:p w:rsidR="006819D5" w:rsidRPr="002C4EBF" w:rsidRDefault="006819D5" w:rsidP="006819D5">
      <w:pPr>
        <w:ind w:firstLine="567"/>
        <w:jc w:val="both"/>
      </w:pPr>
    </w:p>
    <w:p w:rsidR="006819D5" w:rsidRPr="002C4EBF" w:rsidRDefault="006819D5" w:rsidP="006819D5">
      <w:pPr>
        <w:jc w:val="both"/>
      </w:pPr>
      <w:r w:rsidRPr="002C4EBF">
        <w:t>Юридический адрес объекта контрольного мероприятия:</w:t>
      </w:r>
    </w:p>
    <w:p w:rsidR="006819D5" w:rsidRPr="002C4EBF" w:rsidRDefault="006819D5" w:rsidP="006819D5">
      <w:pPr>
        <w:ind w:firstLine="567"/>
        <w:jc w:val="both"/>
      </w:pPr>
    </w:p>
    <w:p w:rsidR="006819D5" w:rsidRPr="002C4EBF" w:rsidRDefault="006819D5" w:rsidP="006819D5">
      <w:pPr>
        <w:jc w:val="both"/>
      </w:pPr>
      <w:r w:rsidRPr="002C4EBF">
        <w:t>Идентификационный номер налогоплательщика:</w:t>
      </w:r>
    </w:p>
    <w:p w:rsidR="006819D5" w:rsidRPr="002C4EBF" w:rsidRDefault="006819D5" w:rsidP="006819D5">
      <w:pPr>
        <w:ind w:firstLine="567"/>
        <w:jc w:val="both"/>
      </w:pPr>
    </w:p>
    <w:p w:rsidR="006819D5" w:rsidRPr="002C4EBF" w:rsidRDefault="006819D5" w:rsidP="006819D5">
      <w:pPr>
        <w:jc w:val="both"/>
      </w:pPr>
      <w:r w:rsidRPr="002C4EBF">
        <w:t>Сведения о замещении должностей руководителя и главного бухгалтера объекта контрольного мероприятия за проверяемый период:</w:t>
      </w:r>
    </w:p>
    <w:p w:rsidR="006819D5" w:rsidRPr="002C4EBF" w:rsidRDefault="006819D5" w:rsidP="006819D5">
      <w:pPr>
        <w:ind w:firstLine="567"/>
        <w:jc w:val="both"/>
      </w:pPr>
    </w:p>
    <w:p w:rsidR="006819D5" w:rsidRPr="002C4EBF" w:rsidRDefault="006819D5" w:rsidP="006819D5">
      <w:pPr>
        <w:jc w:val="both"/>
      </w:pPr>
      <w:r w:rsidRPr="002C4EBF">
        <w:t>Сведения о форме и состоянии бухгалтерского учёта и отчетности:</w:t>
      </w:r>
    </w:p>
    <w:p w:rsidR="006819D5" w:rsidRPr="002C4EBF" w:rsidRDefault="006819D5" w:rsidP="006819D5">
      <w:pPr>
        <w:ind w:firstLine="567"/>
        <w:jc w:val="both"/>
      </w:pPr>
    </w:p>
    <w:p w:rsidR="006819D5" w:rsidRPr="002C4EBF" w:rsidRDefault="006819D5" w:rsidP="006819D5">
      <w:pPr>
        <w:jc w:val="both"/>
      </w:pPr>
      <w:r w:rsidRPr="002C4EBF">
        <w:t>Перечень использованных /изученных/ нормативных правовых актов, учетных и отчетных  документов:</w:t>
      </w:r>
    </w:p>
    <w:p w:rsidR="006819D5" w:rsidRPr="002C4EBF" w:rsidRDefault="006819D5" w:rsidP="006819D5">
      <w:pPr>
        <w:ind w:firstLine="567"/>
        <w:jc w:val="both"/>
      </w:pPr>
    </w:p>
    <w:p w:rsidR="006819D5" w:rsidRPr="002C4EBF" w:rsidRDefault="006819D5" w:rsidP="006819D5">
      <w:pPr>
        <w:jc w:val="both"/>
      </w:pPr>
      <w:r w:rsidRPr="002C4EBF"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</w:p>
    <w:p w:rsidR="006819D5" w:rsidRPr="002C4EBF" w:rsidRDefault="006819D5" w:rsidP="006819D5">
      <w:pPr>
        <w:ind w:firstLine="567"/>
        <w:jc w:val="both"/>
      </w:pPr>
      <w:r w:rsidRPr="002C4EBF">
        <w:lastRenderedPageBreak/>
        <w:t xml:space="preserve"> </w:t>
      </w:r>
    </w:p>
    <w:p w:rsidR="006819D5" w:rsidRPr="002C4EBF" w:rsidRDefault="006819D5" w:rsidP="006819D5">
      <w:pPr>
        <w:jc w:val="both"/>
      </w:pPr>
      <w:r w:rsidRPr="002C4EBF">
        <w:t xml:space="preserve">Подробное изложение результатов контрольного мероприятия:  </w:t>
      </w:r>
    </w:p>
    <w:p w:rsidR="006819D5" w:rsidRDefault="006819D5" w:rsidP="006819D5">
      <w:pPr>
        <w:jc w:val="both"/>
      </w:pPr>
    </w:p>
    <w:p w:rsidR="006819D5" w:rsidRPr="002C4EBF" w:rsidRDefault="006819D5" w:rsidP="006819D5">
      <w:pPr>
        <w:jc w:val="both"/>
      </w:pPr>
      <w:r w:rsidRPr="002C4EBF">
        <w:t>Перечень приложений к данному акту:</w:t>
      </w:r>
    </w:p>
    <w:p w:rsidR="006819D5" w:rsidRPr="002C4EBF" w:rsidRDefault="006819D5" w:rsidP="006819D5">
      <w:pPr>
        <w:ind w:firstLine="567"/>
        <w:jc w:val="both"/>
      </w:pPr>
    </w:p>
    <w:p w:rsidR="006819D5" w:rsidRPr="002C4EBF" w:rsidRDefault="006819D5" w:rsidP="006819D5">
      <w:pPr>
        <w:jc w:val="both"/>
      </w:pPr>
      <w:r w:rsidRPr="002C4EBF">
        <w:t>Подписи лиц, проводивших контрольное мероприятие:</w:t>
      </w:r>
    </w:p>
    <w:p w:rsidR="006819D5" w:rsidRPr="002C4EBF" w:rsidRDefault="006819D5" w:rsidP="006819D5">
      <w:pPr>
        <w:ind w:left="284"/>
      </w:pPr>
    </w:p>
    <w:p w:rsidR="006819D5" w:rsidRPr="002C4EBF" w:rsidRDefault="006819D5" w:rsidP="006819D5">
      <w:pPr>
        <w:ind w:right="-284"/>
        <w:rPr>
          <w:sz w:val="28"/>
          <w:szCs w:val="28"/>
          <w:vertAlign w:val="superscript"/>
        </w:rPr>
      </w:pPr>
      <w:r w:rsidRPr="002C4EBF">
        <w:rPr>
          <w:sz w:val="28"/>
          <w:szCs w:val="28"/>
        </w:rPr>
        <w:t>________________________     ____________     ___________   ______________</w:t>
      </w:r>
    </w:p>
    <w:p w:rsidR="006819D5" w:rsidRPr="002C4EBF" w:rsidRDefault="006819D5" w:rsidP="006819D5">
      <w:pPr>
        <w:ind w:right="-284"/>
        <w:rPr>
          <w:vertAlign w:val="superscript"/>
        </w:rPr>
      </w:pPr>
      <w:r w:rsidRPr="002C4EBF">
        <w:rPr>
          <w:vertAlign w:val="superscript"/>
        </w:rPr>
        <w:t xml:space="preserve">                         (должность)                                                                (дата)                                 (подпись)                       (инициалы, фамилия)</w:t>
      </w:r>
    </w:p>
    <w:p w:rsidR="006819D5" w:rsidRPr="002C4EBF" w:rsidRDefault="006819D5" w:rsidP="006819D5">
      <w:pPr>
        <w:ind w:right="-284"/>
        <w:rPr>
          <w:sz w:val="28"/>
          <w:szCs w:val="28"/>
          <w:vertAlign w:val="superscript"/>
        </w:rPr>
      </w:pPr>
      <w:r w:rsidRPr="002C4EBF">
        <w:rPr>
          <w:sz w:val="28"/>
          <w:szCs w:val="28"/>
        </w:rPr>
        <w:t>________________________     ____________     ___________   ______________</w:t>
      </w:r>
    </w:p>
    <w:p w:rsidR="006819D5" w:rsidRPr="002C4EBF" w:rsidRDefault="006819D5" w:rsidP="006819D5">
      <w:pPr>
        <w:ind w:right="-284"/>
        <w:rPr>
          <w:vertAlign w:val="superscript"/>
        </w:rPr>
      </w:pPr>
      <w:r w:rsidRPr="002C4EBF">
        <w:rPr>
          <w:szCs w:val="28"/>
          <w:vertAlign w:val="superscript"/>
        </w:rPr>
        <w:t xml:space="preserve">            </w:t>
      </w:r>
      <w:r w:rsidRPr="002C4EBF">
        <w:rPr>
          <w:vertAlign w:val="superscript"/>
        </w:rPr>
        <w:t xml:space="preserve">               (должность)                                                                (дата)                                 (подпись)                       (инициалы, фамилия)</w:t>
      </w:r>
    </w:p>
    <w:p w:rsidR="006819D5" w:rsidRPr="002C4EBF" w:rsidRDefault="006819D5" w:rsidP="006819D5"/>
    <w:p w:rsidR="006819D5" w:rsidRPr="002C4EBF" w:rsidRDefault="006819D5" w:rsidP="006819D5">
      <w:r w:rsidRPr="002C4EBF">
        <w:t>Подписи руководителя и главного бухгалтера объекта контрольного мероприятия с указанием на наличие пояснений и замечаний*:</w:t>
      </w:r>
    </w:p>
    <w:p w:rsidR="006819D5" w:rsidRPr="002C4EBF" w:rsidRDefault="006819D5" w:rsidP="006819D5">
      <w:pPr>
        <w:rPr>
          <w:sz w:val="22"/>
          <w:szCs w:val="22"/>
        </w:rPr>
      </w:pPr>
    </w:p>
    <w:p w:rsidR="006819D5" w:rsidRPr="002C4EBF" w:rsidRDefault="006819D5" w:rsidP="006819D5">
      <w:pPr>
        <w:ind w:right="-284"/>
        <w:rPr>
          <w:sz w:val="28"/>
          <w:szCs w:val="28"/>
          <w:vertAlign w:val="superscript"/>
        </w:rPr>
      </w:pPr>
      <w:r w:rsidRPr="002C4EBF">
        <w:rPr>
          <w:sz w:val="28"/>
          <w:szCs w:val="28"/>
        </w:rPr>
        <w:t>______________________     ____________     ___________   ______________</w:t>
      </w:r>
    </w:p>
    <w:p w:rsidR="006819D5" w:rsidRPr="002C4EBF" w:rsidRDefault="006819D5" w:rsidP="006819D5">
      <w:pPr>
        <w:ind w:right="-284"/>
        <w:rPr>
          <w:vertAlign w:val="superscript"/>
        </w:rPr>
      </w:pPr>
      <w:r w:rsidRPr="002C4EBF">
        <w:rPr>
          <w:vertAlign w:val="superscript"/>
        </w:rPr>
        <w:t xml:space="preserve">                         (должность)                                                                (дата)                                 (подпись)                       (инициалы, фамилия)</w:t>
      </w:r>
    </w:p>
    <w:p w:rsidR="006819D5" w:rsidRPr="002C4EBF" w:rsidRDefault="006819D5" w:rsidP="006819D5">
      <w:pPr>
        <w:ind w:right="-284"/>
        <w:rPr>
          <w:sz w:val="28"/>
          <w:szCs w:val="28"/>
          <w:vertAlign w:val="superscript"/>
        </w:rPr>
      </w:pPr>
      <w:r w:rsidRPr="002C4EBF">
        <w:rPr>
          <w:sz w:val="28"/>
          <w:szCs w:val="28"/>
        </w:rPr>
        <w:t>________________________     ____________     ___________   ______________</w:t>
      </w:r>
    </w:p>
    <w:p w:rsidR="006819D5" w:rsidRPr="002C4EBF" w:rsidRDefault="006819D5" w:rsidP="006819D5">
      <w:pPr>
        <w:ind w:right="-284"/>
        <w:rPr>
          <w:vertAlign w:val="superscript"/>
        </w:rPr>
      </w:pPr>
      <w:r w:rsidRPr="002C4EBF">
        <w:rPr>
          <w:szCs w:val="28"/>
          <w:vertAlign w:val="superscript"/>
        </w:rPr>
        <w:t xml:space="preserve">            </w:t>
      </w:r>
      <w:r w:rsidRPr="002C4EBF">
        <w:rPr>
          <w:vertAlign w:val="superscript"/>
        </w:rPr>
        <w:t xml:space="preserve">                (должность)                                                                (дата)                                 (подпись)                       (инициалы, фамилия)</w:t>
      </w:r>
    </w:p>
    <w:p w:rsidR="006819D5" w:rsidRPr="002C4EBF" w:rsidRDefault="006819D5" w:rsidP="006819D5">
      <w:pPr>
        <w:ind w:right="-284"/>
        <w:rPr>
          <w:vertAlign w:val="superscript"/>
        </w:rPr>
      </w:pPr>
    </w:p>
    <w:p w:rsidR="006819D5" w:rsidRPr="002C4EBF" w:rsidRDefault="006819D5" w:rsidP="006819D5">
      <w:pPr>
        <w:jc w:val="both"/>
      </w:pPr>
      <w:r w:rsidRPr="002C4EBF">
        <w:t>пояснения и замечания:____________________________________ на</w:t>
      </w:r>
      <w:r>
        <w:t xml:space="preserve"> </w:t>
      </w:r>
      <w:r w:rsidRPr="002C4EBF">
        <w:t>_____</w:t>
      </w:r>
      <w:r>
        <w:t xml:space="preserve"> </w:t>
      </w:r>
      <w:r w:rsidRPr="002C4EBF">
        <w:t>листах.</w:t>
      </w:r>
    </w:p>
    <w:p w:rsidR="006819D5" w:rsidRPr="002C4EBF" w:rsidRDefault="006819D5" w:rsidP="006819D5">
      <w:pPr>
        <w:ind w:right="-284"/>
        <w:rPr>
          <w:vertAlign w:val="superscript"/>
        </w:rPr>
      </w:pPr>
    </w:p>
    <w:p w:rsidR="006819D5" w:rsidRPr="002C4EBF" w:rsidRDefault="006819D5" w:rsidP="006819D5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2C4EBF">
        <w:t>*</w:t>
      </w:r>
      <w:r w:rsidRPr="002C4EBF">
        <w:rPr>
          <w:bCs/>
        </w:rPr>
        <w:t xml:space="preserve"> В течение пяти рабочих дней </w:t>
      </w:r>
      <w:proofErr w:type="gramStart"/>
      <w:r w:rsidRPr="002C4EBF">
        <w:rPr>
          <w:bCs/>
        </w:rPr>
        <w:t>с даты получения</w:t>
      </w:r>
      <w:proofErr w:type="gramEnd"/>
      <w:r w:rsidRPr="002C4EBF">
        <w:rPr>
          <w:bCs/>
        </w:rPr>
        <w:t xml:space="preserve"> акта проверки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 и направляет в Контрольно-счетную палату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6819D5" w:rsidRPr="002C4EBF" w:rsidRDefault="006819D5" w:rsidP="006819D5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2C4EBF">
        <w:rPr>
          <w:bCs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Контрольно-счетную палату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6819D5" w:rsidRPr="002C4EBF" w:rsidRDefault="006819D5" w:rsidP="006819D5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6819D5" w:rsidRPr="002C4EBF" w:rsidRDefault="006819D5" w:rsidP="006819D5">
      <w:pPr>
        <w:ind w:left="284"/>
        <w:jc w:val="center"/>
        <w:rPr>
          <w:i/>
        </w:rPr>
      </w:pPr>
      <w:r w:rsidRPr="002C4EBF">
        <w:rPr>
          <w:i/>
        </w:rPr>
        <w:t>Заполняется в случае отказа должностных лиц проверяемого органа или организации от принятия акта</w:t>
      </w:r>
    </w:p>
    <w:p w:rsidR="006819D5" w:rsidRPr="002C4EBF" w:rsidRDefault="006819D5" w:rsidP="006819D5">
      <w:pPr>
        <w:ind w:left="284"/>
        <w:jc w:val="center"/>
        <w:rPr>
          <w:i/>
        </w:rPr>
      </w:pPr>
    </w:p>
    <w:p w:rsidR="006819D5" w:rsidRPr="002C4EBF" w:rsidRDefault="006819D5" w:rsidP="006819D5">
      <w:r w:rsidRPr="002C4EBF">
        <w:t xml:space="preserve">От принятия акта </w:t>
      </w:r>
    </w:p>
    <w:p w:rsidR="006819D5" w:rsidRPr="002C4EBF" w:rsidRDefault="006819D5" w:rsidP="006819D5">
      <w:r w:rsidRPr="002C4EBF">
        <w:lastRenderedPageBreak/>
        <w:t>________________________________________________________________________________</w:t>
      </w:r>
    </w:p>
    <w:p w:rsidR="006819D5" w:rsidRPr="002C4EBF" w:rsidRDefault="006819D5" w:rsidP="006819D5">
      <w:pPr>
        <w:jc w:val="center"/>
        <w:rPr>
          <w:vertAlign w:val="superscript"/>
        </w:rPr>
      </w:pPr>
      <w:r w:rsidRPr="002C4EBF">
        <w:rPr>
          <w:vertAlign w:val="superscript"/>
        </w:rPr>
        <w:t>(должность, инициалы, фамилия  руководителя, в случае его отсутствия – его заместителя, либо иного уполномоченного лица проверяемого органа или организации)</w:t>
      </w:r>
    </w:p>
    <w:p w:rsidR="006819D5" w:rsidRPr="002C4EBF" w:rsidRDefault="006819D5" w:rsidP="006819D5">
      <w:r w:rsidRPr="002C4EBF">
        <w:t>отказался.</w:t>
      </w:r>
    </w:p>
    <w:p w:rsidR="006819D5" w:rsidRPr="002C4EBF" w:rsidRDefault="006819D5" w:rsidP="006819D5">
      <w:pPr>
        <w:shd w:val="clear" w:color="auto" w:fill="FFFFFF"/>
        <w:tabs>
          <w:tab w:val="left" w:pos="7371"/>
        </w:tabs>
        <w:ind w:firstLine="284"/>
      </w:pPr>
    </w:p>
    <w:p w:rsidR="006819D5" w:rsidRPr="002C4EBF" w:rsidRDefault="006819D5" w:rsidP="006819D5">
      <w:r w:rsidRPr="002C4EBF">
        <w:t>Подписи лиц, проводивших контрольное мероприятие:</w:t>
      </w:r>
    </w:p>
    <w:p w:rsidR="006819D5" w:rsidRPr="002C4EBF" w:rsidRDefault="006819D5" w:rsidP="006819D5"/>
    <w:p w:rsidR="006819D5" w:rsidRPr="002C4EBF" w:rsidRDefault="006819D5" w:rsidP="006819D5">
      <w:pPr>
        <w:ind w:right="-284"/>
        <w:rPr>
          <w:sz w:val="28"/>
          <w:szCs w:val="28"/>
          <w:vertAlign w:val="superscript"/>
        </w:rPr>
      </w:pPr>
      <w:r w:rsidRPr="002C4EBF">
        <w:rPr>
          <w:sz w:val="28"/>
          <w:szCs w:val="28"/>
        </w:rPr>
        <w:t>________________________     ____________     ___________   ______________</w:t>
      </w:r>
    </w:p>
    <w:p w:rsidR="006819D5" w:rsidRPr="002C4EBF" w:rsidRDefault="006819D5" w:rsidP="006819D5">
      <w:pPr>
        <w:ind w:right="-284"/>
        <w:rPr>
          <w:vertAlign w:val="superscript"/>
        </w:rPr>
      </w:pPr>
      <w:r w:rsidRPr="002C4EBF">
        <w:rPr>
          <w:vertAlign w:val="superscript"/>
        </w:rPr>
        <w:t xml:space="preserve">                         (должность)                                                                (дата)                                 (подпись)                       (инициалы, фамилия)</w:t>
      </w:r>
    </w:p>
    <w:p w:rsidR="006819D5" w:rsidRPr="002C4EBF" w:rsidRDefault="006819D5" w:rsidP="006819D5">
      <w:pPr>
        <w:ind w:right="-284"/>
        <w:rPr>
          <w:sz w:val="28"/>
          <w:szCs w:val="28"/>
          <w:vertAlign w:val="superscript"/>
        </w:rPr>
      </w:pPr>
      <w:r w:rsidRPr="002C4EBF">
        <w:rPr>
          <w:sz w:val="28"/>
          <w:szCs w:val="28"/>
        </w:rPr>
        <w:t>________________________     ____________     ___________   ______________</w:t>
      </w:r>
    </w:p>
    <w:p w:rsidR="006819D5" w:rsidRPr="002C4EBF" w:rsidRDefault="006819D5" w:rsidP="006819D5">
      <w:pPr>
        <w:ind w:right="-284"/>
        <w:rPr>
          <w:vertAlign w:val="superscript"/>
        </w:rPr>
      </w:pPr>
      <w:r w:rsidRPr="002C4EBF">
        <w:rPr>
          <w:szCs w:val="28"/>
          <w:vertAlign w:val="superscript"/>
        </w:rPr>
        <w:t xml:space="preserve">            </w:t>
      </w:r>
      <w:r w:rsidRPr="002C4EBF">
        <w:rPr>
          <w:vertAlign w:val="superscript"/>
        </w:rPr>
        <w:t xml:space="preserve">               (должность)                                                                (дата)                                 (подпись)                       (инициалы, фамилия)</w:t>
      </w:r>
    </w:p>
    <w:p w:rsidR="006819D5" w:rsidRPr="002C4EBF" w:rsidRDefault="006819D5" w:rsidP="006819D5"/>
    <w:p w:rsidR="006819D5" w:rsidRDefault="006819D5" w:rsidP="006819D5">
      <w:r w:rsidRPr="002C4EBF">
        <w:t>Один экземпляр акта направлен по адресу:________________________________________</w:t>
      </w:r>
    </w:p>
    <w:p w:rsidR="006819D5" w:rsidRDefault="006819D5" w:rsidP="006819D5"/>
    <w:p w:rsidR="006819D5" w:rsidRDefault="006819D5" w:rsidP="006819D5"/>
    <w:p w:rsidR="006819D5" w:rsidRDefault="006819D5" w:rsidP="006819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6819D5" w:rsidRDefault="006819D5" w:rsidP="006819D5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30D4C" w:rsidRDefault="00030D4C"/>
    <w:sectPr w:rsidR="00030D4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C2" w:rsidRDefault="00F946C2" w:rsidP="00207278">
      <w:r>
        <w:separator/>
      </w:r>
    </w:p>
  </w:endnote>
  <w:endnote w:type="continuationSeparator" w:id="0">
    <w:p w:rsidR="00F946C2" w:rsidRDefault="00F946C2" w:rsidP="0020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78" w:rsidRDefault="00207278">
    <w:pPr>
      <w:pStyle w:val="aa"/>
      <w:jc w:val="center"/>
    </w:pPr>
  </w:p>
  <w:p w:rsidR="00207278" w:rsidRDefault="002072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C2" w:rsidRDefault="00F946C2" w:rsidP="00207278">
      <w:r>
        <w:separator/>
      </w:r>
    </w:p>
  </w:footnote>
  <w:footnote w:type="continuationSeparator" w:id="0">
    <w:p w:rsidR="00F946C2" w:rsidRDefault="00F946C2" w:rsidP="0020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969632"/>
      <w:docPartObj>
        <w:docPartGallery w:val="Page Numbers (Top of Page)"/>
        <w:docPartUnique/>
      </w:docPartObj>
    </w:sdtPr>
    <w:sdtEndPr/>
    <w:sdtContent>
      <w:p w:rsidR="007D1EA3" w:rsidRDefault="007D1E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E6E">
          <w:rPr>
            <w:noProof/>
          </w:rPr>
          <w:t>13</w:t>
        </w:r>
        <w:r>
          <w:fldChar w:fldCharType="end"/>
        </w:r>
      </w:p>
    </w:sdtContent>
  </w:sdt>
  <w:p w:rsidR="00207278" w:rsidRDefault="002072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87"/>
    <w:rsid w:val="00000B5F"/>
    <w:rsid w:val="00001CB9"/>
    <w:rsid w:val="00003817"/>
    <w:rsid w:val="00004D53"/>
    <w:rsid w:val="000157F5"/>
    <w:rsid w:val="00030D4C"/>
    <w:rsid w:val="00034895"/>
    <w:rsid w:val="00043AB0"/>
    <w:rsid w:val="0008260F"/>
    <w:rsid w:val="00095009"/>
    <w:rsid w:val="00116404"/>
    <w:rsid w:val="00184E54"/>
    <w:rsid w:val="00191430"/>
    <w:rsid w:val="001F173E"/>
    <w:rsid w:val="002008A2"/>
    <w:rsid w:val="00207278"/>
    <w:rsid w:val="00215189"/>
    <w:rsid w:val="00225136"/>
    <w:rsid w:val="00261583"/>
    <w:rsid w:val="00270BDE"/>
    <w:rsid w:val="00275C0A"/>
    <w:rsid w:val="00282509"/>
    <w:rsid w:val="002B3E2E"/>
    <w:rsid w:val="002C03CC"/>
    <w:rsid w:val="002D28C7"/>
    <w:rsid w:val="002F37AC"/>
    <w:rsid w:val="003712A7"/>
    <w:rsid w:val="003762A6"/>
    <w:rsid w:val="003874BB"/>
    <w:rsid w:val="0041252F"/>
    <w:rsid w:val="00421D96"/>
    <w:rsid w:val="004313FE"/>
    <w:rsid w:val="004373B4"/>
    <w:rsid w:val="00451BB2"/>
    <w:rsid w:val="00477473"/>
    <w:rsid w:val="004A272B"/>
    <w:rsid w:val="004B7EB9"/>
    <w:rsid w:val="004E1F82"/>
    <w:rsid w:val="004E3D5E"/>
    <w:rsid w:val="004F46F9"/>
    <w:rsid w:val="00501F6C"/>
    <w:rsid w:val="00503AD1"/>
    <w:rsid w:val="00537E6E"/>
    <w:rsid w:val="00564D31"/>
    <w:rsid w:val="005711E5"/>
    <w:rsid w:val="00576E21"/>
    <w:rsid w:val="00583AB4"/>
    <w:rsid w:val="00601421"/>
    <w:rsid w:val="00603922"/>
    <w:rsid w:val="006819D5"/>
    <w:rsid w:val="006B5B67"/>
    <w:rsid w:val="006E2447"/>
    <w:rsid w:val="0072009E"/>
    <w:rsid w:val="00742BE4"/>
    <w:rsid w:val="007551A2"/>
    <w:rsid w:val="007563E8"/>
    <w:rsid w:val="0076145E"/>
    <w:rsid w:val="0078451A"/>
    <w:rsid w:val="007D1EA3"/>
    <w:rsid w:val="00807C63"/>
    <w:rsid w:val="00825F3F"/>
    <w:rsid w:val="008B2B63"/>
    <w:rsid w:val="008F34EE"/>
    <w:rsid w:val="00920D20"/>
    <w:rsid w:val="00933E3E"/>
    <w:rsid w:val="009371BE"/>
    <w:rsid w:val="00973848"/>
    <w:rsid w:val="009A65E9"/>
    <w:rsid w:val="009B7B45"/>
    <w:rsid w:val="009C2A59"/>
    <w:rsid w:val="009C4DA2"/>
    <w:rsid w:val="009D6571"/>
    <w:rsid w:val="009E2631"/>
    <w:rsid w:val="00A04351"/>
    <w:rsid w:val="00A318D2"/>
    <w:rsid w:val="00A34E1B"/>
    <w:rsid w:val="00A923E5"/>
    <w:rsid w:val="00AD2B04"/>
    <w:rsid w:val="00B37D0D"/>
    <w:rsid w:val="00B42A8F"/>
    <w:rsid w:val="00B62204"/>
    <w:rsid w:val="00B94E82"/>
    <w:rsid w:val="00BB5ECF"/>
    <w:rsid w:val="00BB7808"/>
    <w:rsid w:val="00C30CE6"/>
    <w:rsid w:val="00C40187"/>
    <w:rsid w:val="00C5232A"/>
    <w:rsid w:val="00CD3C58"/>
    <w:rsid w:val="00CF0532"/>
    <w:rsid w:val="00CF2F46"/>
    <w:rsid w:val="00D0404D"/>
    <w:rsid w:val="00D30F21"/>
    <w:rsid w:val="00D34474"/>
    <w:rsid w:val="00D56721"/>
    <w:rsid w:val="00D62A6B"/>
    <w:rsid w:val="00D71817"/>
    <w:rsid w:val="00D83241"/>
    <w:rsid w:val="00D925D4"/>
    <w:rsid w:val="00DA068E"/>
    <w:rsid w:val="00DC1A4F"/>
    <w:rsid w:val="00E14CD2"/>
    <w:rsid w:val="00E35C35"/>
    <w:rsid w:val="00E42F1C"/>
    <w:rsid w:val="00E4311D"/>
    <w:rsid w:val="00E82671"/>
    <w:rsid w:val="00E9397F"/>
    <w:rsid w:val="00E94C0B"/>
    <w:rsid w:val="00EA0971"/>
    <w:rsid w:val="00EE5A43"/>
    <w:rsid w:val="00F03910"/>
    <w:rsid w:val="00F30FC8"/>
    <w:rsid w:val="00F426C8"/>
    <w:rsid w:val="00F43537"/>
    <w:rsid w:val="00F867AF"/>
    <w:rsid w:val="00F907DA"/>
    <w:rsid w:val="00F9323A"/>
    <w:rsid w:val="00F946C2"/>
    <w:rsid w:val="00FD065B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7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397F"/>
    <w:pPr>
      <w:keepNext/>
      <w:widowControl w:val="0"/>
      <w:jc w:val="center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93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939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39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ody Text Indent"/>
    <w:basedOn w:val="a"/>
    <w:link w:val="a6"/>
    <w:semiHidden/>
    <w:unhideWhenUsed/>
    <w:rsid w:val="00E9397F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93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9397F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93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4E1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2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2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07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727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7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397F"/>
    <w:pPr>
      <w:keepNext/>
      <w:widowControl w:val="0"/>
      <w:jc w:val="center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93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939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39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ody Text Indent"/>
    <w:basedOn w:val="a"/>
    <w:link w:val="a6"/>
    <w:semiHidden/>
    <w:unhideWhenUsed/>
    <w:rsid w:val="00E9397F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93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9397F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93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4E1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2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2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07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727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21</cp:revision>
  <cp:lastPrinted>2013-06-26T06:52:00Z</cp:lastPrinted>
  <dcterms:created xsi:type="dcterms:W3CDTF">2013-05-27T13:29:00Z</dcterms:created>
  <dcterms:modified xsi:type="dcterms:W3CDTF">2019-05-13T07:23:00Z</dcterms:modified>
</cp:coreProperties>
</file>