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5F4821" w:rsidRPr="00EA58FA" w:rsidRDefault="00817ED4" w:rsidP="00EA58F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EA58FA" w:rsidRPr="00EA58FA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EA58FA" w:rsidRPr="00EA58FA">
        <w:rPr>
          <w:rFonts w:ascii="Times New Roman" w:hAnsi="Times New Roman"/>
          <w:b/>
          <w:sz w:val="28"/>
          <w:szCs w:val="28"/>
        </w:rPr>
        <w:t>у</w:t>
      </w:r>
      <w:r w:rsidR="00EA58FA" w:rsidRPr="00EA58FA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годов»</w:t>
      </w:r>
    </w:p>
    <w:p w:rsidR="006F60E9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8D1AAC">
        <w:rPr>
          <w:rFonts w:ascii="Times New Roman" w:hAnsi="Times New Roman" w:cs="Times New Roman"/>
          <w:sz w:val="28"/>
          <w:szCs w:val="28"/>
        </w:rPr>
        <w:t>2.</w:t>
      </w:r>
      <w:r w:rsidR="008D1AAC" w:rsidRPr="008D1AAC">
        <w:rPr>
          <w:rFonts w:ascii="Times New Roman" w:hAnsi="Times New Roman" w:cs="Times New Roman"/>
          <w:sz w:val="28"/>
          <w:szCs w:val="28"/>
        </w:rPr>
        <w:t>3</w:t>
      </w:r>
      <w:r w:rsidR="00657DAE" w:rsidRPr="008D1AAC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8D1AAC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D1AAC">
        <w:rPr>
          <w:rFonts w:ascii="Times New Roman" w:hAnsi="Times New Roman" w:cs="Times New Roman"/>
          <w:sz w:val="28"/>
          <w:szCs w:val="28"/>
        </w:rPr>
        <w:t>у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D1AAC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D1AAC">
        <w:rPr>
          <w:rFonts w:ascii="Times New Roman" w:hAnsi="Times New Roman" w:cs="Times New Roman"/>
          <w:sz w:val="28"/>
          <w:szCs w:val="28"/>
        </w:rPr>
        <w:t>район на 20</w:t>
      </w:r>
      <w:r w:rsidR="008D1AAC"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8D1AAC">
        <w:rPr>
          <w:rFonts w:ascii="Times New Roman" w:hAnsi="Times New Roman" w:cs="Times New Roman"/>
          <w:sz w:val="28"/>
          <w:szCs w:val="28"/>
        </w:rPr>
        <w:t>п</w:t>
      </w:r>
      <w:r w:rsidR="00AF4199" w:rsidRPr="008D1AAC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D1AAC">
        <w:rPr>
          <w:rFonts w:ascii="Times New Roman" w:hAnsi="Times New Roman" w:cs="Times New Roman"/>
          <w:sz w:val="28"/>
          <w:szCs w:val="28"/>
        </w:rPr>
        <w:t>о</w:t>
      </w:r>
      <w:r w:rsidR="00AF4199" w:rsidRPr="008D1AAC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D1AAC">
        <w:rPr>
          <w:rFonts w:ascii="Times New Roman" w:hAnsi="Times New Roman" w:cs="Times New Roman"/>
          <w:sz w:val="28"/>
          <w:szCs w:val="28"/>
        </w:rPr>
        <w:t>т</w:t>
      </w:r>
      <w:r w:rsidR="00AF4199" w:rsidRPr="008D1AAC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D1AAC">
        <w:rPr>
          <w:rFonts w:ascii="Times New Roman" w:hAnsi="Times New Roman" w:cs="Times New Roman"/>
          <w:sz w:val="28"/>
          <w:szCs w:val="28"/>
        </w:rPr>
        <w:t>е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D1AAC">
        <w:rPr>
          <w:rFonts w:ascii="Times New Roman" w:hAnsi="Times New Roman" w:cs="Times New Roman"/>
          <w:sz w:val="28"/>
          <w:szCs w:val="28"/>
        </w:rPr>
        <w:t>м</w:t>
      </w:r>
      <w:r w:rsidR="00C04023" w:rsidRPr="008D1AAC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D1AAC">
        <w:rPr>
          <w:rFonts w:ascii="Times New Roman" w:hAnsi="Times New Roman" w:cs="Times New Roman"/>
          <w:sz w:val="28"/>
          <w:szCs w:val="28"/>
        </w:rPr>
        <w:t>муниц</w:t>
      </w:r>
      <w:r w:rsidR="00D81EC2" w:rsidRPr="008D1AAC">
        <w:rPr>
          <w:rFonts w:ascii="Times New Roman" w:hAnsi="Times New Roman" w:cs="Times New Roman"/>
          <w:sz w:val="28"/>
          <w:szCs w:val="28"/>
        </w:rPr>
        <w:t>и</w:t>
      </w:r>
      <w:r w:rsidR="00D81EC2" w:rsidRPr="008D1AAC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="00EA58FA" w:rsidRPr="00E230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A58FA" w:rsidRPr="00E230D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  Павловский район от 15 декабря 2022 года № 37/251 «О бюджете муниципального образования Павловский район на 2023 год  и на плановый период 2024 и 2025 годов</w:t>
      </w:r>
      <w:proofErr w:type="gramEnd"/>
      <w:r w:rsidR="00EA58FA" w:rsidRPr="00E230D0">
        <w:rPr>
          <w:rFonts w:ascii="Times New Roman" w:hAnsi="Times New Roman" w:cs="Times New Roman"/>
          <w:sz w:val="28"/>
          <w:szCs w:val="28"/>
        </w:rPr>
        <w:t xml:space="preserve">» </w:t>
      </w:r>
      <w:r w:rsidR="002C61B2" w:rsidRPr="008D1AAC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8D1AAC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EA58FA">
        <w:rPr>
          <w:rFonts w:ascii="Times New Roman" w:hAnsi="Times New Roman" w:cs="Times New Roman"/>
          <w:sz w:val="28"/>
          <w:szCs w:val="28"/>
        </w:rPr>
        <w:t>24</w:t>
      </w:r>
      <w:r w:rsidR="00C64D41">
        <w:rPr>
          <w:rFonts w:ascii="Times New Roman" w:hAnsi="Times New Roman" w:cs="Times New Roman"/>
          <w:sz w:val="28"/>
          <w:szCs w:val="28"/>
        </w:rPr>
        <w:t xml:space="preserve"> </w:t>
      </w:r>
      <w:r w:rsidR="00EA58FA">
        <w:rPr>
          <w:rFonts w:ascii="Times New Roman" w:hAnsi="Times New Roman" w:cs="Times New Roman"/>
          <w:sz w:val="28"/>
          <w:szCs w:val="28"/>
        </w:rPr>
        <w:t>янв</w:t>
      </w:r>
      <w:r w:rsidR="00C64D41">
        <w:rPr>
          <w:rFonts w:ascii="Times New Roman" w:hAnsi="Times New Roman" w:cs="Times New Roman"/>
          <w:sz w:val="28"/>
          <w:szCs w:val="28"/>
        </w:rPr>
        <w:t>а</w:t>
      </w:r>
      <w:r w:rsidR="00EA58FA">
        <w:rPr>
          <w:rFonts w:ascii="Times New Roman" w:hAnsi="Times New Roman" w:cs="Times New Roman"/>
          <w:sz w:val="28"/>
          <w:szCs w:val="28"/>
        </w:rPr>
        <w:t>р</w:t>
      </w:r>
      <w:r w:rsidR="00C64D41">
        <w:rPr>
          <w:rFonts w:ascii="Times New Roman" w:hAnsi="Times New Roman" w:cs="Times New Roman"/>
          <w:sz w:val="28"/>
          <w:szCs w:val="28"/>
        </w:rPr>
        <w:t>я</w:t>
      </w:r>
      <w:r w:rsidR="00C33B84">
        <w:rPr>
          <w:rFonts w:ascii="Times New Roman" w:hAnsi="Times New Roman" w:cs="Times New Roman"/>
          <w:sz w:val="28"/>
          <w:szCs w:val="28"/>
        </w:rPr>
        <w:t xml:space="preserve"> </w:t>
      </w:r>
      <w:r w:rsidR="009D6014" w:rsidRPr="008D1AAC">
        <w:rPr>
          <w:rFonts w:ascii="Times New Roman" w:hAnsi="Times New Roman" w:cs="Times New Roman"/>
          <w:sz w:val="28"/>
          <w:szCs w:val="28"/>
        </w:rPr>
        <w:t>20</w:t>
      </w:r>
      <w:r w:rsidRPr="008D1AAC">
        <w:rPr>
          <w:rFonts w:ascii="Times New Roman" w:hAnsi="Times New Roman" w:cs="Times New Roman"/>
          <w:sz w:val="28"/>
          <w:szCs w:val="28"/>
        </w:rPr>
        <w:t>2</w:t>
      </w:r>
      <w:r w:rsidR="00EA58FA">
        <w:rPr>
          <w:rFonts w:ascii="Times New Roman" w:hAnsi="Times New Roman" w:cs="Times New Roman"/>
          <w:sz w:val="28"/>
          <w:szCs w:val="28"/>
        </w:rPr>
        <w:t>3</w:t>
      </w:r>
      <w:r w:rsidR="009D6014" w:rsidRPr="008D1A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8D1AAC" w:rsidRDefault="006F60E9" w:rsidP="008D1AA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D1AAC">
        <w:rPr>
          <w:rFonts w:ascii="Times New Roman" w:hAnsi="Times New Roman" w:cs="Times New Roman"/>
          <w:sz w:val="28"/>
          <w:szCs w:val="28"/>
        </w:rPr>
        <w:tab/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8D1AAC">
        <w:rPr>
          <w:rFonts w:ascii="Times New Roman" w:hAnsi="Times New Roman" w:cs="Times New Roman"/>
          <w:sz w:val="28"/>
          <w:szCs w:val="28"/>
        </w:rPr>
        <w:t xml:space="preserve">указанной экспертизы </w:t>
      </w:r>
      <w:r w:rsidR="000C4088" w:rsidRPr="008D1AAC">
        <w:rPr>
          <w:rFonts w:ascii="Times New Roman" w:hAnsi="Times New Roman" w:cs="Times New Roman"/>
          <w:sz w:val="28"/>
          <w:szCs w:val="28"/>
        </w:rPr>
        <w:t>установлено, что данный пр</w:t>
      </w:r>
      <w:r w:rsidR="000C4088" w:rsidRPr="008D1AAC">
        <w:rPr>
          <w:rFonts w:ascii="Times New Roman" w:hAnsi="Times New Roman" w:cs="Times New Roman"/>
          <w:sz w:val="28"/>
          <w:szCs w:val="28"/>
        </w:rPr>
        <w:t>о</w:t>
      </w:r>
      <w:r w:rsidR="000C4088" w:rsidRPr="008D1AAC">
        <w:rPr>
          <w:rFonts w:ascii="Times New Roman" w:hAnsi="Times New Roman" w:cs="Times New Roman"/>
          <w:sz w:val="28"/>
          <w:szCs w:val="28"/>
        </w:rPr>
        <w:t xml:space="preserve">ект Решения </w:t>
      </w:r>
      <w:r w:rsidR="000C6F74" w:rsidRPr="008D1AAC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</w:p>
    <w:p w:rsidR="00EA58FA" w:rsidRPr="000433DE" w:rsidRDefault="000476EB" w:rsidP="00EA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2D0">
        <w:rPr>
          <w:rFonts w:ascii="Times New Roman" w:hAnsi="Times New Roman"/>
          <w:sz w:val="28"/>
          <w:szCs w:val="28"/>
        </w:rPr>
        <w:tab/>
      </w:r>
      <w:r w:rsidR="00EA58FA" w:rsidRPr="003D22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58FA" w:rsidRPr="003D2268">
        <w:rPr>
          <w:rFonts w:ascii="Times New Roman" w:hAnsi="Times New Roman"/>
          <w:sz w:val="28"/>
          <w:szCs w:val="28"/>
        </w:rPr>
        <w:t>В</w:t>
      </w:r>
      <w:r w:rsidR="00EA58FA" w:rsidRPr="003D2268">
        <w:rPr>
          <w:rFonts w:ascii="Times New Roman" w:hAnsi="Times New Roman"/>
          <w:sz w:val="28"/>
          <w:szCs w:val="28"/>
        </w:rPr>
        <w:tab/>
        <w:t>предоставленном проекте доходы бюджета на 2023  год уменьш</w:t>
      </w:r>
      <w:r w:rsidR="00EA58FA" w:rsidRPr="003D2268">
        <w:rPr>
          <w:rFonts w:ascii="Times New Roman" w:hAnsi="Times New Roman"/>
          <w:sz w:val="28"/>
          <w:szCs w:val="28"/>
        </w:rPr>
        <w:t>а</w:t>
      </w:r>
      <w:r w:rsidR="00EA58FA" w:rsidRPr="003D2268">
        <w:rPr>
          <w:rFonts w:ascii="Times New Roman" w:hAnsi="Times New Roman"/>
          <w:sz w:val="28"/>
          <w:szCs w:val="28"/>
        </w:rPr>
        <w:t>ются на  10634,5  тыс. рублей и составят 1940680,4 ты</w:t>
      </w:r>
      <w:r w:rsidR="00EA58FA" w:rsidRPr="003D2268">
        <w:rPr>
          <w:rFonts w:ascii="Times New Roman" w:hAnsi="Times New Roman"/>
          <w:iCs/>
          <w:sz w:val="28"/>
          <w:szCs w:val="28"/>
        </w:rPr>
        <w:t>с. рублей (</w:t>
      </w:r>
      <w:r w:rsidR="00EA58FA" w:rsidRPr="003D2268">
        <w:rPr>
          <w:rFonts w:ascii="Times New Roman" w:hAnsi="Times New Roman"/>
          <w:sz w:val="28"/>
          <w:szCs w:val="28"/>
        </w:rPr>
        <w:t>по переданным полномочиям сельскими поселениями в бюджет муниципального района дох</w:t>
      </w:r>
      <w:r w:rsidR="00EA58FA" w:rsidRPr="003D2268">
        <w:rPr>
          <w:rFonts w:ascii="Times New Roman" w:hAnsi="Times New Roman"/>
          <w:sz w:val="28"/>
          <w:szCs w:val="28"/>
        </w:rPr>
        <w:t>о</w:t>
      </w:r>
      <w:r w:rsidR="00EA58FA" w:rsidRPr="003D2268">
        <w:rPr>
          <w:rFonts w:ascii="Times New Roman" w:hAnsi="Times New Roman"/>
          <w:sz w:val="28"/>
          <w:szCs w:val="28"/>
        </w:rPr>
        <w:t>ды увеличены на сумму 2576,9 тыс. рублей и планируется возврат прочих остатков субсидий, субвенций и иных межбюджетных трансфертов, имеющих</w:t>
      </w:r>
      <w:r w:rsidR="00EA58FA" w:rsidRPr="000433DE">
        <w:rPr>
          <w:rFonts w:ascii="Times New Roman" w:hAnsi="Times New Roman"/>
          <w:sz w:val="28"/>
          <w:szCs w:val="28"/>
        </w:rPr>
        <w:t xml:space="preserve"> целевое назначение, прошлых лет из бюджетов муниципальных районов </w:t>
      </w:r>
      <w:r w:rsidR="00EA58FA">
        <w:rPr>
          <w:rFonts w:ascii="Times New Roman" w:hAnsi="Times New Roman"/>
          <w:sz w:val="28"/>
          <w:szCs w:val="28"/>
        </w:rPr>
        <w:t>в су</w:t>
      </w:r>
      <w:r w:rsidR="00EA58FA">
        <w:rPr>
          <w:rFonts w:ascii="Times New Roman" w:hAnsi="Times New Roman"/>
          <w:sz w:val="28"/>
          <w:szCs w:val="28"/>
        </w:rPr>
        <w:t>м</w:t>
      </w:r>
      <w:r w:rsidR="00EA58FA">
        <w:rPr>
          <w:rFonts w:ascii="Times New Roman" w:hAnsi="Times New Roman"/>
          <w:sz w:val="28"/>
          <w:szCs w:val="28"/>
        </w:rPr>
        <w:t xml:space="preserve">ме </w:t>
      </w:r>
      <w:r w:rsidR="00EA58FA" w:rsidRPr="000433DE">
        <w:rPr>
          <w:rFonts w:ascii="Times New Roman" w:hAnsi="Times New Roman"/>
          <w:sz w:val="28"/>
          <w:szCs w:val="28"/>
        </w:rPr>
        <w:t>13211,4 тыс. рублей</w:t>
      </w:r>
      <w:r w:rsidR="00EA58FA" w:rsidRPr="003D2268">
        <w:rPr>
          <w:rFonts w:ascii="Times New Roman" w:hAnsi="Times New Roman"/>
          <w:sz w:val="28"/>
          <w:szCs w:val="28"/>
        </w:rPr>
        <w:t xml:space="preserve"> </w:t>
      </w:r>
      <w:r w:rsidR="00EA58FA">
        <w:rPr>
          <w:rFonts w:ascii="Times New Roman" w:hAnsi="Times New Roman"/>
          <w:sz w:val="28"/>
          <w:szCs w:val="28"/>
        </w:rPr>
        <w:t>со</w:t>
      </w:r>
      <w:proofErr w:type="gramEnd"/>
      <w:r w:rsidR="00EA58FA">
        <w:rPr>
          <w:rFonts w:ascii="Times New Roman" w:hAnsi="Times New Roman"/>
          <w:sz w:val="28"/>
          <w:szCs w:val="28"/>
        </w:rPr>
        <w:t xml:space="preserve"> знаком «минус»</w:t>
      </w:r>
      <w:r w:rsidR="00EA58FA" w:rsidRPr="000433DE">
        <w:rPr>
          <w:rFonts w:ascii="Times New Roman" w:hAnsi="Times New Roman"/>
          <w:sz w:val="28"/>
          <w:szCs w:val="28"/>
        </w:rPr>
        <w:t>.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9747"/>
        <w:gridCol w:w="817"/>
      </w:tblGrid>
      <w:tr w:rsidR="00EA58FA" w:rsidRPr="0039032F" w:rsidTr="00C6481C">
        <w:tc>
          <w:tcPr>
            <w:tcW w:w="9747" w:type="dxa"/>
            <w:hideMark/>
          </w:tcPr>
          <w:p w:rsidR="00EA58FA" w:rsidRPr="0039032F" w:rsidRDefault="00EA58FA" w:rsidP="00EA58FA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2F">
              <w:rPr>
                <w:rFonts w:ascii="Times New Roman" w:hAnsi="Times New Roman"/>
                <w:bCs/>
                <w:sz w:val="28"/>
                <w:szCs w:val="28"/>
              </w:rPr>
              <w:t xml:space="preserve">Расходная часть бюджета в 2023 году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увеличивается на  22053,9  тыс. рублей и составят 2022368,8  тыс. рублей. </w:t>
            </w:r>
            <w:r w:rsidRPr="0039032F">
              <w:rPr>
                <w:rFonts w:ascii="Times New Roman" w:hAnsi="Times New Roman"/>
                <w:bCs/>
                <w:sz w:val="28"/>
                <w:szCs w:val="28"/>
              </w:rPr>
              <w:t xml:space="preserve"> Увеличение расходной части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планируется за счет свободных остатков на 1 января 2023 года,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статков средств дорожного фонда на 1 января 2023 года и остатков средств родительской платы на 1 янв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а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>ря 2023 года,</w:t>
            </w:r>
            <w:r w:rsidRPr="00390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которые </w:t>
            </w:r>
            <w:r w:rsidRPr="0039032F">
              <w:rPr>
                <w:rFonts w:ascii="Times New Roman" w:hAnsi="Times New Roman"/>
                <w:sz w:val="28"/>
                <w:szCs w:val="28"/>
              </w:rPr>
              <w:t xml:space="preserve"> направляются на соответствующие виды расходов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bottom"/>
          </w:tcPr>
          <w:p w:rsidR="00EA58FA" w:rsidRPr="0039032F" w:rsidRDefault="00EA58FA" w:rsidP="00EA58FA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8FA" w:rsidRPr="0039032F" w:rsidRDefault="00EA58FA" w:rsidP="00EA5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32F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39032F">
        <w:rPr>
          <w:rFonts w:ascii="Times New Roman" w:hAnsi="Times New Roman"/>
          <w:sz w:val="28"/>
          <w:szCs w:val="28"/>
        </w:rPr>
        <w:t>ь</w:t>
      </w:r>
      <w:r w:rsidRPr="0039032F">
        <w:rPr>
          <w:rFonts w:ascii="Times New Roman" w:hAnsi="Times New Roman"/>
          <w:sz w:val="28"/>
          <w:szCs w:val="28"/>
        </w:rPr>
        <w:t>ных программ составит всего 1855285,1  тыс. рублей (в первоначальном бю</w:t>
      </w:r>
      <w:r w:rsidRPr="0039032F">
        <w:rPr>
          <w:rFonts w:ascii="Times New Roman" w:hAnsi="Times New Roman"/>
          <w:sz w:val="28"/>
          <w:szCs w:val="28"/>
        </w:rPr>
        <w:t>д</w:t>
      </w:r>
      <w:r w:rsidRPr="0039032F">
        <w:rPr>
          <w:rFonts w:ascii="Times New Roman" w:hAnsi="Times New Roman"/>
          <w:sz w:val="28"/>
          <w:szCs w:val="28"/>
        </w:rPr>
        <w:t>жете на 2023 год – 1836422,2 тыс. рублей), т.е. общий объем их финансиров</w:t>
      </w:r>
      <w:r w:rsidRPr="0039032F">
        <w:rPr>
          <w:rFonts w:ascii="Times New Roman" w:hAnsi="Times New Roman"/>
          <w:sz w:val="28"/>
          <w:szCs w:val="28"/>
        </w:rPr>
        <w:t>а</w:t>
      </w:r>
      <w:r w:rsidRPr="0039032F">
        <w:rPr>
          <w:rFonts w:ascii="Times New Roman" w:hAnsi="Times New Roman"/>
          <w:sz w:val="28"/>
          <w:szCs w:val="28"/>
        </w:rPr>
        <w:t xml:space="preserve">ния в указанном проекте увеличился на сумму 18862,9 тыс. рублей. </w:t>
      </w:r>
    </w:p>
    <w:p w:rsidR="00EA58FA" w:rsidRPr="0039032F" w:rsidRDefault="00EA58FA" w:rsidP="00EA58FA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39032F">
        <w:rPr>
          <w:rFonts w:ascii="Times New Roman" w:hAnsi="Times New Roman"/>
          <w:bCs/>
          <w:snapToGrid w:val="0"/>
          <w:sz w:val="28"/>
          <w:szCs w:val="28"/>
        </w:rPr>
        <w:t>Расходы по непрограммным направлениям деятельности увеличились на 3191,0  тыс. рублей и составили 167083,7  тыс. рублей (</w:t>
      </w:r>
      <w:r w:rsidRPr="0039032F">
        <w:rPr>
          <w:rFonts w:ascii="Times New Roman" w:hAnsi="Times New Roman"/>
          <w:sz w:val="28"/>
          <w:szCs w:val="28"/>
        </w:rPr>
        <w:t>в первоначальном бю</w:t>
      </w:r>
      <w:r w:rsidRPr="0039032F">
        <w:rPr>
          <w:rFonts w:ascii="Times New Roman" w:hAnsi="Times New Roman"/>
          <w:sz w:val="28"/>
          <w:szCs w:val="28"/>
        </w:rPr>
        <w:t>д</w:t>
      </w:r>
      <w:r w:rsidRPr="0039032F">
        <w:rPr>
          <w:rFonts w:ascii="Times New Roman" w:hAnsi="Times New Roman"/>
          <w:sz w:val="28"/>
          <w:szCs w:val="28"/>
        </w:rPr>
        <w:t>жете на 2023 год – 163892,7 тыс. рублей)</w:t>
      </w:r>
      <w:r w:rsidRPr="0039032F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EA58FA" w:rsidRPr="000433DE" w:rsidRDefault="00EA58FA" w:rsidP="00EA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032F">
        <w:rPr>
          <w:rFonts w:ascii="Times New Roman" w:hAnsi="Times New Roman"/>
          <w:sz w:val="28"/>
          <w:szCs w:val="28"/>
        </w:rPr>
        <w:t>В 2024</w:t>
      </w:r>
      <w:r w:rsidRPr="000433DE">
        <w:rPr>
          <w:rFonts w:ascii="Times New Roman" w:hAnsi="Times New Roman"/>
          <w:sz w:val="28"/>
          <w:szCs w:val="28"/>
        </w:rPr>
        <w:t xml:space="preserve">-2025 годах  бюджетные назначения по доходам  и расходам </w:t>
      </w:r>
      <w:r>
        <w:rPr>
          <w:rFonts w:ascii="Times New Roman" w:hAnsi="Times New Roman"/>
          <w:sz w:val="28"/>
          <w:szCs w:val="28"/>
        </w:rPr>
        <w:t>не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меняются. </w:t>
      </w:r>
      <w:r w:rsidRPr="000433DE">
        <w:rPr>
          <w:rFonts w:ascii="Times New Roman" w:hAnsi="Times New Roman"/>
          <w:sz w:val="28"/>
          <w:szCs w:val="28"/>
        </w:rPr>
        <w:t>Профицит бюджета в 2024 году не изменится.</w:t>
      </w:r>
    </w:p>
    <w:p w:rsidR="00EA58FA" w:rsidRPr="0039032F" w:rsidRDefault="00EA58FA" w:rsidP="00EA58FA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Корректировка бюджетных ассигнований предполагает сохранение ра</w:t>
      </w: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39032F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EA58FA" w:rsidRPr="00902BC6" w:rsidRDefault="00EA58FA" w:rsidP="00EA58FA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BC6">
        <w:rPr>
          <w:rFonts w:ascii="Times New Roman" w:hAnsi="Times New Roman" w:cs="Times New Roman"/>
          <w:sz w:val="28"/>
          <w:szCs w:val="28"/>
          <w:lang w:eastAsia="ru-RU"/>
        </w:rPr>
        <w:t>Дефицит бюджета увеличивается на 32688,4  тыс. рублей и составит 81688,4</w:t>
      </w:r>
      <w:r w:rsidRPr="00902BC6">
        <w:rPr>
          <w:rFonts w:ascii="Times New Roman" w:hAnsi="Times New Roman" w:cs="Times New Roman"/>
          <w:sz w:val="28"/>
          <w:szCs w:val="28"/>
        </w:rPr>
        <w:t xml:space="preserve"> </w:t>
      </w:r>
      <w:r w:rsidRPr="00902BC6">
        <w:rPr>
          <w:rFonts w:ascii="Times New Roman" w:hAnsi="Times New Roman" w:cs="Times New Roman"/>
          <w:iCs/>
          <w:sz w:val="28"/>
          <w:szCs w:val="28"/>
          <w:lang w:eastAsia="ru-RU"/>
        </w:rPr>
        <w:t>ты</w:t>
      </w:r>
      <w:r w:rsidRPr="00902BC6">
        <w:rPr>
          <w:rFonts w:ascii="Times New Roman" w:hAnsi="Times New Roman" w:cs="Times New Roman"/>
          <w:sz w:val="28"/>
          <w:szCs w:val="28"/>
          <w:lang w:eastAsia="ru-RU"/>
        </w:rPr>
        <w:t>с. рублей.</w:t>
      </w:r>
    </w:p>
    <w:p w:rsidR="00EA58FA" w:rsidRPr="00EE223A" w:rsidRDefault="00EA58FA" w:rsidP="00EA58FA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2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223A">
        <w:rPr>
          <w:rFonts w:ascii="Times New Roman" w:hAnsi="Times New Roman" w:cs="Times New Roman"/>
          <w:sz w:val="28"/>
          <w:szCs w:val="28"/>
        </w:rPr>
        <w:tab/>
      </w:r>
      <w:r w:rsidRPr="00EE223A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увеличены на 32688,4  тыс. рублей за счет изменений остатков средств на счетах по учету средств бюджетов на 1 января 2023 года и </w:t>
      </w:r>
      <w:r w:rsidRPr="00EE223A">
        <w:rPr>
          <w:rFonts w:ascii="Times New Roman" w:hAnsi="Times New Roman" w:cs="Times New Roman"/>
          <w:sz w:val="28"/>
          <w:szCs w:val="28"/>
        </w:rPr>
        <w:t>получение кредитов от кредитных организаций бюджетами муниципальных районов в валюте Российской Федерации</w:t>
      </w:r>
      <w:r w:rsidRPr="00EE22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8FA" w:rsidRPr="00E0695B" w:rsidRDefault="00EA58FA" w:rsidP="00EA5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E223A">
        <w:rPr>
          <w:rFonts w:ascii="Times New Roman" w:hAnsi="Times New Roman"/>
          <w:sz w:val="28"/>
          <w:szCs w:val="28"/>
        </w:rPr>
        <w:tab/>
      </w:r>
      <w:r w:rsidRPr="00EE223A">
        <w:rPr>
          <w:rFonts w:ascii="Times New Roman" w:eastAsia="Calibri" w:hAnsi="Times New Roman"/>
          <w:sz w:val="28"/>
          <w:szCs w:val="28"/>
        </w:rPr>
        <w:t>Верхний предел муниципального  долга муниципального образования Павловский</w:t>
      </w:r>
      <w:r w:rsidRPr="00E0695B">
        <w:rPr>
          <w:rFonts w:ascii="Times New Roman" w:eastAsia="Calibri" w:hAnsi="Times New Roman"/>
          <w:sz w:val="28"/>
          <w:szCs w:val="28"/>
        </w:rPr>
        <w:t xml:space="preserve">  район на 1 января 2024 года  уменьшится на 6622,5 тыс. рублей </w:t>
      </w:r>
      <w:r w:rsidRPr="00E0695B">
        <w:rPr>
          <w:rFonts w:ascii="Times New Roman" w:hAnsi="Times New Roman"/>
          <w:sz w:val="28"/>
          <w:szCs w:val="28"/>
        </w:rPr>
        <w:t>и с</w:t>
      </w:r>
      <w:r w:rsidRPr="00E0695B">
        <w:rPr>
          <w:rFonts w:ascii="Times New Roman" w:eastAsia="Calibri" w:hAnsi="Times New Roman"/>
          <w:sz w:val="28"/>
          <w:szCs w:val="28"/>
        </w:rPr>
        <w:t>оставит 83065,0 тыс. рублей.</w:t>
      </w:r>
    </w:p>
    <w:p w:rsidR="00EA58FA" w:rsidRPr="00F502D0" w:rsidRDefault="00EA58FA" w:rsidP="00EA5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2D0">
        <w:rPr>
          <w:rFonts w:ascii="Times New Roman" w:hAnsi="Times New Roman"/>
          <w:sz w:val="28"/>
          <w:szCs w:val="28"/>
        </w:rPr>
        <w:tab/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EA58FA" w:rsidRPr="00C30391" w:rsidRDefault="00EA58FA" w:rsidP="00EA58F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02D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502D0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F502D0">
        <w:rPr>
          <w:rFonts w:ascii="Times New Roman" w:hAnsi="Times New Roman" w:cs="Times New Roman"/>
          <w:sz w:val="28"/>
          <w:szCs w:val="28"/>
        </w:rPr>
        <w:t>в</w:t>
      </w:r>
      <w:r w:rsidRPr="00F502D0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F502D0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C4088" w:rsidRPr="00657DAE" w:rsidRDefault="000C4088" w:rsidP="00EA58FA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31" w:rsidRDefault="00040E31" w:rsidP="009923C1">
      <w:pPr>
        <w:spacing w:after="0" w:line="240" w:lineRule="auto"/>
      </w:pPr>
      <w:r>
        <w:separator/>
      </w:r>
    </w:p>
  </w:endnote>
  <w:endnote w:type="continuationSeparator" w:id="0">
    <w:p w:rsidR="00040E31" w:rsidRDefault="00040E31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31" w:rsidRDefault="00040E31" w:rsidP="009923C1">
      <w:pPr>
        <w:spacing w:after="0" w:line="240" w:lineRule="auto"/>
      </w:pPr>
      <w:r>
        <w:separator/>
      </w:r>
    </w:p>
  </w:footnote>
  <w:footnote w:type="continuationSeparator" w:id="0">
    <w:p w:rsidR="00040E31" w:rsidRDefault="00040E31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58FA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1412CA"/>
    <w:multiLevelType w:val="hybridMultilevel"/>
    <w:tmpl w:val="C36E094C"/>
    <w:lvl w:ilvl="0" w:tplc="C25E06E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31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502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66A8A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57F3E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1AAC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3B84"/>
    <w:rsid w:val="00C34F69"/>
    <w:rsid w:val="00C35EA3"/>
    <w:rsid w:val="00C418AE"/>
    <w:rsid w:val="00C43AC4"/>
    <w:rsid w:val="00C47222"/>
    <w:rsid w:val="00C50C35"/>
    <w:rsid w:val="00C512CD"/>
    <w:rsid w:val="00C567C6"/>
    <w:rsid w:val="00C64D41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58FA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5FAF-D73B-4596-A0C9-FB5E0C6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25</cp:revision>
  <cp:lastPrinted>2015-07-29T13:42:00Z</cp:lastPrinted>
  <dcterms:created xsi:type="dcterms:W3CDTF">2019-06-20T11:53:00Z</dcterms:created>
  <dcterms:modified xsi:type="dcterms:W3CDTF">2023-05-02T12:48:00Z</dcterms:modified>
</cp:coreProperties>
</file>