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015602" w:rsidRPr="00D81EC2" w:rsidRDefault="00817ED4" w:rsidP="00015602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1EC2">
        <w:rPr>
          <w:rFonts w:ascii="Times New Roman" w:hAnsi="Times New Roman"/>
          <w:b/>
          <w:sz w:val="28"/>
          <w:szCs w:val="28"/>
        </w:rPr>
        <w:t xml:space="preserve">о результатах </w:t>
      </w:r>
      <w:proofErr w:type="gramStart"/>
      <w:r w:rsidRPr="00D81EC2">
        <w:rPr>
          <w:rFonts w:ascii="Times New Roman" w:hAnsi="Times New Roman"/>
          <w:b/>
          <w:sz w:val="28"/>
          <w:szCs w:val="28"/>
        </w:rPr>
        <w:t>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C04023" w:rsidRPr="00D81EC2">
        <w:rPr>
          <w:rFonts w:ascii="Times New Roman" w:hAnsi="Times New Roman"/>
          <w:b/>
          <w:sz w:val="28"/>
          <w:szCs w:val="28"/>
        </w:rPr>
        <w:t>проект</w:t>
      </w:r>
      <w:r w:rsidR="00206378" w:rsidRPr="00D81EC2">
        <w:rPr>
          <w:rFonts w:ascii="Times New Roman" w:hAnsi="Times New Roman"/>
          <w:b/>
          <w:sz w:val="28"/>
          <w:szCs w:val="28"/>
        </w:rPr>
        <w:t>а</w:t>
      </w:r>
      <w:r w:rsidR="00C04023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015602" w:rsidRPr="00D81EC2">
        <w:rPr>
          <w:rFonts w:ascii="Times New Roman" w:hAnsi="Times New Roman"/>
          <w:b/>
          <w:sz w:val="28"/>
          <w:szCs w:val="28"/>
        </w:rPr>
        <w:t xml:space="preserve">решения 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Совета муниципального обр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зования</w:t>
      </w:r>
      <w:proofErr w:type="gramEnd"/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Павловский район «О внесении изменений в решение Совета м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ниципального образования Павловский район от 20 декабря  2018  года № 65/391 «О бюджете муниципального образования  Павловский район на 2019 год и на плановый период 2020 и 2021 годов»</w:t>
      </w:r>
    </w:p>
    <w:p w:rsidR="005F4821" w:rsidRPr="00D81EC2" w:rsidRDefault="005F4821" w:rsidP="00015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D6014" w:rsidRPr="002C6527" w:rsidRDefault="00C04023" w:rsidP="009D601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C6527">
        <w:rPr>
          <w:rFonts w:ascii="Times New Roman" w:hAnsi="Times New Roman"/>
          <w:sz w:val="28"/>
          <w:szCs w:val="28"/>
        </w:rPr>
        <w:t xml:space="preserve">На основании пункта </w:t>
      </w:r>
      <w:r w:rsidR="00E03177" w:rsidRPr="002C6527">
        <w:rPr>
          <w:rFonts w:ascii="Times New Roman" w:hAnsi="Times New Roman"/>
          <w:sz w:val="28"/>
          <w:szCs w:val="28"/>
        </w:rPr>
        <w:t xml:space="preserve">2.3. </w:t>
      </w:r>
      <w:r w:rsidR="00F35D5E" w:rsidRPr="002C6527">
        <w:rPr>
          <w:rFonts w:ascii="Times New Roman" w:hAnsi="Times New Roman"/>
          <w:sz w:val="28"/>
          <w:szCs w:val="28"/>
        </w:rPr>
        <w:t>плана работы К</w:t>
      </w:r>
      <w:r w:rsidRPr="002C6527">
        <w:rPr>
          <w:rFonts w:ascii="Times New Roman" w:hAnsi="Times New Roman"/>
          <w:sz w:val="28"/>
          <w:szCs w:val="28"/>
        </w:rPr>
        <w:t>онтрольно-счетной палаты м</w:t>
      </w:r>
      <w:r w:rsidRPr="002C6527">
        <w:rPr>
          <w:rFonts w:ascii="Times New Roman" w:hAnsi="Times New Roman"/>
          <w:sz w:val="28"/>
          <w:szCs w:val="28"/>
        </w:rPr>
        <w:t>у</w:t>
      </w:r>
      <w:r w:rsidRPr="002C6527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F35D5E" w:rsidRPr="002C6527">
        <w:rPr>
          <w:rFonts w:ascii="Times New Roman" w:hAnsi="Times New Roman"/>
          <w:sz w:val="28"/>
          <w:szCs w:val="28"/>
        </w:rPr>
        <w:t xml:space="preserve">Павловский </w:t>
      </w:r>
      <w:r w:rsidRPr="002C6527">
        <w:rPr>
          <w:rFonts w:ascii="Times New Roman" w:hAnsi="Times New Roman"/>
          <w:sz w:val="28"/>
          <w:szCs w:val="28"/>
        </w:rPr>
        <w:t xml:space="preserve">район на 2019 год, </w:t>
      </w:r>
      <w:r w:rsidR="00F35D5E" w:rsidRPr="002C6527">
        <w:rPr>
          <w:rFonts w:ascii="Times New Roman" w:hAnsi="Times New Roman"/>
          <w:sz w:val="28"/>
          <w:szCs w:val="28"/>
        </w:rPr>
        <w:t>п</w:t>
      </w:r>
      <w:r w:rsidR="00AF4199" w:rsidRPr="002C6527">
        <w:rPr>
          <w:rFonts w:ascii="Times New Roman" w:hAnsi="Times New Roman"/>
          <w:sz w:val="28"/>
          <w:szCs w:val="28"/>
        </w:rPr>
        <w:t>роведен</w:t>
      </w:r>
      <w:r w:rsidR="00F35D5E" w:rsidRPr="002C6527">
        <w:rPr>
          <w:rFonts w:ascii="Times New Roman" w:hAnsi="Times New Roman"/>
          <w:sz w:val="28"/>
          <w:szCs w:val="28"/>
        </w:rPr>
        <w:t>о</w:t>
      </w:r>
      <w:r w:rsidR="00AF4199" w:rsidRPr="002C6527">
        <w:rPr>
          <w:rFonts w:ascii="Times New Roman" w:hAnsi="Times New Roman"/>
          <w:sz w:val="28"/>
          <w:szCs w:val="28"/>
        </w:rPr>
        <w:t xml:space="preserve"> экспер</w:t>
      </w:r>
      <w:r w:rsidR="00AF4199" w:rsidRPr="002C6527">
        <w:rPr>
          <w:rFonts w:ascii="Times New Roman" w:hAnsi="Times New Roman"/>
          <w:sz w:val="28"/>
          <w:szCs w:val="28"/>
        </w:rPr>
        <w:t>т</w:t>
      </w:r>
      <w:r w:rsidR="00AF4199" w:rsidRPr="002C6527">
        <w:rPr>
          <w:rFonts w:ascii="Times New Roman" w:hAnsi="Times New Roman"/>
          <w:sz w:val="28"/>
          <w:szCs w:val="28"/>
        </w:rPr>
        <w:t>но-аналитическо</w:t>
      </w:r>
      <w:r w:rsidR="00F35D5E" w:rsidRPr="002C6527">
        <w:rPr>
          <w:rFonts w:ascii="Times New Roman" w:hAnsi="Times New Roman"/>
          <w:sz w:val="28"/>
          <w:szCs w:val="28"/>
        </w:rPr>
        <w:t>е</w:t>
      </w:r>
      <w:r w:rsidRPr="002C6527">
        <w:rPr>
          <w:rFonts w:ascii="Times New Roman" w:hAnsi="Times New Roman"/>
          <w:sz w:val="28"/>
          <w:szCs w:val="28"/>
        </w:rPr>
        <w:t xml:space="preserve"> </w:t>
      </w:r>
      <w:r w:rsidR="00D81EC2" w:rsidRPr="002C6527">
        <w:rPr>
          <w:rFonts w:ascii="Times New Roman" w:hAnsi="Times New Roman"/>
          <w:sz w:val="28"/>
          <w:szCs w:val="28"/>
        </w:rPr>
        <w:t>м</w:t>
      </w:r>
      <w:r w:rsidRPr="002C6527">
        <w:rPr>
          <w:rFonts w:ascii="Times New Roman" w:hAnsi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2C6527">
        <w:rPr>
          <w:rFonts w:ascii="Times New Roman" w:hAnsi="Times New Roman" w:cs="Times New Roman"/>
          <w:sz w:val="28"/>
          <w:szCs w:val="28"/>
          <w:lang w:eastAsia="ru-RU"/>
        </w:rPr>
        <w:t>муниц</w:t>
      </w:r>
      <w:r w:rsidR="00D81EC2" w:rsidRPr="002C652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81EC2" w:rsidRPr="002C6527">
        <w:rPr>
          <w:rFonts w:ascii="Times New Roman" w:hAnsi="Times New Roman" w:cs="Times New Roman"/>
          <w:sz w:val="28"/>
          <w:szCs w:val="28"/>
          <w:lang w:eastAsia="ru-RU"/>
        </w:rPr>
        <w:t>пального образования Павловский район «О внесении изменений в решение Совета муниципального образования Павловский район от 20 декабря  2018  года № 65/391 «О бюджете муниц</w:t>
      </w:r>
      <w:r w:rsidR="00D81EC2" w:rsidRPr="002C652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81EC2" w:rsidRPr="002C6527">
        <w:rPr>
          <w:rFonts w:ascii="Times New Roman" w:hAnsi="Times New Roman" w:cs="Times New Roman"/>
          <w:sz w:val="28"/>
          <w:szCs w:val="28"/>
          <w:lang w:eastAsia="ru-RU"/>
        </w:rPr>
        <w:t>пального образования  Павловский район на 2019 год и на плановый период 2020 и 2021 годов</w:t>
      </w:r>
      <w:proofErr w:type="gramEnd"/>
      <w:r w:rsidRPr="002C6527">
        <w:rPr>
          <w:rFonts w:ascii="Times New Roman" w:hAnsi="Times New Roman"/>
          <w:sz w:val="28"/>
          <w:szCs w:val="28"/>
        </w:rPr>
        <w:t>»</w:t>
      </w:r>
      <w:r w:rsidR="002C61B2" w:rsidRPr="002C65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61B2" w:rsidRPr="002C6527">
        <w:rPr>
          <w:sz w:val="28"/>
          <w:szCs w:val="28"/>
        </w:rPr>
        <w:t xml:space="preserve"> </w:t>
      </w:r>
      <w:r w:rsidR="002C61B2" w:rsidRPr="002C6527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9D6014" w:rsidRPr="002C6527">
        <w:rPr>
          <w:rFonts w:ascii="Times New Roman" w:hAnsi="Times New Roman" w:cs="Times New Roman"/>
          <w:sz w:val="28"/>
          <w:szCs w:val="28"/>
        </w:rPr>
        <w:t xml:space="preserve"> и по</w:t>
      </w:r>
      <w:r w:rsidR="009D6014" w:rsidRPr="002C6527">
        <w:rPr>
          <w:rFonts w:ascii="Times New Roman" w:hAnsi="Times New Roman" w:cs="Times New Roman"/>
          <w:sz w:val="28"/>
          <w:szCs w:val="28"/>
        </w:rPr>
        <w:t>д</w:t>
      </w:r>
      <w:r w:rsidR="009D6014" w:rsidRPr="002C6527">
        <w:rPr>
          <w:rFonts w:ascii="Times New Roman" w:hAnsi="Times New Roman" w:cs="Times New Roman"/>
          <w:sz w:val="28"/>
          <w:szCs w:val="28"/>
        </w:rPr>
        <w:t xml:space="preserve">готовлено Заключение от </w:t>
      </w:r>
      <w:r w:rsidR="008316D0" w:rsidRPr="002C6527">
        <w:rPr>
          <w:rFonts w:ascii="Times New Roman" w:hAnsi="Times New Roman" w:cs="Times New Roman"/>
          <w:sz w:val="28"/>
          <w:szCs w:val="28"/>
        </w:rPr>
        <w:t>17</w:t>
      </w:r>
      <w:r w:rsidR="009D6014" w:rsidRPr="002C6527">
        <w:rPr>
          <w:rFonts w:ascii="Times New Roman" w:hAnsi="Times New Roman" w:cs="Times New Roman"/>
          <w:sz w:val="28"/>
          <w:szCs w:val="28"/>
        </w:rPr>
        <w:t>.0</w:t>
      </w:r>
      <w:r w:rsidR="008316D0" w:rsidRPr="002C6527">
        <w:rPr>
          <w:rFonts w:ascii="Times New Roman" w:hAnsi="Times New Roman" w:cs="Times New Roman"/>
          <w:sz w:val="28"/>
          <w:szCs w:val="28"/>
        </w:rPr>
        <w:t>4</w:t>
      </w:r>
      <w:r w:rsidR="009D6014" w:rsidRPr="002C6527">
        <w:rPr>
          <w:rFonts w:ascii="Times New Roman" w:hAnsi="Times New Roman" w:cs="Times New Roman"/>
          <w:sz w:val="28"/>
          <w:szCs w:val="28"/>
        </w:rPr>
        <w:t>.2019 года.</w:t>
      </w:r>
    </w:p>
    <w:p w:rsidR="000C4088" w:rsidRPr="002C6527" w:rsidRDefault="000C4088" w:rsidP="005A2518">
      <w:pPr>
        <w:pStyle w:val="ac"/>
        <w:ind w:firstLine="5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2C6527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проекта </w:t>
      </w:r>
      <w:r w:rsidRPr="002C6527">
        <w:rPr>
          <w:rFonts w:ascii="Times New Roman" w:hAnsi="Times New Roman" w:cs="Times New Roman"/>
          <w:sz w:val="28"/>
          <w:szCs w:val="28"/>
          <w:lang w:eastAsia="ru-RU"/>
        </w:rPr>
        <w:t>решения Совета муниципального образования Павловский район «О внесении изменений в решение Совета м</w:t>
      </w:r>
      <w:r w:rsidRPr="002C652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C6527">
        <w:rPr>
          <w:rFonts w:ascii="Times New Roman" w:hAnsi="Times New Roman" w:cs="Times New Roman"/>
          <w:sz w:val="28"/>
          <w:szCs w:val="28"/>
          <w:lang w:eastAsia="ru-RU"/>
        </w:rPr>
        <w:t>ниципального образования Павловский район от 20 декабря 2018 года № 65/391 «О бюджете муниципального образования Павловский район на 2019 год и плановый период 2020 и 2021 годов</w:t>
      </w:r>
      <w:r w:rsidRPr="002C65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2C6527">
        <w:rPr>
          <w:rFonts w:ascii="Times New Roman" w:hAnsi="Times New Roman" w:cs="Times New Roman"/>
          <w:sz w:val="28"/>
          <w:szCs w:val="28"/>
        </w:rPr>
        <w:t>установлено, что данный проект Решения подготовлен в соответствии с действующим законодательством.</w:t>
      </w:r>
      <w:proofErr w:type="gramEnd"/>
    </w:p>
    <w:p w:rsidR="008316D0" w:rsidRPr="002C6527" w:rsidRDefault="00CC1897" w:rsidP="008316D0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6D0"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предоставленном проекте доходы бюджета на 2019 год в целом увел</w:t>
      </w:r>
      <w:r w:rsidR="008316D0"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16D0"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чиваются на 51358,8 тыс. рублей и составят 1357792,9 ты</w:t>
      </w:r>
      <w:r w:rsidR="008316D0" w:rsidRPr="002C65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с. рублей. </w:t>
      </w:r>
    </w:p>
    <w:p w:rsidR="008316D0" w:rsidRPr="002C6527" w:rsidRDefault="008316D0" w:rsidP="008316D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527">
        <w:rPr>
          <w:rFonts w:ascii="Times New Roman" w:hAnsi="Times New Roman" w:cs="Times New Roman"/>
          <w:sz w:val="28"/>
          <w:szCs w:val="28"/>
          <w:lang w:eastAsia="ru-RU"/>
        </w:rPr>
        <w:tab/>
        <w:t>По налоговым и неналоговым доходам не планируется изменений.</w:t>
      </w:r>
    </w:p>
    <w:p w:rsidR="008316D0" w:rsidRPr="002C6527" w:rsidRDefault="008316D0" w:rsidP="008316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C6527">
        <w:rPr>
          <w:rFonts w:ascii="Times New Roman" w:hAnsi="Times New Roman" w:cs="Times New Roman"/>
          <w:sz w:val="28"/>
          <w:szCs w:val="28"/>
        </w:rPr>
        <w:tab/>
        <w:t>По б</w:t>
      </w:r>
      <w:r w:rsidRPr="002C6527">
        <w:rPr>
          <w:rFonts w:ascii="Times New Roman" w:eastAsia="Calibri" w:hAnsi="Times New Roman" w:cs="Times New Roman"/>
          <w:sz w:val="28"/>
          <w:szCs w:val="28"/>
        </w:rPr>
        <w:t>езвозмездным поступлениям планируется увеличение в целом на 51358,8  тыс. рублей за счет</w:t>
      </w:r>
      <w:r w:rsidRPr="002C6527">
        <w:rPr>
          <w:rFonts w:ascii="Times New Roman" w:hAnsi="Times New Roman" w:cs="Times New Roman"/>
          <w:sz w:val="28"/>
          <w:szCs w:val="28"/>
        </w:rPr>
        <w:t xml:space="preserve"> </w:t>
      </w:r>
      <w:r w:rsidRPr="002C6527">
        <w:rPr>
          <w:rFonts w:ascii="Times New Roman" w:eastAsia="Calibri" w:hAnsi="Times New Roman" w:cs="Times New Roman"/>
          <w:sz w:val="28"/>
          <w:szCs w:val="28"/>
        </w:rPr>
        <w:t>увеличения: д</w:t>
      </w:r>
      <w:r w:rsidRPr="002C6527">
        <w:rPr>
          <w:rFonts w:ascii="Times New Roman" w:hAnsi="Times New Roman" w:cs="Times New Roman"/>
          <w:sz w:val="28"/>
          <w:szCs w:val="28"/>
        </w:rPr>
        <w:t>отаций бюджетам бюджетной сист</w:t>
      </w:r>
      <w:r w:rsidRPr="002C6527">
        <w:rPr>
          <w:rFonts w:ascii="Times New Roman" w:hAnsi="Times New Roman" w:cs="Times New Roman"/>
          <w:sz w:val="28"/>
          <w:szCs w:val="28"/>
        </w:rPr>
        <w:t>е</w:t>
      </w:r>
      <w:r w:rsidRPr="002C6527">
        <w:rPr>
          <w:rFonts w:ascii="Times New Roman" w:hAnsi="Times New Roman" w:cs="Times New Roman"/>
          <w:sz w:val="28"/>
          <w:szCs w:val="28"/>
        </w:rPr>
        <w:t>мы Российской Федерации  - на 38727,3 тыс. рублей, субвенций бюджетам бюджетной системы Российской Федерации</w:t>
      </w:r>
      <w:r w:rsidRPr="002C65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C6527">
        <w:rPr>
          <w:rFonts w:ascii="Times New Roman" w:hAnsi="Times New Roman" w:cs="Times New Roman"/>
          <w:sz w:val="28"/>
          <w:szCs w:val="28"/>
        </w:rPr>
        <w:t xml:space="preserve">– на 12596,5  тыс. рублей, прочих безвозмездных поступлений – на 35,0 тыс. рублей. </w:t>
      </w:r>
    </w:p>
    <w:p w:rsidR="008316D0" w:rsidRPr="002C6527" w:rsidRDefault="008316D0" w:rsidP="008316D0">
      <w:pPr>
        <w:pStyle w:val="ac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527">
        <w:rPr>
          <w:rFonts w:ascii="Times New Roman" w:hAnsi="Times New Roman" w:cs="Times New Roman"/>
          <w:bCs/>
          <w:sz w:val="28"/>
          <w:szCs w:val="28"/>
        </w:rPr>
        <w:t xml:space="preserve">Расходная часть бюджета в 2019 году составит 1395840,5 тыс. рублей, т.е. </w:t>
      </w:r>
      <w:r w:rsidRPr="002C6527">
        <w:rPr>
          <w:rFonts w:ascii="Times New Roman" w:hAnsi="Times New Roman" w:cs="Times New Roman"/>
          <w:sz w:val="28"/>
          <w:szCs w:val="28"/>
        </w:rPr>
        <w:t>увеличивается</w:t>
      </w:r>
      <w:r w:rsidRPr="002C6527">
        <w:rPr>
          <w:rFonts w:ascii="Times New Roman" w:hAnsi="Times New Roman" w:cs="Times New Roman"/>
          <w:bCs/>
          <w:sz w:val="28"/>
          <w:szCs w:val="28"/>
        </w:rPr>
        <w:t xml:space="preserve"> в целом на 47194,9 тыс. рублей.</w:t>
      </w:r>
      <w:r w:rsidRPr="002C6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Увеличение расходной части </w:t>
      </w:r>
      <w:r w:rsidRPr="002C6527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планируется за счет </w:t>
      </w:r>
      <w:r w:rsidRPr="002C6527">
        <w:rPr>
          <w:rFonts w:ascii="Times New Roman" w:hAnsi="Times New Roman" w:cs="Times New Roman"/>
          <w:color w:val="000000"/>
          <w:sz w:val="28"/>
          <w:szCs w:val="28"/>
        </w:rPr>
        <w:t>свободных остатков бюджета района на 1 января 2019 года</w:t>
      </w:r>
      <w:r w:rsidRPr="002C6527">
        <w:rPr>
          <w:rFonts w:ascii="Times New Roman" w:hAnsi="Times New Roman" w:cs="Times New Roman"/>
          <w:sz w:val="28"/>
          <w:szCs w:val="28"/>
        </w:rPr>
        <w:t xml:space="preserve"> безвозмездных поступлений из бюджетов другого уровня</w:t>
      </w:r>
      <w:r w:rsidRPr="002C6527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Pr="002C6527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Pr="002C6527">
        <w:rPr>
          <w:rFonts w:ascii="Times New Roman" w:hAnsi="Times New Roman" w:cs="Times New Roman"/>
          <w:sz w:val="28"/>
          <w:szCs w:val="28"/>
        </w:rPr>
        <w:t>я</w:t>
      </w:r>
      <w:r w:rsidRPr="002C6527">
        <w:rPr>
          <w:rFonts w:ascii="Times New Roman" w:hAnsi="Times New Roman" w:cs="Times New Roman"/>
          <w:sz w:val="28"/>
          <w:szCs w:val="28"/>
        </w:rPr>
        <w:t>ются на соответствующие виды расходов бюджета.</w:t>
      </w:r>
    </w:p>
    <w:p w:rsidR="008316D0" w:rsidRPr="002C6527" w:rsidRDefault="008316D0" w:rsidP="008316D0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527">
        <w:rPr>
          <w:rFonts w:ascii="Times New Roman" w:hAnsi="Times New Roman" w:cs="Times New Roman"/>
          <w:sz w:val="28"/>
          <w:szCs w:val="28"/>
          <w:lang w:eastAsia="ru-RU"/>
        </w:rPr>
        <w:t>В указанном проекте дополнительно предусмотрено финансирование 2-х программ и общее количество муниципальных программ, по которым пред</w:t>
      </w:r>
      <w:r w:rsidRPr="002C652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C6527">
        <w:rPr>
          <w:rFonts w:ascii="Times New Roman" w:hAnsi="Times New Roman" w:cs="Times New Roman"/>
          <w:sz w:val="28"/>
          <w:szCs w:val="28"/>
          <w:lang w:eastAsia="ru-RU"/>
        </w:rPr>
        <w:t>смотрено финансирование, составляет 24 программы.</w:t>
      </w:r>
    </w:p>
    <w:p w:rsidR="008316D0" w:rsidRPr="002C6527" w:rsidRDefault="008316D0" w:rsidP="008316D0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Общий объем бюджетных ассигнований на финансирование муниципал</w:t>
      </w: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программ составит всего 1233526,2 тыс. рублей (в первоначальном бюдж</w:t>
      </w: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на 2019 год расходы были запланированы в сумме </w:t>
      </w:r>
      <w:r w:rsidRPr="002C6527">
        <w:rPr>
          <w:rFonts w:ascii="Times New Roman" w:hAnsi="Times New Roman" w:cs="Times New Roman"/>
          <w:sz w:val="28"/>
          <w:szCs w:val="28"/>
        </w:rPr>
        <w:t xml:space="preserve">1163991,2 </w:t>
      </w: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рублей), т.е. объем их финансирования увеличился на общую сумму 23156,8 тыс. ру</w:t>
      </w: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лей. </w:t>
      </w:r>
    </w:p>
    <w:p w:rsidR="008316D0" w:rsidRPr="002C6527" w:rsidRDefault="008316D0" w:rsidP="008316D0">
      <w:pPr>
        <w:pStyle w:val="ac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C6527">
        <w:rPr>
          <w:rFonts w:ascii="Times New Roman" w:hAnsi="Times New Roman" w:cs="Times New Roman"/>
          <w:bCs/>
          <w:snapToGrid w:val="0"/>
          <w:sz w:val="28"/>
          <w:szCs w:val="28"/>
        </w:rPr>
        <w:tab/>
        <w:t>Расходы по непрограммным направлениям деятельности увеличились на 24038,1 тыс. рублей и составили 162314,3 тыс. рублей (</w:t>
      </w: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бю</w:t>
      </w: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 на 2019 год расходы были запланированы в сумме 128863,4 тыс. рублей)</w:t>
      </w:r>
      <w:r w:rsidRPr="002C6527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8316D0" w:rsidRPr="002C6527" w:rsidRDefault="008316D0" w:rsidP="008316D0">
      <w:pPr>
        <w:pStyle w:val="ac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2C65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2C652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Корректировка бюджетных ассигнований предполагает сохранение ра</w:t>
      </w:r>
      <w:r w:rsidRPr="002C652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</w:t>
      </w:r>
      <w:r w:rsidRPr="002C652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8316D0" w:rsidRPr="002C6527" w:rsidRDefault="008316D0" w:rsidP="008316D0">
      <w:pPr>
        <w:pStyle w:val="ac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2C652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>В результате выборочной проверки установлено, что бюджетные асси</w:t>
      </w:r>
      <w:r w:rsidRPr="002C652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</w:t>
      </w:r>
      <w:r w:rsidRPr="002C652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нования направляются на финансирование расходов, отнесенных к  полномоч</w:t>
      </w:r>
      <w:r w:rsidRPr="002C652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</w:t>
      </w:r>
      <w:r w:rsidRPr="002C652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ям муниципального района.</w:t>
      </w:r>
    </w:p>
    <w:p w:rsidR="008316D0" w:rsidRPr="002C6527" w:rsidRDefault="008316D0" w:rsidP="008316D0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Дефицит бюджета составит </w:t>
      </w:r>
      <w:r w:rsidRPr="002C65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38047,6 ты</w:t>
      </w: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источниками которого является возврат бюджетных кредитов, предоставленных другим бюджетам бюджетной системы Российской Федерации из бюджетов муниципальных ра</w:t>
      </w: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 (сельским поселениям) и изменение</w:t>
      </w:r>
      <w:r w:rsidRPr="002C6527">
        <w:rPr>
          <w:rFonts w:ascii="Times New Roman" w:hAnsi="Times New Roman" w:cs="Times New Roman"/>
          <w:sz w:val="28"/>
          <w:szCs w:val="28"/>
        </w:rPr>
        <w:t xml:space="preserve"> остатков средств на счетах по учету средств бюджета</w:t>
      </w:r>
      <w:r w:rsidRPr="002C6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6D0" w:rsidRPr="002C6527" w:rsidRDefault="008316D0" w:rsidP="008316D0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527">
        <w:rPr>
          <w:rFonts w:ascii="Times New Roman" w:hAnsi="Times New Roman" w:cs="Times New Roman"/>
          <w:sz w:val="28"/>
          <w:szCs w:val="28"/>
        </w:rPr>
        <w:tab/>
      </w:r>
      <w:r w:rsidRPr="002C6527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долга муниципального образования Павловский район на 1 января 2020 года уменьшается на 11000,0 тыс. рублей и составит 0,0 тыс. рублей.</w:t>
      </w:r>
    </w:p>
    <w:p w:rsidR="008316D0" w:rsidRPr="002C6527" w:rsidRDefault="008316D0" w:rsidP="008316D0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2C6527">
        <w:rPr>
          <w:rFonts w:ascii="Times New Roman" w:hAnsi="Times New Roman" w:cs="Times New Roman"/>
          <w:sz w:val="28"/>
          <w:szCs w:val="28"/>
        </w:rPr>
        <w:t>В 2020 году доходы увеличены на сумму</w:t>
      </w:r>
      <w:r w:rsidRPr="002C65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6527">
        <w:rPr>
          <w:rFonts w:ascii="Times New Roman" w:hAnsi="Times New Roman" w:cs="Times New Roman"/>
          <w:sz w:val="28"/>
          <w:szCs w:val="28"/>
        </w:rPr>
        <w:t>6427,0 тыс. рублей, в том числе: по безвозмездным поступлениям из краевого бюджета на сумму 6427,0 тыс. рублей.</w:t>
      </w:r>
    </w:p>
    <w:p w:rsidR="008316D0" w:rsidRPr="002C6527" w:rsidRDefault="008316D0" w:rsidP="008316D0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C6527">
        <w:rPr>
          <w:rFonts w:ascii="Times New Roman" w:hAnsi="Times New Roman" w:cs="Times New Roman"/>
          <w:sz w:val="28"/>
          <w:szCs w:val="28"/>
        </w:rPr>
        <w:t>Расходная часть бюджета в 2020 году увеличена на сумму</w:t>
      </w:r>
      <w:r w:rsidRPr="002C65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6527">
        <w:rPr>
          <w:rFonts w:ascii="Times New Roman" w:hAnsi="Times New Roman" w:cs="Times New Roman"/>
          <w:sz w:val="28"/>
          <w:szCs w:val="28"/>
        </w:rPr>
        <w:t>6427,0 тыс. рублей, в том числе:</w:t>
      </w:r>
      <w:r w:rsidRPr="002C65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6527">
        <w:rPr>
          <w:rFonts w:ascii="Times New Roman" w:hAnsi="Times New Roman" w:cs="Times New Roman"/>
          <w:sz w:val="28"/>
          <w:szCs w:val="28"/>
        </w:rPr>
        <w:t>увеличена</w:t>
      </w:r>
      <w:r w:rsidRPr="002C65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6527">
        <w:rPr>
          <w:rFonts w:ascii="Times New Roman" w:hAnsi="Times New Roman" w:cs="Times New Roman"/>
          <w:sz w:val="28"/>
          <w:szCs w:val="28"/>
        </w:rPr>
        <w:t>по разделу «Общегосударственные вопросы» на 441,2 тыс. рублей,</w:t>
      </w:r>
      <w:r w:rsidRPr="002C6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527">
        <w:rPr>
          <w:rFonts w:ascii="Times New Roman" w:hAnsi="Times New Roman" w:cs="Times New Roman"/>
          <w:sz w:val="28"/>
          <w:szCs w:val="28"/>
        </w:rPr>
        <w:t>по разделу «Образование» на 5468,4 тыс. рублей, по разделу «Социальная политика» на 517,4 тыс. рублей.</w:t>
      </w:r>
      <w:proofErr w:type="gramEnd"/>
    </w:p>
    <w:p w:rsidR="008316D0" w:rsidRPr="002C6527" w:rsidRDefault="008316D0" w:rsidP="008316D0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2C6527">
        <w:rPr>
          <w:rFonts w:ascii="Times New Roman" w:hAnsi="Times New Roman" w:cs="Times New Roman"/>
          <w:sz w:val="28"/>
          <w:szCs w:val="28"/>
        </w:rPr>
        <w:t>В 2021 году доходы увеличены на сумму</w:t>
      </w:r>
      <w:r w:rsidRPr="002C65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6527">
        <w:rPr>
          <w:rFonts w:ascii="Times New Roman" w:hAnsi="Times New Roman" w:cs="Times New Roman"/>
          <w:sz w:val="28"/>
          <w:szCs w:val="28"/>
        </w:rPr>
        <w:t>6259,2 тыс. рублей, в том числе: по безвозмездным поступлениям из краевого бюджета на сумму 6259,2 тыс. рублей.</w:t>
      </w:r>
    </w:p>
    <w:p w:rsidR="008316D0" w:rsidRPr="002C6527" w:rsidRDefault="008316D0" w:rsidP="008316D0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C6527">
        <w:rPr>
          <w:rFonts w:ascii="Times New Roman" w:hAnsi="Times New Roman" w:cs="Times New Roman"/>
          <w:sz w:val="28"/>
          <w:szCs w:val="28"/>
        </w:rPr>
        <w:t>Расходная часть бюджета в 2021 году увеличена на сумму</w:t>
      </w:r>
      <w:r w:rsidRPr="002C65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6527">
        <w:rPr>
          <w:rFonts w:ascii="Times New Roman" w:hAnsi="Times New Roman" w:cs="Times New Roman"/>
          <w:sz w:val="28"/>
          <w:szCs w:val="28"/>
        </w:rPr>
        <w:t>6259,2 тыс. рублей, в том числе:</w:t>
      </w:r>
      <w:r w:rsidRPr="002C65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6527">
        <w:rPr>
          <w:rFonts w:ascii="Times New Roman" w:hAnsi="Times New Roman" w:cs="Times New Roman"/>
          <w:sz w:val="28"/>
          <w:szCs w:val="28"/>
        </w:rPr>
        <w:t>увеличена</w:t>
      </w:r>
      <w:r w:rsidRPr="002C65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6527">
        <w:rPr>
          <w:rFonts w:ascii="Times New Roman" w:hAnsi="Times New Roman" w:cs="Times New Roman"/>
          <w:sz w:val="28"/>
          <w:szCs w:val="28"/>
        </w:rPr>
        <w:t>по разделу «Общегосударственные вопросы» на</w:t>
      </w:r>
      <w:r w:rsidRPr="002C6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527">
        <w:rPr>
          <w:rFonts w:ascii="Times New Roman" w:hAnsi="Times New Roman" w:cs="Times New Roman"/>
          <w:sz w:val="28"/>
          <w:szCs w:val="28"/>
        </w:rPr>
        <w:t xml:space="preserve">273,4 тыс. рублей, </w:t>
      </w:r>
      <w:r w:rsidRPr="002C6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527">
        <w:rPr>
          <w:rFonts w:ascii="Times New Roman" w:hAnsi="Times New Roman" w:cs="Times New Roman"/>
          <w:sz w:val="28"/>
          <w:szCs w:val="28"/>
        </w:rPr>
        <w:t>по разделу «Образование» на 5468,4 тыс. рублей, по разделу «Социальная политика» на 517,4 тыс. рублей.</w:t>
      </w:r>
      <w:proofErr w:type="gramEnd"/>
    </w:p>
    <w:p w:rsidR="008316D0" w:rsidRPr="002C6527" w:rsidRDefault="008316D0" w:rsidP="008316D0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C6527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муниципального о</w:t>
      </w:r>
      <w:r w:rsidRPr="002C6527">
        <w:rPr>
          <w:rFonts w:ascii="Times New Roman" w:hAnsi="Times New Roman" w:cs="Times New Roman"/>
          <w:sz w:val="28"/>
          <w:szCs w:val="28"/>
        </w:rPr>
        <w:t>б</w:t>
      </w:r>
      <w:r w:rsidRPr="002C6527">
        <w:rPr>
          <w:rFonts w:ascii="Times New Roman" w:hAnsi="Times New Roman" w:cs="Times New Roman"/>
          <w:sz w:val="28"/>
          <w:szCs w:val="28"/>
        </w:rPr>
        <w:t>разования Павловский район на 1 января 2021 года в сумме 4100,0 тыс. рублей, в том числе верхний предел долга по муниципальным гарантиям  муниципал</w:t>
      </w:r>
      <w:r w:rsidRPr="002C6527">
        <w:rPr>
          <w:rFonts w:ascii="Times New Roman" w:hAnsi="Times New Roman" w:cs="Times New Roman"/>
          <w:sz w:val="28"/>
          <w:szCs w:val="28"/>
        </w:rPr>
        <w:t>ь</w:t>
      </w:r>
      <w:r w:rsidRPr="002C6527">
        <w:rPr>
          <w:rFonts w:ascii="Times New Roman" w:hAnsi="Times New Roman" w:cs="Times New Roman"/>
          <w:sz w:val="28"/>
          <w:szCs w:val="28"/>
        </w:rPr>
        <w:t>ного образования Павловский район в сумме 0,0 тыс. рублей, и верхний предел муниципального внутреннего долга муниципального образования Павловский район на 1 января 2022 года в сумме 31533,0 тыс. рублей, в том числе</w:t>
      </w:r>
      <w:proofErr w:type="gramEnd"/>
      <w:r w:rsidRPr="002C6527">
        <w:rPr>
          <w:rFonts w:ascii="Times New Roman" w:hAnsi="Times New Roman" w:cs="Times New Roman"/>
          <w:sz w:val="28"/>
          <w:szCs w:val="28"/>
        </w:rPr>
        <w:t xml:space="preserve"> верхний предел долга по муниципальным гарантиям муниципального образования Па</w:t>
      </w:r>
      <w:r w:rsidRPr="002C6527">
        <w:rPr>
          <w:rFonts w:ascii="Times New Roman" w:hAnsi="Times New Roman" w:cs="Times New Roman"/>
          <w:sz w:val="28"/>
          <w:szCs w:val="28"/>
        </w:rPr>
        <w:t>в</w:t>
      </w:r>
      <w:r w:rsidRPr="002C6527">
        <w:rPr>
          <w:rFonts w:ascii="Times New Roman" w:hAnsi="Times New Roman" w:cs="Times New Roman"/>
          <w:sz w:val="28"/>
          <w:szCs w:val="28"/>
        </w:rPr>
        <w:t>ловский район в сумме 0,0 тыс. рублей.</w:t>
      </w:r>
    </w:p>
    <w:p w:rsidR="008316D0" w:rsidRPr="002C6527" w:rsidRDefault="008316D0" w:rsidP="008316D0">
      <w:pPr>
        <w:pStyle w:val="ac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6527">
        <w:rPr>
          <w:rFonts w:ascii="Times New Roman" w:hAnsi="Times New Roman" w:cs="Times New Roman"/>
          <w:sz w:val="28"/>
          <w:szCs w:val="28"/>
        </w:rPr>
        <w:t>Дефицит бюджета на 2020 год в сумме 4100,0 тыс. рублей и дефицит бюджета на 2021 год в сумме 27433,0 тыс. рублей.</w:t>
      </w:r>
    </w:p>
    <w:p w:rsidR="008316D0" w:rsidRPr="002C6527" w:rsidRDefault="008316D0" w:rsidP="008316D0">
      <w:pPr>
        <w:pStyle w:val="ac"/>
        <w:rPr>
          <w:rFonts w:ascii="Times New Roman" w:hAnsi="Times New Roman" w:cs="Times New Roman"/>
          <w:sz w:val="28"/>
          <w:szCs w:val="28"/>
        </w:rPr>
      </w:pPr>
      <w:r w:rsidRPr="002C6527">
        <w:rPr>
          <w:rFonts w:ascii="Times New Roman" w:hAnsi="Times New Roman" w:cs="Times New Roman"/>
          <w:sz w:val="28"/>
          <w:szCs w:val="28"/>
        </w:rPr>
        <w:tab/>
        <w:t xml:space="preserve">При арифметической проверке данных, отраженных в приложениях с учетом вносимых изменений, расхождений не установлено. </w:t>
      </w:r>
    </w:p>
    <w:p w:rsidR="000C4088" w:rsidRPr="002C6527" w:rsidRDefault="008316D0" w:rsidP="008316D0">
      <w:pPr>
        <w:pStyle w:val="ac"/>
        <w:rPr>
          <w:rFonts w:ascii="Times New Roman" w:hAnsi="Times New Roman" w:cs="Times New Roman"/>
          <w:sz w:val="28"/>
          <w:szCs w:val="28"/>
        </w:rPr>
      </w:pPr>
      <w:r w:rsidRPr="002C652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0C4088" w:rsidRPr="002C6527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39" w:rsidRDefault="00A30139" w:rsidP="009923C1">
      <w:pPr>
        <w:spacing w:after="0" w:line="240" w:lineRule="auto"/>
      </w:pPr>
      <w:r>
        <w:separator/>
      </w:r>
    </w:p>
  </w:endnote>
  <w:endnote w:type="continuationSeparator" w:id="0">
    <w:p w:rsidR="00A30139" w:rsidRDefault="00A30139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39" w:rsidRDefault="00A30139" w:rsidP="009923C1">
      <w:pPr>
        <w:spacing w:after="0" w:line="240" w:lineRule="auto"/>
      </w:pPr>
      <w:r>
        <w:separator/>
      </w:r>
    </w:p>
  </w:footnote>
  <w:footnote w:type="continuationSeparator" w:id="0">
    <w:p w:rsidR="00A30139" w:rsidRDefault="00A30139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C6527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D0"/>
    <w:rsid w:val="00046ECE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42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5CC6"/>
    <w:rsid w:val="002C61B2"/>
    <w:rsid w:val="002C6527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75309"/>
    <w:rsid w:val="007836D3"/>
    <w:rsid w:val="0079073C"/>
    <w:rsid w:val="00791995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16D0"/>
    <w:rsid w:val="008324FE"/>
    <w:rsid w:val="00835FA1"/>
    <w:rsid w:val="00837F60"/>
    <w:rsid w:val="00850A75"/>
    <w:rsid w:val="00850C89"/>
    <w:rsid w:val="00857195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43809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4B28"/>
    <w:rsid w:val="009F07CF"/>
    <w:rsid w:val="009F4D32"/>
    <w:rsid w:val="009F7156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30139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4F69"/>
    <w:rsid w:val="00C35EA3"/>
    <w:rsid w:val="00C418AE"/>
    <w:rsid w:val="00C43AC4"/>
    <w:rsid w:val="00C47222"/>
    <w:rsid w:val="00C50C35"/>
    <w:rsid w:val="00C512CD"/>
    <w:rsid w:val="00C567C6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3177"/>
    <w:rsid w:val="00E05B43"/>
    <w:rsid w:val="00E06E64"/>
    <w:rsid w:val="00E07041"/>
    <w:rsid w:val="00E10A14"/>
    <w:rsid w:val="00E12A5C"/>
    <w:rsid w:val="00E20B50"/>
    <w:rsid w:val="00E23297"/>
    <w:rsid w:val="00E2428C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65F3"/>
    <w:rsid w:val="00EB1483"/>
    <w:rsid w:val="00EB578B"/>
    <w:rsid w:val="00EB6C3F"/>
    <w:rsid w:val="00EC6036"/>
    <w:rsid w:val="00ED6018"/>
    <w:rsid w:val="00EE20FC"/>
    <w:rsid w:val="00EE38B0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01ED-AABA-4D0C-8B5E-6B722BEC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18</cp:revision>
  <cp:lastPrinted>2015-07-29T13:42:00Z</cp:lastPrinted>
  <dcterms:created xsi:type="dcterms:W3CDTF">2019-06-20T11:53:00Z</dcterms:created>
  <dcterms:modified xsi:type="dcterms:W3CDTF">2019-07-03T11:05:00Z</dcterms:modified>
</cp:coreProperties>
</file>