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E4" w:rsidRPr="003C7B11" w:rsidRDefault="009A36E4" w:rsidP="009A36E4">
      <w:pPr>
        <w:shd w:val="clear" w:color="auto" w:fill="FFFFFF"/>
        <w:spacing w:before="307" w:line="288" w:lineRule="exact"/>
        <w:jc w:val="center"/>
        <w:rPr>
          <w:b/>
          <w:bCs/>
          <w:color w:val="000000"/>
          <w:spacing w:val="-2"/>
          <w:sz w:val="26"/>
          <w:szCs w:val="26"/>
        </w:rPr>
      </w:pPr>
      <w:r>
        <w:rPr>
          <w:b/>
          <w:bCs/>
          <w:color w:val="000000"/>
          <w:spacing w:val="-1"/>
          <w:sz w:val="26"/>
          <w:szCs w:val="26"/>
        </w:rPr>
        <w:t xml:space="preserve">СОВЕТ                                                                                                                                            МУНИЦИПАЛЬНОГО ОБРАЗОВАНИЯ                                                                               </w:t>
      </w:r>
      <w:r>
        <w:rPr>
          <w:b/>
          <w:bCs/>
          <w:color w:val="000000"/>
          <w:spacing w:val="-2"/>
          <w:sz w:val="26"/>
          <w:szCs w:val="26"/>
        </w:rPr>
        <w:t>ПАВЛОВСКИЙ РАЙОН</w:t>
      </w:r>
    </w:p>
    <w:p w:rsidR="009A36E4" w:rsidRPr="003C7B11" w:rsidRDefault="009A36E4" w:rsidP="009A36E4">
      <w:pPr>
        <w:shd w:val="clear" w:color="auto" w:fill="FFFFFF"/>
        <w:spacing w:before="307" w:line="288" w:lineRule="exact"/>
        <w:jc w:val="center"/>
        <w:rPr>
          <w:b/>
          <w:sz w:val="36"/>
          <w:szCs w:val="36"/>
        </w:rPr>
      </w:pPr>
      <w:proofErr w:type="gramStart"/>
      <w:r w:rsidRPr="003C7B11">
        <w:rPr>
          <w:b/>
          <w:bCs/>
          <w:color w:val="000000"/>
          <w:spacing w:val="-2"/>
          <w:sz w:val="36"/>
          <w:szCs w:val="36"/>
        </w:rPr>
        <w:t>Р</w:t>
      </w:r>
      <w:proofErr w:type="gramEnd"/>
      <w:r>
        <w:rPr>
          <w:b/>
          <w:bCs/>
          <w:color w:val="000000"/>
          <w:spacing w:val="-2"/>
          <w:sz w:val="36"/>
          <w:szCs w:val="36"/>
        </w:rPr>
        <w:t xml:space="preserve"> </w:t>
      </w:r>
      <w:r w:rsidRPr="003C7B11">
        <w:rPr>
          <w:b/>
          <w:bCs/>
          <w:color w:val="000000"/>
          <w:spacing w:val="-2"/>
          <w:sz w:val="36"/>
          <w:szCs w:val="36"/>
        </w:rPr>
        <w:t>Е</w:t>
      </w:r>
      <w:r>
        <w:rPr>
          <w:b/>
          <w:bCs/>
          <w:color w:val="000000"/>
          <w:spacing w:val="-2"/>
          <w:sz w:val="36"/>
          <w:szCs w:val="36"/>
        </w:rPr>
        <w:t xml:space="preserve"> </w:t>
      </w:r>
      <w:r w:rsidRPr="003C7B11">
        <w:rPr>
          <w:b/>
          <w:bCs/>
          <w:color w:val="000000"/>
          <w:spacing w:val="-2"/>
          <w:sz w:val="36"/>
          <w:szCs w:val="36"/>
        </w:rPr>
        <w:t>Ш</w:t>
      </w:r>
      <w:r>
        <w:rPr>
          <w:b/>
          <w:bCs/>
          <w:color w:val="000000"/>
          <w:spacing w:val="-2"/>
          <w:sz w:val="36"/>
          <w:szCs w:val="36"/>
        </w:rPr>
        <w:t xml:space="preserve"> </w:t>
      </w:r>
      <w:r w:rsidRPr="003C7B11">
        <w:rPr>
          <w:b/>
          <w:bCs/>
          <w:color w:val="000000"/>
          <w:spacing w:val="-2"/>
          <w:sz w:val="36"/>
          <w:szCs w:val="36"/>
        </w:rPr>
        <w:t>Е</w:t>
      </w:r>
      <w:r>
        <w:rPr>
          <w:b/>
          <w:bCs/>
          <w:color w:val="000000"/>
          <w:spacing w:val="-2"/>
          <w:sz w:val="36"/>
          <w:szCs w:val="36"/>
        </w:rPr>
        <w:t xml:space="preserve"> </w:t>
      </w:r>
      <w:r w:rsidRPr="003C7B11">
        <w:rPr>
          <w:b/>
          <w:bCs/>
          <w:color w:val="000000"/>
          <w:spacing w:val="-2"/>
          <w:sz w:val="36"/>
          <w:szCs w:val="36"/>
        </w:rPr>
        <w:t>Н</w:t>
      </w:r>
      <w:r>
        <w:rPr>
          <w:b/>
          <w:bCs/>
          <w:color w:val="000000"/>
          <w:spacing w:val="-2"/>
          <w:sz w:val="36"/>
          <w:szCs w:val="36"/>
        </w:rPr>
        <w:t xml:space="preserve"> </w:t>
      </w:r>
      <w:r w:rsidRPr="003C7B11">
        <w:rPr>
          <w:b/>
          <w:bCs/>
          <w:color w:val="000000"/>
          <w:spacing w:val="-2"/>
          <w:sz w:val="36"/>
          <w:szCs w:val="36"/>
        </w:rPr>
        <w:t>И</w:t>
      </w:r>
      <w:r>
        <w:rPr>
          <w:b/>
          <w:bCs/>
          <w:color w:val="000000"/>
          <w:spacing w:val="-2"/>
          <w:sz w:val="36"/>
          <w:szCs w:val="36"/>
        </w:rPr>
        <w:t xml:space="preserve"> </w:t>
      </w:r>
      <w:r w:rsidRPr="003C7B11">
        <w:rPr>
          <w:b/>
          <w:bCs/>
          <w:color w:val="000000"/>
          <w:spacing w:val="-2"/>
          <w:sz w:val="36"/>
          <w:szCs w:val="36"/>
        </w:rPr>
        <w:t>Е</w:t>
      </w:r>
    </w:p>
    <w:p w:rsidR="009A36E4" w:rsidRPr="00B04174" w:rsidRDefault="009A36E4" w:rsidP="009A36E4">
      <w:pPr>
        <w:shd w:val="clear" w:color="auto" w:fill="FFFFFF"/>
        <w:tabs>
          <w:tab w:val="left" w:leader="underscore" w:pos="2127"/>
          <w:tab w:val="left" w:pos="3030"/>
          <w:tab w:val="left" w:pos="4320"/>
          <w:tab w:val="left" w:leader="underscore" w:pos="6394"/>
        </w:tabs>
        <w:spacing w:before="274"/>
        <w:jc w:val="center"/>
        <w:rPr>
          <w:sz w:val="28"/>
          <w:szCs w:val="28"/>
        </w:rPr>
      </w:pPr>
      <w:r w:rsidRPr="00B04174">
        <w:rPr>
          <w:color w:val="000000"/>
          <w:spacing w:val="-3"/>
          <w:sz w:val="28"/>
          <w:szCs w:val="28"/>
        </w:rPr>
        <w:t>от 15.12.2011</w:t>
      </w:r>
      <w:r>
        <w:rPr>
          <w:color w:val="000000"/>
          <w:spacing w:val="-3"/>
          <w:sz w:val="28"/>
          <w:szCs w:val="28"/>
        </w:rPr>
        <w:t xml:space="preserve">            </w:t>
      </w:r>
      <w:r w:rsidR="00C5559E">
        <w:rPr>
          <w:color w:val="000000"/>
          <w:spacing w:val="-3"/>
          <w:sz w:val="28"/>
          <w:szCs w:val="28"/>
        </w:rPr>
        <w:t xml:space="preserve">                                                 </w:t>
      </w:r>
      <w:r>
        <w:rPr>
          <w:color w:val="000000"/>
          <w:spacing w:val="-3"/>
          <w:sz w:val="28"/>
          <w:szCs w:val="28"/>
        </w:rPr>
        <w:t xml:space="preserve">                    № 31/262</w:t>
      </w:r>
    </w:p>
    <w:p w:rsidR="009A36E4" w:rsidRDefault="009A36E4" w:rsidP="009A36E4">
      <w:pPr>
        <w:shd w:val="clear" w:color="auto" w:fill="FFFFFF"/>
        <w:jc w:val="center"/>
      </w:pPr>
      <w:proofErr w:type="spellStart"/>
      <w:r>
        <w:rPr>
          <w:color w:val="000000"/>
          <w:spacing w:val="-9"/>
          <w:sz w:val="30"/>
          <w:szCs w:val="30"/>
        </w:rPr>
        <w:t>ст-ца</w:t>
      </w:r>
      <w:proofErr w:type="spellEnd"/>
      <w:r>
        <w:rPr>
          <w:color w:val="000000"/>
          <w:spacing w:val="-9"/>
          <w:sz w:val="30"/>
          <w:szCs w:val="30"/>
        </w:rPr>
        <w:t xml:space="preserve"> Павловская</w:t>
      </w:r>
    </w:p>
    <w:p w:rsidR="009A36E4" w:rsidRDefault="009A36E4" w:rsidP="009A36E4">
      <w:pPr>
        <w:jc w:val="center"/>
      </w:pPr>
    </w:p>
    <w:p w:rsidR="009A36E4" w:rsidRDefault="009A36E4" w:rsidP="009A36E4">
      <w:pPr>
        <w:jc w:val="center"/>
      </w:pPr>
    </w:p>
    <w:p w:rsidR="009A36E4" w:rsidRDefault="009A36E4" w:rsidP="009A36E4">
      <w:pPr>
        <w:shd w:val="clear" w:color="auto" w:fill="FFFFFF"/>
        <w:ind w:firstLine="709"/>
        <w:jc w:val="center"/>
        <w:rPr>
          <w:b/>
          <w:bCs/>
          <w:spacing w:val="-10"/>
          <w:sz w:val="28"/>
          <w:szCs w:val="28"/>
        </w:rPr>
      </w:pPr>
      <w:bookmarkStart w:id="0" w:name="_GoBack"/>
      <w:r w:rsidRPr="00FB7D64">
        <w:rPr>
          <w:b/>
          <w:bCs/>
          <w:spacing w:val="-10"/>
          <w:sz w:val="28"/>
          <w:szCs w:val="28"/>
        </w:rPr>
        <w:t xml:space="preserve">Об утверждении </w:t>
      </w:r>
      <w:r>
        <w:rPr>
          <w:b/>
          <w:bCs/>
          <w:spacing w:val="-10"/>
          <w:sz w:val="28"/>
          <w:szCs w:val="28"/>
        </w:rPr>
        <w:t>П</w:t>
      </w:r>
      <w:r w:rsidRPr="00FB7D64">
        <w:rPr>
          <w:b/>
          <w:bCs/>
          <w:spacing w:val="-10"/>
          <w:sz w:val="28"/>
          <w:szCs w:val="28"/>
        </w:rPr>
        <w:t>орядк</w:t>
      </w:r>
      <w:r>
        <w:rPr>
          <w:b/>
          <w:bCs/>
          <w:spacing w:val="-10"/>
          <w:sz w:val="28"/>
          <w:szCs w:val="28"/>
        </w:rPr>
        <w:t>а</w:t>
      </w:r>
      <w:r w:rsidRPr="00FB7D64">
        <w:rPr>
          <w:b/>
          <w:bCs/>
          <w:spacing w:val="-10"/>
          <w:sz w:val="28"/>
          <w:szCs w:val="28"/>
        </w:rPr>
        <w:t xml:space="preserve"> рассмотрения кандидатур на </w:t>
      </w:r>
      <w:r>
        <w:rPr>
          <w:b/>
          <w:bCs/>
          <w:spacing w:val="-10"/>
          <w:sz w:val="28"/>
          <w:szCs w:val="28"/>
        </w:rPr>
        <w:t xml:space="preserve"> </w:t>
      </w:r>
      <w:r w:rsidRPr="00FB7D64">
        <w:rPr>
          <w:b/>
          <w:bCs/>
          <w:spacing w:val="-10"/>
          <w:sz w:val="28"/>
          <w:szCs w:val="28"/>
        </w:rPr>
        <w:t xml:space="preserve">должность </w:t>
      </w:r>
    </w:p>
    <w:p w:rsidR="009A36E4" w:rsidRPr="00FB7D64" w:rsidRDefault="009A36E4" w:rsidP="009A36E4">
      <w:pPr>
        <w:shd w:val="clear" w:color="auto" w:fill="FFFFFF"/>
        <w:ind w:firstLine="709"/>
        <w:jc w:val="center"/>
        <w:rPr>
          <w:b/>
          <w:bCs/>
          <w:spacing w:val="-2"/>
          <w:sz w:val="28"/>
          <w:szCs w:val="28"/>
        </w:rPr>
      </w:pPr>
      <w:r w:rsidRPr="00FB7D64">
        <w:rPr>
          <w:b/>
          <w:bCs/>
          <w:spacing w:val="-10"/>
          <w:sz w:val="28"/>
          <w:szCs w:val="28"/>
        </w:rPr>
        <w:t xml:space="preserve">председателя, заместителя председателя </w:t>
      </w:r>
      <w:r w:rsidRPr="00FB7D64">
        <w:rPr>
          <w:b/>
          <w:bCs/>
          <w:spacing w:val="-1"/>
          <w:sz w:val="28"/>
          <w:szCs w:val="28"/>
        </w:rPr>
        <w:t>Контрольно-счетной палаты</w:t>
      </w:r>
      <w:r>
        <w:rPr>
          <w:b/>
          <w:bCs/>
          <w:spacing w:val="-1"/>
          <w:sz w:val="28"/>
          <w:szCs w:val="28"/>
        </w:rPr>
        <w:t xml:space="preserve"> </w:t>
      </w:r>
      <w:r w:rsidRPr="00FB7D64">
        <w:rPr>
          <w:b/>
          <w:bCs/>
          <w:spacing w:val="-1"/>
          <w:sz w:val="28"/>
          <w:szCs w:val="28"/>
        </w:rPr>
        <w:t>муници</w:t>
      </w:r>
      <w:r w:rsidRPr="00FB7D64">
        <w:rPr>
          <w:b/>
          <w:bCs/>
          <w:spacing w:val="-1"/>
          <w:sz w:val="28"/>
          <w:szCs w:val="28"/>
        </w:rPr>
        <w:softHyphen/>
        <w:t>пального образования Павловский район</w:t>
      </w:r>
    </w:p>
    <w:p w:rsidR="009A36E4" w:rsidRPr="00A82A40" w:rsidRDefault="009A36E4" w:rsidP="009A36E4">
      <w:pPr>
        <w:jc w:val="center"/>
        <w:rPr>
          <w:b/>
          <w:sz w:val="28"/>
          <w:szCs w:val="28"/>
        </w:rPr>
      </w:pPr>
    </w:p>
    <w:bookmarkEnd w:id="0"/>
    <w:p w:rsidR="009A36E4" w:rsidRDefault="009A36E4" w:rsidP="009A36E4">
      <w:pPr>
        <w:ind w:firstLine="851"/>
        <w:jc w:val="both"/>
        <w:rPr>
          <w:sz w:val="28"/>
          <w:szCs w:val="28"/>
        </w:rPr>
      </w:pPr>
      <w:r w:rsidRPr="00202688">
        <w:rPr>
          <w:sz w:val="28"/>
          <w:szCs w:val="28"/>
        </w:rPr>
        <w:t xml:space="preserve">В соответствии с </w:t>
      </w:r>
      <w:hyperlink r:id="rId5" w:history="1">
        <w:proofErr w:type="gramStart"/>
        <w:r w:rsidRPr="00202688">
          <w:rPr>
            <w:rStyle w:val="a3"/>
            <w:color w:val="auto"/>
            <w:sz w:val="28"/>
            <w:szCs w:val="28"/>
          </w:rPr>
          <w:t>Конституци</w:t>
        </w:r>
      </w:hyperlink>
      <w:r w:rsidRPr="00202688">
        <w:rPr>
          <w:sz w:val="28"/>
          <w:szCs w:val="28"/>
        </w:rPr>
        <w:t>ей</w:t>
      </w:r>
      <w:proofErr w:type="gramEnd"/>
      <w:r w:rsidRPr="00202688">
        <w:rPr>
          <w:sz w:val="28"/>
          <w:szCs w:val="28"/>
        </w:rPr>
        <w:t xml:space="preserve"> Российской Федерации, </w:t>
      </w:r>
      <w:hyperlink r:id="rId6" w:history="1">
        <w:r w:rsidRPr="00202688">
          <w:rPr>
            <w:rStyle w:val="a3"/>
            <w:color w:val="auto"/>
            <w:sz w:val="28"/>
            <w:szCs w:val="28"/>
          </w:rPr>
          <w:t>Бюджетным кодек</w:t>
        </w:r>
        <w:r w:rsidRPr="00202688">
          <w:rPr>
            <w:rStyle w:val="a3"/>
            <w:color w:val="auto"/>
            <w:sz w:val="28"/>
            <w:szCs w:val="28"/>
          </w:rPr>
          <w:softHyphen/>
          <w:t>сом</w:t>
        </w:r>
      </w:hyperlink>
      <w:r w:rsidRPr="00202688">
        <w:rPr>
          <w:sz w:val="28"/>
          <w:szCs w:val="28"/>
        </w:rPr>
        <w:t xml:space="preserve"> Российской Федерации, </w:t>
      </w:r>
      <w:hyperlink r:id="rId7" w:history="1">
        <w:r w:rsidRPr="00202688">
          <w:rPr>
            <w:rStyle w:val="a3"/>
            <w:color w:val="auto"/>
            <w:sz w:val="28"/>
            <w:szCs w:val="28"/>
          </w:rPr>
          <w:t>Федеральным законом</w:t>
        </w:r>
      </w:hyperlink>
      <w:r w:rsidRPr="00202688">
        <w:rPr>
          <w:sz w:val="28"/>
          <w:szCs w:val="28"/>
        </w:rPr>
        <w:t xml:space="preserve"> от 6 октября </w:t>
      </w:r>
      <w:r w:rsidRPr="00CD2F87">
        <w:rPr>
          <w:sz w:val="28"/>
          <w:szCs w:val="28"/>
        </w:rPr>
        <w:t xml:space="preserve">2003 года </w:t>
      </w:r>
      <w:r>
        <w:rPr>
          <w:sz w:val="28"/>
          <w:szCs w:val="28"/>
        </w:rPr>
        <w:t>№</w:t>
      </w:r>
      <w:r w:rsidRPr="00CD2F87">
        <w:rPr>
          <w:sz w:val="28"/>
          <w:szCs w:val="28"/>
        </w:rPr>
        <w:t xml:space="preserve"> 131-ФЗ </w:t>
      </w:r>
      <w:r>
        <w:rPr>
          <w:sz w:val="28"/>
          <w:szCs w:val="28"/>
        </w:rPr>
        <w:t>«</w:t>
      </w:r>
      <w:r w:rsidRPr="00CD2F87">
        <w:rPr>
          <w:sz w:val="28"/>
          <w:szCs w:val="28"/>
        </w:rPr>
        <w:t>Об общих принципах организации местного самоуправления в Рос</w:t>
      </w:r>
      <w:r>
        <w:rPr>
          <w:sz w:val="28"/>
          <w:szCs w:val="28"/>
        </w:rPr>
        <w:softHyphen/>
      </w:r>
      <w:r w:rsidRPr="00CD2F87">
        <w:rPr>
          <w:sz w:val="28"/>
          <w:szCs w:val="28"/>
        </w:rPr>
        <w:t>сийской Федерации</w:t>
      </w:r>
      <w:r>
        <w:rPr>
          <w:sz w:val="28"/>
          <w:szCs w:val="28"/>
        </w:rPr>
        <w:t>»</w:t>
      </w:r>
      <w:r w:rsidRPr="00CD2F87">
        <w:rPr>
          <w:sz w:val="28"/>
          <w:szCs w:val="28"/>
        </w:rPr>
        <w:t xml:space="preserve"> </w:t>
      </w:r>
      <w:r>
        <w:rPr>
          <w:sz w:val="28"/>
          <w:szCs w:val="28"/>
        </w:rPr>
        <w:t xml:space="preserve">и </w:t>
      </w:r>
      <w:r w:rsidRPr="00CD2F87">
        <w:rPr>
          <w:sz w:val="28"/>
          <w:szCs w:val="28"/>
        </w:rPr>
        <w:t>Федеральным законом</w:t>
      </w:r>
      <w:r>
        <w:rPr>
          <w:sz w:val="28"/>
          <w:szCs w:val="28"/>
        </w:rPr>
        <w:t xml:space="preserve"> </w:t>
      </w:r>
      <w:r w:rsidRPr="00CD2F87">
        <w:rPr>
          <w:sz w:val="28"/>
          <w:szCs w:val="28"/>
        </w:rPr>
        <w:t>от 7 февраля 2011 г</w:t>
      </w:r>
      <w:r>
        <w:rPr>
          <w:sz w:val="28"/>
          <w:szCs w:val="28"/>
        </w:rPr>
        <w:t>ода</w:t>
      </w:r>
      <w:r w:rsidRPr="00CD2F87">
        <w:rPr>
          <w:sz w:val="28"/>
          <w:szCs w:val="28"/>
        </w:rPr>
        <w:t xml:space="preserve"> </w:t>
      </w:r>
      <w:r>
        <w:rPr>
          <w:sz w:val="28"/>
          <w:szCs w:val="28"/>
        </w:rPr>
        <w:t>№</w:t>
      </w:r>
      <w:r w:rsidRPr="00CD2F87">
        <w:rPr>
          <w:sz w:val="28"/>
          <w:szCs w:val="28"/>
        </w:rPr>
        <w:t xml:space="preserve"> 6-ФЗ </w:t>
      </w:r>
      <w:r>
        <w:rPr>
          <w:sz w:val="28"/>
          <w:szCs w:val="28"/>
        </w:rPr>
        <w:t>«</w:t>
      </w:r>
      <w:r w:rsidRPr="00CD2F87">
        <w:rPr>
          <w:sz w:val="28"/>
          <w:szCs w:val="28"/>
        </w:rPr>
        <w:t>Об общих принципах организации и деятельности контрольно-счетных орга</w:t>
      </w:r>
      <w:r>
        <w:rPr>
          <w:sz w:val="28"/>
          <w:szCs w:val="28"/>
        </w:rPr>
        <w:softHyphen/>
      </w:r>
      <w:r w:rsidRPr="00CD2F87">
        <w:rPr>
          <w:sz w:val="28"/>
          <w:szCs w:val="28"/>
        </w:rPr>
        <w:t>нов субъектов Российской Федерации и муниципальных образований</w:t>
      </w:r>
      <w:r>
        <w:rPr>
          <w:sz w:val="28"/>
          <w:szCs w:val="28"/>
        </w:rPr>
        <w:t>»</w:t>
      </w:r>
      <w:r w:rsidRPr="00CD2F87">
        <w:rPr>
          <w:sz w:val="28"/>
          <w:szCs w:val="28"/>
        </w:rPr>
        <w:t>,</w:t>
      </w:r>
      <w:r>
        <w:rPr>
          <w:sz w:val="28"/>
          <w:szCs w:val="28"/>
        </w:rPr>
        <w:t xml:space="preserve"> Уставом муниципального образования Павловский район Совет муниципального образования Павловский район   </w:t>
      </w:r>
      <w:proofErr w:type="gramStart"/>
      <w:r>
        <w:rPr>
          <w:sz w:val="28"/>
          <w:szCs w:val="28"/>
        </w:rPr>
        <w:t>р</w:t>
      </w:r>
      <w:proofErr w:type="gramEnd"/>
      <w:r>
        <w:rPr>
          <w:sz w:val="28"/>
          <w:szCs w:val="28"/>
        </w:rPr>
        <w:t xml:space="preserve"> е ш и л:</w:t>
      </w:r>
    </w:p>
    <w:p w:rsidR="009A36E4" w:rsidRPr="00FA5AA0" w:rsidRDefault="009A36E4" w:rsidP="009A36E4">
      <w:pPr>
        <w:pStyle w:val="ConsPlusTitle"/>
        <w:widowControl/>
        <w:ind w:firstLine="840"/>
        <w:jc w:val="both"/>
        <w:rPr>
          <w:b w:val="0"/>
          <w:sz w:val="28"/>
          <w:szCs w:val="28"/>
        </w:rPr>
      </w:pPr>
      <w:r w:rsidRPr="00FA5AA0">
        <w:rPr>
          <w:b w:val="0"/>
          <w:sz w:val="28"/>
          <w:szCs w:val="28"/>
        </w:rPr>
        <w:t xml:space="preserve">1. Утвердить </w:t>
      </w:r>
      <w:r>
        <w:rPr>
          <w:b w:val="0"/>
          <w:sz w:val="28"/>
          <w:szCs w:val="28"/>
        </w:rPr>
        <w:t>Порядок рассмотрения кандидатур на долж</w:t>
      </w:r>
      <w:r>
        <w:rPr>
          <w:b w:val="0"/>
          <w:sz w:val="28"/>
          <w:szCs w:val="28"/>
        </w:rPr>
        <w:softHyphen/>
        <w:t xml:space="preserve">ности </w:t>
      </w:r>
      <w:r w:rsidRPr="00375403">
        <w:rPr>
          <w:b w:val="0"/>
          <w:sz w:val="28"/>
          <w:szCs w:val="28"/>
        </w:rPr>
        <w:t xml:space="preserve">председателя, заместителя председателя </w:t>
      </w:r>
      <w:proofErr w:type="spellStart"/>
      <w:r>
        <w:rPr>
          <w:b w:val="0"/>
          <w:sz w:val="28"/>
          <w:szCs w:val="28"/>
        </w:rPr>
        <w:t>к</w:t>
      </w:r>
      <w:r w:rsidRPr="00375403">
        <w:rPr>
          <w:b w:val="0"/>
          <w:sz w:val="28"/>
          <w:szCs w:val="28"/>
        </w:rPr>
        <w:t>онтрольно</w:t>
      </w:r>
      <w:proofErr w:type="spellEnd"/>
      <w:r w:rsidRPr="00375403">
        <w:rPr>
          <w:b w:val="0"/>
          <w:sz w:val="28"/>
          <w:szCs w:val="28"/>
        </w:rPr>
        <w:t xml:space="preserve"> - счет</w:t>
      </w:r>
      <w:r>
        <w:rPr>
          <w:b w:val="0"/>
          <w:sz w:val="28"/>
          <w:szCs w:val="28"/>
        </w:rPr>
        <w:softHyphen/>
      </w:r>
      <w:r w:rsidRPr="00375403">
        <w:rPr>
          <w:b w:val="0"/>
          <w:sz w:val="28"/>
          <w:szCs w:val="28"/>
        </w:rPr>
        <w:t>ной палаты</w:t>
      </w:r>
      <w:r>
        <w:rPr>
          <w:b w:val="0"/>
          <w:sz w:val="28"/>
          <w:szCs w:val="28"/>
        </w:rPr>
        <w:t xml:space="preserve"> муниципального образования Павловский район</w:t>
      </w:r>
      <w:r w:rsidRPr="00FA5AA0">
        <w:rPr>
          <w:b w:val="0"/>
          <w:sz w:val="28"/>
          <w:szCs w:val="28"/>
        </w:rPr>
        <w:t xml:space="preserve"> (прилагается).</w:t>
      </w:r>
    </w:p>
    <w:p w:rsidR="009A36E4" w:rsidRDefault="009A36E4" w:rsidP="009A36E4">
      <w:pPr>
        <w:autoSpaceDE w:val="0"/>
        <w:autoSpaceDN w:val="0"/>
        <w:adjustRightInd w:val="0"/>
        <w:ind w:firstLine="840"/>
        <w:jc w:val="both"/>
        <w:rPr>
          <w:color w:val="000000"/>
          <w:sz w:val="28"/>
          <w:szCs w:val="28"/>
        </w:rPr>
      </w:pPr>
      <w:r w:rsidRPr="00FA5AA0">
        <w:rPr>
          <w:sz w:val="28"/>
          <w:szCs w:val="28"/>
        </w:rPr>
        <w:t xml:space="preserve">2. </w:t>
      </w:r>
      <w:r>
        <w:rPr>
          <w:color w:val="000000"/>
          <w:sz w:val="28"/>
          <w:szCs w:val="28"/>
        </w:rPr>
        <w:t>Организацию выполнения настоящего решения возложить на админи</w:t>
      </w:r>
      <w:r>
        <w:rPr>
          <w:color w:val="000000"/>
          <w:sz w:val="28"/>
          <w:szCs w:val="28"/>
        </w:rPr>
        <w:softHyphen/>
        <w:t>страцию муниципального образования Павловский район.</w:t>
      </w:r>
    </w:p>
    <w:p w:rsidR="009A36E4" w:rsidRDefault="009A36E4" w:rsidP="009A36E4">
      <w:pPr>
        <w:autoSpaceDE w:val="0"/>
        <w:autoSpaceDN w:val="0"/>
        <w:adjustRightInd w:val="0"/>
        <w:ind w:firstLine="840"/>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постоян</w:t>
      </w:r>
      <w:r>
        <w:rPr>
          <w:color w:val="000000"/>
          <w:sz w:val="28"/>
          <w:szCs w:val="28"/>
        </w:rPr>
        <w:softHyphen/>
        <w:t>ную комиссию по финансам, бюджету и  налогам (Чигирин).</w:t>
      </w:r>
    </w:p>
    <w:p w:rsidR="009A36E4" w:rsidRDefault="009A36E4" w:rsidP="009A36E4">
      <w:pPr>
        <w:autoSpaceDE w:val="0"/>
        <w:autoSpaceDN w:val="0"/>
        <w:adjustRightInd w:val="0"/>
        <w:ind w:firstLine="840"/>
        <w:jc w:val="both"/>
        <w:rPr>
          <w:sz w:val="28"/>
          <w:szCs w:val="28"/>
        </w:rPr>
      </w:pPr>
      <w:r>
        <w:rPr>
          <w:sz w:val="28"/>
          <w:szCs w:val="28"/>
        </w:rPr>
        <w:t>4. Решение вступает в силу со дня его обнародования.</w:t>
      </w:r>
    </w:p>
    <w:p w:rsidR="009A36E4" w:rsidRDefault="009A36E4" w:rsidP="009A36E4">
      <w:pPr>
        <w:autoSpaceDE w:val="0"/>
        <w:autoSpaceDN w:val="0"/>
        <w:adjustRightInd w:val="0"/>
        <w:jc w:val="both"/>
        <w:rPr>
          <w:sz w:val="28"/>
          <w:szCs w:val="28"/>
        </w:rPr>
      </w:pPr>
    </w:p>
    <w:tbl>
      <w:tblPr>
        <w:tblW w:w="9790" w:type="dxa"/>
        <w:tblLayout w:type="fixed"/>
        <w:tblCellMar>
          <w:left w:w="70" w:type="dxa"/>
          <w:right w:w="70" w:type="dxa"/>
        </w:tblCellMar>
        <w:tblLook w:val="0000" w:firstRow="0" w:lastRow="0" w:firstColumn="0" w:lastColumn="0" w:noHBand="0" w:noVBand="0"/>
      </w:tblPr>
      <w:tblGrid>
        <w:gridCol w:w="9790"/>
      </w:tblGrid>
      <w:tr w:rsidR="009A36E4" w:rsidTr="00CB6280">
        <w:trPr>
          <w:trHeight w:val="830"/>
        </w:trPr>
        <w:tc>
          <w:tcPr>
            <w:tcW w:w="9790" w:type="dxa"/>
          </w:tcPr>
          <w:p w:rsidR="009A36E4" w:rsidRDefault="009A36E4" w:rsidP="00CB6280">
            <w:pPr>
              <w:jc w:val="both"/>
              <w:rPr>
                <w:sz w:val="27"/>
                <w:szCs w:val="27"/>
              </w:rPr>
            </w:pPr>
          </w:p>
          <w:p w:rsidR="009A36E4" w:rsidRPr="00700BA5" w:rsidRDefault="009A36E4" w:rsidP="00CB6280">
            <w:pPr>
              <w:jc w:val="both"/>
              <w:rPr>
                <w:sz w:val="28"/>
                <w:szCs w:val="28"/>
              </w:rPr>
            </w:pPr>
          </w:p>
          <w:p w:rsidR="009A36E4" w:rsidRDefault="009A36E4" w:rsidP="00CB6280">
            <w:pPr>
              <w:rPr>
                <w:sz w:val="28"/>
                <w:szCs w:val="28"/>
              </w:rPr>
            </w:pPr>
            <w:r>
              <w:rPr>
                <w:sz w:val="28"/>
                <w:szCs w:val="28"/>
              </w:rPr>
              <w:t>Глава муниципального образования</w:t>
            </w:r>
          </w:p>
          <w:p w:rsidR="009A36E4" w:rsidRDefault="009A36E4" w:rsidP="00CB6280">
            <w:pPr>
              <w:rPr>
                <w:sz w:val="27"/>
                <w:szCs w:val="27"/>
              </w:rPr>
            </w:pPr>
            <w:r>
              <w:rPr>
                <w:sz w:val="28"/>
                <w:szCs w:val="28"/>
              </w:rPr>
              <w:t xml:space="preserve">Павловский район                                                                               </w:t>
            </w:r>
            <w:proofErr w:type="spellStart"/>
            <w:r>
              <w:rPr>
                <w:sz w:val="28"/>
                <w:szCs w:val="28"/>
              </w:rPr>
              <w:t>А.В.Мельников</w:t>
            </w:r>
            <w:proofErr w:type="spellEnd"/>
          </w:p>
        </w:tc>
      </w:tr>
    </w:tbl>
    <w:p w:rsidR="009A36E4" w:rsidRDefault="009A36E4" w:rsidP="009A36E4">
      <w:pPr>
        <w:pStyle w:val="a4"/>
        <w:ind w:left="5103"/>
        <w:jc w:val="center"/>
        <w:rPr>
          <w:sz w:val="28"/>
          <w:szCs w:val="28"/>
        </w:rPr>
      </w:pPr>
    </w:p>
    <w:p w:rsidR="009A36E4" w:rsidRDefault="009A36E4" w:rsidP="009A36E4">
      <w:pPr>
        <w:pStyle w:val="a4"/>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p>
    <w:p w:rsidR="009A36E4" w:rsidRDefault="009A36E4" w:rsidP="009A36E4">
      <w:pPr>
        <w:pStyle w:val="a4"/>
        <w:ind w:left="5103"/>
        <w:jc w:val="center"/>
        <w:rPr>
          <w:sz w:val="28"/>
          <w:szCs w:val="28"/>
        </w:rPr>
      </w:pPr>
      <w:r>
        <w:rPr>
          <w:sz w:val="28"/>
          <w:szCs w:val="28"/>
        </w:rPr>
        <w:lastRenderedPageBreak/>
        <w:t>ПРИЛОЖЕНИЕ</w:t>
      </w:r>
    </w:p>
    <w:p w:rsidR="009A36E4" w:rsidRDefault="009A36E4" w:rsidP="009A36E4">
      <w:pPr>
        <w:pStyle w:val="a4"/>
        <w:ind w:left="5103"/>
        <w:jc w:val="center"/>
        <w:rPr>
          <w:sz w:val="28"/>
          <w:szCs w:val="28"/>
        </w:rPr>
      </w:pPr>
      <w:r>
        <w:rPr>
          <w:sz w:val="28"/>
          <w:szCs w:val="28"/>
        </w:rPr>
        <w:t>к решению Совета муниципального</w:t>
      </w:r>
    </w:p>
    <w:p w:rsidR="009A36E4" w:rsidRDefault="009A36E4" w:rsidP="009A36E4">
      <w:pPr>
        <w:pStyle w:val="a4"/>
        <w:ind w:left="5103"/>
        <w:jc w:val="center"/>
        <w:rPr>
          <w:sz w:val="28"/>
          <w:szCs w:val="28"/>
        </w:rPr>
      </w:pPr>
      <w:r>
        <w:rPr>
          <w:sz w:val="28"/>
          <w:szCs w:val="28"/>
        </w:rPr>
        <w:t>образования</w:t>
      </w:r>
      <w:r w:rsidRPr="006C2C2D">
        <w:rPr>
          <w:sz w:val="28"/>
          <w:szCs w:val="28"/>
        </w:rPr>
        <w:t xml:space="preserve"> </w:t>
      </w:r>
      <w:r>
        <w:rPr>
          <w:sz w:val="28"/>
          <w:szCs w:val="28"/>
        </w:rPr>
        <w:t>Павловский район</w:t>
      </w:r>
    </w:p>
    <w:p w:rsidR="009A36E4" w:rsidRDefault="009A36E4" w:rsidP="009A36E4">
      <w:pPr>
        <w:pStyle w:val="a4"/>
        <w:ind w:left="5103"/>
        <w:jc w:val="center"/>
        <w:rPr>
          <w:sz w:val="28"/>
          <w:szCs w:val="28"/>
        </w:rPr>
      </w:pPr>
      <w:r>
        <w:rPr>
          <w:sz w:val="28"/>
          <w:szCs w:val="28"/>
        </w:rPr>
        <w:t>от 15.12.2011 № 31/262</w:t>
      </w: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Pr="009F593B" w:rsidRDefault="009A36E4" w:rsidP="009A36E4">
      <w:pPr>
        <w:pStyle w:val="a4"/>
        <w:jc w:val="center"/>
        <w:rPr>
          <w:sz w:val="28"/>
          <w:szCs w:val="28"/>
        </w:rPr>
      </w:pPr>
      <w:r w:rsidRPr="009F593B">
        <w:rPr>
          <w:sz w:val="28"/>
          <w:szCs w:val="28"/>
        </w:rPr>
        <w:t>ПОРЯДОК</w:t>
      </w:r>
    </w:p>
    <w:p w:rsidR="009A36E4" w:rsidRDefault="009A36E4" w:rsidP="009A36E4">
      <w:pPr>
        <w:pStyle w:val="a4"/>
        <w:jc w:val="center"/>
        <w:rPr>
          <w:sz w:val="28"/>
          <w:szCs w:val="28"/>
        </w:rPr>
      </w:pPr>
      <w:r w:rsidRPr="009F593B">
        <w:rPr>
          <w:sz w:val="28"/>
          <w:szCs w:val="28"/>
        </w:rPr>
        <w:t xml:space="preserve">рассмотрения кандидатур на должности председателя, заместителя </w:t>
      </w:r>
    </w:p>
    <w:p w:rsidR="009A36E4" w:rsidRDefault="009A36E4" w:rsidP="009A36E4">
      <w:pPr>
        <w:pStyle w:val="a4"/>
        <w:jc w:val="center"/>
        <w:rPr>
          <w:sz w:val="28"/>
          <w:szCs w:val="28"/>
        </w:rPr>
      </w:pPr>
      <w:r w:rsidRPr="009F593B">
        <w:rPr>
          <w:sz w:val="28"/>
          <w:szCs w:val="28"/>
        </w:rPr>
        <w:t xml:space="preserve">председателя </w:t>
      </w:r>
      <w:proofErr w:type="spellStart"/>
      <w:r>
        <w:rPr>
          <w:sz w:val="28"/>
          <w:szCs w:val="28"/>
        </w:rPr>
        <w:t>к</w:t>
      </w:r>
      <w:r w:rsidRPr="009F593B">
        <w:rPr>
          <w:sz w:val="28"/>
          <w:szCs w:val="28"/>
        </w:rPr>
        <w:t>онтрольно</w:t>
      </w:r>
      <w:proofErr w:type="spellEnd"/>
      <w:r w:rsidRPr="009F593B">
        <w:rPr>
          <w:sz w:val="28"/>
          <w:szCs w:val="28"/>
        </w:rPr>
        <w:t xml:space="preserve"> - счетной палаты муниципального </w:t>
      </w:r>
    </w:p>
    <w:p w:rsidR="009A36E4" w:rsidRDefault="009A36E4" w:rsidP="009A36E4">
      <w:pPr>
        <w:pStyle w:val="a4"/>
        <w:jc w:val="center"/>
        <w:rPr>
          <w:sz w:val="28"/>
          <w:szCs w:val="28"/>
        </w:rPr>
      </w:pPr>
      <w:r w:rsidRPr="009F593B">
        <w:rPr>
          <w:sz w:val="28"/>
          <w:szCs w:val="28"/>
        </w:rPr>
        <w:t>образования Павловский район</w:t>
      </w:r>
    </w:p>
    <w:p w:rsidR="009A36E4" w:rsidRDefault="009A36E4" w:rsidP="009A36E4">
      <w:pPr>
        <w:pStyle w:val="a4"/>
        <w:jc w:val="both"/>
        <w:rPr>
          <w:sz w:val="28"/>
          <w:szCs w:val="28"/>
        </w:rPr>
      </w:pPr>
    </w:p>
    <w:p w:rsidR="009A36E4" w:rsidRDefault="009A36E4" w:rsidP="009A36E4">
      <w:pPr>
        <w:autoSpaceDE w:val="0"/>
        <w:autoSpaceDN w:val="0"/>
        <w:adjustRightInd w:val="0"/>
        <w:ind w:firstLine="851"/>
        <w:jc w:val="both"/>
        <w:outlineLvl w:val="3"/>
        <w:rPr>
          <w:sz w:val="28"/>
          <w:szCs w:val="28"/>
        </w:rPr>
      </w:pPr>
      <w:r>
        <w:rPr>
          <w:sz w:val="28"/>
          <w:szCs w:val="28"/>
        </w:rPr>
        <w:t xml:space="preserve">1. </w:t>
      </w:r>
      <w:proofErr w:type="gramStart"/>
      <w:r>
        <w:rPr>
          <w:sz w:val="28"/>
          <w:szCs w:val="28"/>
        </w:rPr>
        <w:t>Предложения о кандидатурах на должность председателя, заместителя председателя Контрольно-счетной палаты вносятся председателем Совета муниципального образования Павловский район, группой депутатов Совета муниципального образования Павловский район численностью не менее одной трети от установленного числа депутатов, главой муниципального образования Павловский район не позднее, чем за два месяца до истечения срока пол</w:t>
      </w:r>
      <w:r>
        <w:rPr>
          <w:sz w:val="28"/>
          <w:szCs w:val="28"/>
        </w:rPr>
        <w:softHyphen/>
        <w:t>номочий действующего председателя, заместителя председателя Контрольно-счетной палаты либо не позднее чем через месяц</w:t>
      </w:r>
      <w:proofErr w:type="gramEnd"/>
      <w:r>
        <w:rPr>
          <w:sz w:val="28"/>
          <w:szCs w:val="28"/>
        </w:rPr>
        <w:t xml:space="preserve"> со дня досроч</w:t>
      </w:r>
      <w:r>
        <w:rPr>
          <w:sz w:val="28"/>
          <w:szCs w:val="28"/>
        </w:rPr>
        <w:softHyphen/>
        <w:t>ного прекращения их полномочий.</w:t>
      </w:r>
    </w:p>
    <w:p w:rsidR="009A36E4" w:rsidRDefault="009A36E4" w:rsidP="009A36E4">
      <w:pPr>
        <w:autoSpaceDE w:val="0"/>
        <w:autoSpaceDN w:val="0"/>
        <w:adjustRightInd w:val="0"/>
        <w:ind w:firstLine="851"/>
        <w:jc w:val="both"/>
        <w:outlineLvl w:val="3"/>
        <w:rPr>
          <w:sz w:val="28"/>
          <w:szCs w:val="28"/>
        </w:rPr>
      </w:pPr>
      <w:r>
        <w:rPr>
          <w:sz w:val="28"/>
          <w:szCs w:val="28"/>
        </w:rPr>
        <w:t xml:space="preserve">2. </w:t>
      </w:r>
      <w:proofErr w:type="gramStart"/>
      <w:r>
        <w:rPr>
          <w:sz w:val="28"/>
          <w:szCs w:val="28"/>
        </w:rPr>
        <w:t>К предложению о кандидатурах на должности председателя, заместителя председателя Контрольно-счетной палаты прилагаются документы, подтверждающие соответствие представленных кандидатур требованиям, уста</w:t>
      </w:r>
      <w:r>
        <w:rPr>
          <w:sz w:val="28"/>
          <w:szCs w:val="28"/>
        </w:rPr>
        <w:softHyphen/>
        <w:t>новленным Федеральным законом от 07 февраля 2011 года № 6 – ФЗ «Об общих принципах организации и дея</w:t>
      </w:r>
      <w:r>
        <w:rPr>
          <w:sz w:val="28"/>
          <w:szCs w:val="28"/>
        </w:rPr>
        <w:softHyphen/>
        <w:t>тельности контрольно-счетных органов субъектов Российской Федерации и муниципальных образований» и Законом Краснодарского края от 04 октября 2011 года № 2321-КЗ «О Контрольно-счетной палате Краснодарского края», Законом Краснодарского края</w:t>
      </w:r>
      <w:proofErr w:type="gramEnd"/>
      <w:r>
        <w:rPr>
          <w:sz w:val="28"/>
          <w:szCs w:val="28"/>
        </w:rPr>
        <w:t xml:space="preserve"> от 08 июня 2007 года № 1244 – </w:t>
      </w:r>
      <w:proofErr w:type="gramStart"/>
      <w:r>
        <w:rPr>
          <w:sz w:val="28"/>
          <w:szCs w:val="28"/>
        </w:rPr>
        <w:t>КЗ</w:t>
      </w:r>
      <w:proofErr w:type="gramEnd"/>
      <w:r>
        <w:rPr>
          <w:sz w:val="28"/>
          <w:szCs w:val="28"/>
        </w:rPr>
        <w:t xml:space="preserve"> «О муниципальной службе в Краснодарском крае».</w:t>
      </w:r>
    </w:p>
    <w:p w:rsidR="009A36E4" w:rsidRDefault="009A36E4" w:rsidP="009A36E4">
      <w:pPr>
        <w:autoSpaceDE w:val="0"/>
        <w:autoSpaceDN w:val="0"/>
        <w:adjustRightInd w:val="0"/>
        <w:ind w:firstLine="851"/>
        <w:jc w:val="both"/>
        <w:outlineLvl w:val="3"/>
        <w:rPr>
          <w:sz w:val="28"/>
          <w:szCs w:val="28"/>
        </w:rPr>
      </w:pPr>
      <w:r>
        <w:rPr>
          <w:sz w:val="28"/>
          <w:szCs w:val="28"/>
        </w:rPr>
        <w:t xml:space="preserve">3. </w:t>
      </w:r>
      <w:proofErr w:type="gramStart"/>
      <w:r>
        <w:rPr>
          <w:sz w:val="28"/>
          <w:szCs w:val="28"/>
        </w:rPr>
        <w:t>Поступившие в Совет муниципального образования Павловский район (далее - Совет) предложения о кандидатурах на должности пред</w:t>
      </w:r>
      <w:r>
        <w:rPr>
          <w:sz w:val="28"/>
          <w:szCs w:val="28"/>
        </w:rPr>
        <w:softHyphen/>
        <w:t>седателя и заместителя председателя Контрольно-счетной палаты и все документы, подтверждающие соответствие указанных кандидатур требова</w:t>
      </w:r>
      <w:r>
        <w:rPr>
          <w:sz w:val="28"/>
          <w:szCs w:val="28"/>
        </w:rPr>
        <w:softHyphen/>
        <w:t>ниям, установленным</w:t>
      </w:r>
      <w:r w:rsidRPr="00053DB8">
        <w:rPr>
          <w:sz w:val="28"/>
          <w:szCs w:val="28"/>
        </w:rPr>
        <w:t xml:space="preserve"> </w:t>
      </w:r>
      <w:r>
        <w:rPr>
          <w:sz w:val="28"/>
          <w:szCs w:val="28"/>
        </w:rPr>
        <w:t>Федеральным законом от 07 февраля 2011 года № 6 – ФЗ «Об общих принципах организации и дея</w:t>
      </w:r>
      <w:r>
        <w:rPr>
          <w:sz w:val="28"/>
          <w:szCs w:val="28"/>
        </w:rPr>
        <w:softHyphen/>
        <w:t>тельности контрольно-счетных органов субъектов Российской Федерации и муниципальных образований» и Законом Краснодарского края от 04 октября 2011</w:t>
      </w:r>
      <w:proofErr w:type="gramEnd"/>
      <w:r>
        <w:rPr>
          <w:sz w:val="28"/>
          <w:szCs w:val="28"/>
        </w:rPr>
        <w:t xml:space="preserve"> </w:t>
      </w:r>
      <w:proofErr w:type="gramStart"/>
      <w:r>
        <w:rPr>
          <w:sz w:val="28"/>
          <w:szCs w:val="28"/>
        </w:rPr>
        <w:t>года № 2321-КЗ «О Контрольно-счетной палате Краснодарского края», Уставом муниципального образования Павловский район, Решением Совета муниципального образования Павловский район от 20 октября 2011 года № 27/229 «Об утверждении Положения о Контрольно-счётной палате МО Павловский район», направляются председате</w:t>
      </w:r>
      <w:r>
        <w:rPr>
          <w:sz w:val="28"/>
          <w:szCs w:val="28"/>
        </w:rPr>
        <w:softHyphen/>
        <w:t xml:space="preserve">лем Совета в </w:t>
      </w:r>
      <w:r>
        <w:rPr>
          <w:color w:val="000000"/>
          <w:sz w:val="28"/>
          <w:szCs w:val="28"/>
        </w:rPr>
        <w:t>постоян</w:t>
      </w:r>
      <w:r>
        <w:rPr>
          <w:color w:val="000000"/>
          <w:sz w:val="28"/>
          <w:szCs w:val="28"/>
        </w:rPr>
        <w:softHyphen/>
        <w:t>ную комиссию по финансам, бюджету и  налогам</w:t>
      </w:r>
      <w:r>
        <w:rPr>
          <w:sz w:val="28"/>
          <w:szCs w:val="28"/>
        </w:rPr>
        <w:t xml:space="preserve"> Совета муниципального образования Павловский район, к ведению которой отнесены вопросы деятельно</w:t>
      </w:r>
      <w:r>
        <w:rPr>
          <w:sz w:val="28"/>
          <w:szCs w:val="28"/>
        </w:rPr>
        <w:softHyphen/>
        <w:t>сти Контрольно-счетной палаты (далее по</w:t>
      </w:r>
      <w:proofErr w:type="gramEnd"/>
      <w:r>
        <w:rPr>
          <w:sz w:val="28"/>
          <w:szCs w:val="28"/>
        </w:rPr>
        <w:t xml:space="preserve"> тексту настоящей </w:t>
      </w:r>
      <w:r>
        <w:rPr>
          <w:sz w:val="28"/>
          <w:szCs w:val="28"/>
        </w:rPr>
        <w:lastRenderedPageBreak/>
        <w:t>главы – комиссия</w:t>
      </w:r>
      <w:r w:rsidRPr="0034344D">
        <w:rPr>
          <w:sz w:val="28"/>
          <w:szCs w:val="28"/>
        </w:rPr>
        <w:t xml:space="preserve">), не позднее трех календарных дней со дня их поступления в </w:t>
      </w:r>
      <w:r>
        <w:rPr>
          <w:sz w:val="28"/>
          <w:szCs w:val="28"/>
        </w:rPr>
        <w:t>Совет</w:t>
      </w:r>
      <w:r w:rsidRPr="0034344D">
        <w:rPr>
          <w:sz w:val="28"/>
          <w:szCs w:val="28"/>
        </w:rPr>
        <w:t xml:space="preserve">. </w:t>
      </w:r>
    </w:p>
    <w:p w:rsidR="009A36E4" w:rsidRDefault="009A36E4" w:rsidP="009A36E4">
      <w:pPr>
        <w:autoSpaceDE w:val="0"/>
        <w:autoSpaceDN w:val="0"/>
        <w:adjustRightInd w:val="0"/>
        <w:ind w:firstLine="851"/>
        <w:jc w:val="both"/>
        <w:outlineLvl w:val="3"/>
        <w:rPr>
          <w:sz w:val="28"/>
          <w:szCs w:val="28"/>
        </w:rPr>
      </w:pPr>
      <w:r>
        <w:rPr>
          <w:sz w:val="28"/>
          <w:szCs w:val="28"/>
        </w:rPr>
        <w:t xml:space="preserve">4. </w:t>
      </w:r>
      <w:proofErr w:type="gramStart"/>
      <w:r>
        <w:rPr>
          <w:sz w:val="28"/>
          <w:szCs w:val="28"/>
        </w:rPr>
        <w:t>Комиссия, рассматривая поступившие предложения о кандидатурах на должности председателя и заместителя председателя Контрольно-счетной палаты, проверяет на основании представленных документов соответствие предложенных кандидатур требованиям, установленным</w:t>
      </w:r>
      <w:r w:rsidRPr="00BD1220">
        <w:rPr>
          <w:sz w:val="28"/>
          <w:szCs w:val="28"/>
        </w:rPr>
        <w:t xml:space="preserve"> </w:t>
      </w:r>
      <w:r>
        <w:rPr>
          <w:sz w:val="28"/>
          <w:szCs w:val="28"/>
        </w:rPr>
        <w:t>Федеральным законом от 07 февраля 2011 года № 6 – ФЗ «Об общих принципах организации и дея</w:t>
      </w:r>
      <w:r>
        <w:rPr>
          <w:sz w:val="28"/>
          <w:szCs w:val="28"/>
        </w:rPr>
        <w:softHyphen/>
        <w:t>тельности контрольно-счетных органов субъектов Российской Федерации и муниципальных образований» и Законом Краснодарского края от 04 октября 2011 года № 2321-КЗ «О Контрольно-счетной палате</w:t>
      </w:r>
      <w:proofErr w:type="gramEnd"/>
      <w:r>
        <w:rPr>
          <w:sz w:val="28"/>
          <w:szCs w:val="28"/>
        </w:rPr>
        <w:t xml:space="preserve"> Краснодарского края». </w:t>
      </w:r>
    </w:p>
    <w:p w:rsidR="009A36E4" w:rsidRDefault="009A36E4" w:rsidP="009A36E4">
      <w:pPr>
        <w:autoSpaceDE w:val="0"/>
        <w:autoSpaceDN w:val="0"/>
        <w:adjustRightInd w:val="0"/>
        <w:ind w:firstLine="851"/>
        <w:jc w:val="both"/>
        <w:outlineLvl w:val="3"/>
        <w:rPr>
          <w:sz w:val="28"/>
          <w:szCs w:val="28"/>
        </w:rPr>
      </w:pPr>
      <w:r>
        <w:rPr>
          <w:sz w:val="28"/>
          <w:szCs w:val="28"/>
        </w:rPr>
        <w:t>5. Кандидаты на должности председателя и заместителя Контрольно-счетной палаты уведомляются комиссией о дате, месте и времени рассмотрения на заседании комиссии предложений о кандидатурах на должности председателя и заместителя председателя Контрольно-счетной палаты.</w:t>
      </w:r>
    </w:p>
    <w:p w:rsidR="009A36E4" w:rsidRDefault="009A36E4" w:rsidP="009A36E4">
      <w:pPr>
        <w:autoSpaceDE w:val="0"/>
        <w:autoSpaceDN w:val="0"/>
        <w:adjustRightInd w:val="0"/>
        <w:ind w:firstLine="851"/>
        <w:jc w:val="both"/>
        <w:outlineLvl w:val="3"/>
        <w:rPr>
          <w:sz w:val="28"/>
          <w:szCs w:val="28"/>
        </w:rPr>
      </w:pPr>
      <w:r>
        <w:rPr>
          <w:sz w:val="28"/>
          <w:szCs w:val="28"/>
        </w:rPr>
        <w:t>6. На заседании комиссии присутствуют субъекты внесения в Совет предложений о кандидатурах на должность председателя и заместителя председателя Контрольно-счетной палаты или их представители, а также кандидаты на указанные должности. По решению комиссии указанным лицам может предоставляться слово для выступлений, могут задаваться вопросы и заслушиваться их пояснения.</w:t>
      </w:r>
    </w:p>
    <w:p w:rsidR="009A36E4" w:rsidRDefault="009A36E4" w:rsidP="009A36E4">
      <w:pPr>
        <w:autoSpaceDE w:val="0"/>
        <w:autoSpaceDN w:val="0"/>
        <w:adjustRightInd w:val="0"/>
        <w:ind w:firstLine="851"/>
        <w:jc w:val="both"/>
        <w:outlineLvl w:val="3"/>
        <w:rPr>
          <w:sz w:val="28"/>
          <w:szCs w:val="28"/>
        </w:rPr>
      </w:pPr>
      <w:r>
        <w:rPr>
          <w:sz w:val="28"/>
          <w:szCs w:val="28"/>
        </w:rPr>
        <w:t xml:space="preserve">7. При наличии одной кандидатуры на одну должность комиссия рекомендует (не рекомендует) назначить эту кандидатуру и вносит соответствующий проект решения Совета. </w:t>
      </w:r>
    </w:p>
    <w:p w:rsidR="009A36E4" w:rsidRDefault="009A36E4" w:rsidP="009A36E4">
      <w:pPr>
        <w:autoSpaceDE w:val="0"/>
        <w:autoSpaceDN w:val="0"/>
        <w:adjustRightInd w:val="0"/>
        <w:ind w:firstLine="851"/>
        <w:jc w:val="both"/>
        <w:outlineLvl w:val="3"/>
        <w:rPr>
          <w:sz w:val="28"/>
          <w:szCs w:val="28"/>
        </w:rPr>
      </w:pPr>
      <w:r>
        <w:rPr>
          <w:sz w:val="28"/>
          <w:szCs w:val="28"/>
        </w:rPr>
        <w:t>При наличии двух и более кандидатур на одну должность комиссия рекомендует Совету назначить одну из них либо не поддерживает ни одну из внесенных кандидатур, отразив это в своём заключении.</w:t>
      </w:r>
    </w:p>
    <w:p w:rsidR="009A36E4" w:rsidRDefault="009A36E4" w:rsidP="009A36E4">
      <w:pPr>
        <w:autoSpaceDE w:val="0"/>
        <w:autoSpaceDN w:val="0"/>
        <w:adjustRightInd w:val="0"/>
        <w:ind w:firstLine="851"/>
        <w:jc w:val="both"/>
        <w:outlineLvl w:val="3"/>
        <w:rPr>
          <w:sz w:val="28"/>
          <w:szCs w:val="28"/>
        </w:rPr>
      </w:pPr>
      <w:r>
        <w:rPr>
          <w:sz w:val="28"/>
          <w:szCs w:val="28"/>
        </w:rPr>
        <w:t>8. Кандидаты на должности председателя и заместителя председателя Контрольно-счетной палаты уведомляются комиссией о дате и месте рассмотрения вопроса о назначении на должности председателя и заместителя председателя Контрольно-счетной палаты на заседании Совета.</w:t>
      </w:r>
    </w:p>
    <w:p w:rsidR="009A36E4" w:rsidRDefault="009A36E4" w:rsidP="009A36E4">
      <w:pPr>
        <w:autoSpaceDE w:val="0"/>
        <w:autoSpaceDN w:val="0"/>
        <w:adjustRightInd w:val="0"/>
        <w:ind w:firstLine="851"/>
        <w:jc w:val="both"/>
        <w:outlineLvl w:val="3"/>
        <w:rPr>
          <w:sz w:val="28"/>
          <w:szCs w:val="28"/>
        </w:rPr>
      </w:pPr>
      <w:r>
        <w:rPr>
          <w:sz w:val="28"/>
          <w:szCs w:val="28"/>
        </w:rPr>
        <w:t>9. Совет рассматривает вопрос о назначении на должности председателя и заместителя председателя Контрольно-счетной палаты при личном присутствии кандидатов на указанные должности.</w:t>
      </w:r>
    </w:p>
    <w:p w:rsidR="009A36E4" w:rsidRDefault="009A36E4" w:rsidP="009A36E4">
      <w:pPr>
        <w:autoSpaceDE w:val="0"/>
        <w:autoSpaceDN w:val="0"/>
        <w:adjustRightInd w:val="0"/>
        <w:ind w:firstLine="851"/>
        <w:jc w:val="both"/>
        <w:outlineLvl w:val="3"/>
        <w:rPr>
          <w:sz w:val="28"/>
          <w:szCs w:val="28"/>
        </w:rPr>
      </w:pPr>
      <w:r>
        <w:rPr>
          <w:sz w:val="28"/>
          <w:szCs w:val="28"/>
        </w:rPr>
        <w:t xml:space="preserve">10. Представитель комиссии, осуществлявшего предварительное рассмотрение предложений о кандидатурах на должности председателя, заместителя председателя Контрольно-счетной палаты, информирует каждого кандидата о результатах заключения комиссии. </w:t>
      </w:r>
    </w:p>
    <w:p w:rsidR="009A36E4" w:rsidRDefault="009A36E4" w:rsidP="009A36E4">
      <w:pPr>
        <w:autoSpaceDE w:val="0"/>
        <w:autoSpaceDN w:val="0"/>
        <w:adjustRightInd w:val="0"/>
        <w:ind w:firstLine="851"/>
        <w:jc w:val="both"/>
        <w:outlineLvl w:val="3"/>
        <w:rPr>
          <w:sz w:val="28"/>
          <w:szCs w:val="28"/>
        </w:rPr>
      </w:pPr>
      <w:r>
        <w:rPr>
          <w:sz w:val="28"/>
          <w:szCs w:val="28"/>
        </w:rPr>
        <w:t>11. Кандидатам предоставляется слово для выступлений и ответов на задаваемые депутатами вопросы.</w:t>
      </w:r>
    </w:p>
    <w:p w:rsidR="009A36E4" w:rsidRDefault="009A36E4" w:rsidP="009A36E4">
      <w:pPr>
        <w:autoSpaceDE w:val="0"/>
        <w:autoSpaceDN w:val="0"/>
        <w:adjustRightInd w:val="0"/>
        <w:ind w:firstLine="851"/>
        <w:jc w:val="both"/>
        <w:outlineLvl w:val="3"/>
        <w:rPr>
          <w:sz w:val="28"/>
          <w:szCs w:val="28"/>
        </w:rPr>
      </w:pPr>
      <w:r>
        <w:rPr>
          <w:sz w:val="28"/>
          <w:szCs w:val="28"/>
        </w:rPr>
        <w:t>12. В случае если кандидат заявил самоотвод, обсуждение и голосование по его кандидатуре не проводятся.</w:t>
      </w:r>
    </w:p>
    <w:p w:rsidR="009A36E4" w:rsidRDefault="009A36E4" w:rsidP="009A36E4">
      <w:pPr>
        <w:autoSpaceDE w:val="0"/>
        <w:autoSpaceDN w:val="0"/>
        <w:adjustRightInd w:val="0"/>
        <w:ind w:firstLine="851"/>
        <w:jc w:val="both"/>
        <w:outlineLvl w:val="3"/>
        <w:rPr>
          <w:sz w:val="28"/>
          <w:szCs w:val="28"/>
        </w:rPr>
      </w:pPr>
      <w:r>
        <w:rPr>
          <w:sz w:val="28"/>
          <w:szCs w:val="28"/>
        </w:rPr>
        <w:t>13. Решение о назначении на должности председателя, заместителя председателя Контрольно-счетной палаты принимается открытым голосованием, в том числе при наличии двух и более кандидатур на одну должность.</w:t>
      </w:r>
    </w:p>
    <w:p w:rsidR="009A36E4" w:rsidRDefault="009A36E4" w:rsidP="009A36E4">
      <w:pPr>
        <w:autoSpaceDE w:val="0"/>
        <w:autoSpaceDN w:val="0"/>
        <w:adjustRightInd w:val="0"/>
        <w:ind w:firstLine="851"/>
        <w:jc w:val="both"/>
        <w:outlineLvl w:val="3"/>
        <w:rPr>
          <w:sz w:val="28"/>
          <w:szCs w:val="28"/>
        </w:rPr>
      </w:pPr>
    </w:p>
    <w:p w:rsidR="009A36E4" w:rsidRDefault="009A36E4" w:rsidP="009A36E4">
      <w:pPr>
        <w:autoSpaceDE w:val="0"/>
        <w:autoSpaceDN w:val="0"/>
        <w:adjustRightInd w:val="0"/>
        <w:ind w:firstLine="851"/>
        <w:jc w:val="both"/>
        <w:outlineLvl w:val="3"/>
        <w:rPr>
          <w:sz w:val="28"/>
          <w:szCs w:val="28"/>
        </w:rPr>
      </w:pPr>
    </w:p>
    <w:p w:rsidR="009A36E4" w:rsidRDefault="009A36E4" w:rsidP="009A36E4">
      <w:pPr>
        <w:autoSpaceDE w:val="0"/>
        <w:autoSpaceDN w:val="0"/>
        <w:adjustRightInd w:val="0"/>
        <w:jc w:val="center"/>
        <w:outlineLvl w:val="3"/>
        <w:rPr>
          <w:sz w:val="28"/>
          <w:szCs w:val="28"/>
        </w:rPr>
      </w:pPr>
      <w:r>
        <w:rPr>
          <w:sz w:val="28"/>
          <w:szCs w:val="28"/>
        </w:rPr>
        <w:t>3</w:t>
      </w:r>
    </w:p>
    <w:p w:rsidR="009A36E4" w:rsidRDefault="009A36E4" w:rsidP="009A36E4">
      <w:pPr>
        <w:autoSpaceDE w:val="0"/>
        <w:autoSpaceDN w:val="0"/>
        <w:adjustRightInd w:val="0"/>
        <w:ind w:firstLine="851"/>
        <w:jc w:val="both"/>
        <w:outlineLvl w:val="3"/>
        <w:rPr>
          <w:sz w:val="28"/>
          <w:szCs w:val="28"/>
        </w:rPr>
      </w:pPr>
    </w:p>
    <w:p w:rsidR="009A36E4" w:rsidRDefault="009A36E4" w:rsidP="009A36E4">
      <w:pPr>
        <w:autoSpaceDE w:val="0"/>
        <w:autoSpaceDN w:val="0"/>
        <w:adjustRightInd w:val="0"/>
        <w:ind w:firstLine="851"/>
        <w:jc w:val="both"/>
        <w:outlineLvl w:val="3"/>
        <w:rPr>
          <w:sz w:val="28"/>
          <w:szCs w:val="28"/>
        </w:rPr>
      </w:pPr>
      <w:r>
        <w:rPr>
          <w:sz w:val="28"/>
          <w:szCs w:val="28"/>
        </w:rPr>
        <w:t>14.</w:t>
      </w:r>
      <w:r w:rsidRPr="00721F4C">
        <w:rPr>
          <w:sz w:val="28"/>
          <w:szCs w:val="28"/>
        </w:rPr>
        <w:t xml:space="preserve"> </w:t>
      </w:r>
      <w:r>
        <w:rPr>
          <w:sz w:val="28"/>
          <w:szCs w:val="28"/>
        </w:rPr>
        <w:t>Назначенными на должности председателя, заместителя председателя Контрольно-счетной палаты считаются кандидаты, получившие большинство голосов от числа присутствующих депутатов.</w:t>
      </w:r>
    </w:p>
    <w:p w:rsidR="009A36E4" w:rsidRDefault="009A36E4" w:rsidP="009A36E4">
      <w:pPr>
        <w:autoSpaceDE w:val="0"/>
        <w:autoSpaceDN w:val="0"/>
        <w:adjustRightInd w:val="0"/>
        <w:ind w:firstLine="851"/>
        <w:jc w:val="both"/>
        <w:outlineLvl w:val="3"/>
        <w:rPr>
          <w:sz w:val="28"/>
          <w:szCs w:val="28"/>
        </w:rPr>
      </w:pPr>
      <w:r>
        <w:rPr>
          <w:sz w:val="28"/>
          <w:szCs w:val="28"/>
        </w:rPr>
        <w:t>15. Назначение на должности председателя, заместителя Контрольно-счетной палаты оформляется решением Совета.</w:t>
      </w:r>
    </w:p>
    <w:p w:rsidR="009A36E4" w:rsidRDefault="009A36E4" w:rsidP="009A36E4">
      <w:pPr>
        <w:autoSpaceDE w:val="0"/>
        <w:autoSpaceDN w:val="0"/>
        <w:adjustRightInd w:val="0"/>
        <w:ind w:firstLine="851"/>
        <w:jc w:val="both"/>
        <w:outlineLvl w:val="3"/>
        <w:rPr>
          <w:rFonts w:eastAsia="Calibri"/>
          <w:sz w:val="28"/>
          <w:szCs w:val="28"/>
          <w:lang w:eastAsia="en-US"/>
        </w:rPr>
      </w:pPr>
      <w:r>
        <w:rPr>
          <w:sz w:val="28"/>
          <w:szCs w:val="28"/>
        </w:rPr>
        <w:t>16.</w:t>
      </w:r>
      <w:r w:rsidRPr="00721F4C">
        <w:rPr>
          <w:rFonts w:eastAsia="Calibri"/>
          <w:sz w:val="28"/>
          <w:szCs w:val="28"/>
          <w:lang w:eastAsia="en-US"/>
        </w:rPr>
        <w:t xml:space="preserve"> </w:t>
      </w:r>
      <w:r>
        <w:rPr>
          <w:rFonts w:eastAsia="Calibri"/>
          <w:sz w:val="28"/>
          <w:szCs w:val="28"/>
          <w:lang w:eastAsia="en-US"/>
        </w:rPr>
        <w:t xml:space="preserve">Если кандидатуры на должность председателя, заместителя председателя Контрольно-счетной палаты отклонены Советом, субъекты внесения предложений, вправе внести для нового рассмотрения другие кандидатуры. </w:t>
      </w:r>
    </w:p>
    <w:p w:rsidR="009A36E4" w:rsidRDefault="009A36E4" w:rsidP="009A36E4">
      <w:pPr>
        <w:autoSpaceDE w:val="0"/>
        <w:autoSpaceDN w:val="0"/>
        <w:adjustRightInd w:val="0"/>
        <w:ind w:firstLine="851"/>
        <w:jc w:val="both"/>
        <w:outlineLvl w:val="3"/>
        <w:rPr>
          <w:sz w:val="28"/>
          <w:szCs w:val="28"/>
        </w:rPr>
      </w:pPr>
      <w:r>
        <w:rPr>
          <w:sz w:val="28"/>
          <w:szCs w:val="28"/>
        </w:rPr>
        <w:t>17. Повторное рассмотрение кандидатур проводится в порядке, установленном настоящим порядком, на ближайшем заседании Совета муниципального образования Павловский район.</w:t>
      </w:r>
    </w:p>
    <w:p w:rsidR="009A36E4" w:rsidRDefault="009A36E4" w:rsidP="009A36E4">
      <w:pPr>
        <w:autoSpaceDE w:val="0"/>
        <w:autoSpaceDN w:val="0"/>
        <w:adjustRightInd w:val="0"/>
        <w:ind w:firstLine="851"/>
        <w:jc w:val="both"/>
        <w:outlineLvl w:val="3"/>
        <w:rPr>
          <w:sz w:val="28"/>
          <w:szCs w:val="28"/>
        </w:rPr>
      </w:pPr>
    </w:p>
    <w:p w:rsidR="009A36E4" w:rsidRDefault="009A36E4" w:rsidP="009A36E4">
      <w:pPr>
        <w:autoSpaceDE w:val="0"/>
        <w:autoSpaceDN w:val="0"/>
        <w:adjustRightInd w:val="0"/>
        <w:ind w:firstLine="851"/>
        <w:jc w:val="both"/>
        <w:outlineLvl w:val="3"/>
        <w:rPr>
          <w:sz w:val="28"/>
          <w:szCs w:val="28"/>
        </w:rPr>
      </w:pPr>
    </w:p>
    <w:p w:rsidR="009A36E4" w:rsidRDefault="009A36E4" w:rsidP="009A36E4">
      <w:pPr>
        <w:autoSpaceDE w:val="0"/>
        <w:autoSpaceDN w:val="0"/>
        <w:adjustRightInd w:val="0"/>
        <w:ind w:firstLine="851"/>
        <w:jc w:val="both"/>
        <w:outlineLvl w:val="3"/>
        <w:rPr>
          <w:sz w:val="28"/>
          <w:szCs w:val="28"/>
        </w:rPr>
      </w:pPr>
    </w:p>
    <w:p w:rsidR="009A36E4" w:rsidRDefault="009A36E4" w:rsidP="009A36E4">
      <w:pPr>
        <w:pStyle w:val="a4"/>
        <w:jc w:val="both"/>
        <w:rPr>
          <w:sz w:val="28"/>
          <w:szCs w:val="28"/>
        </w:rPr>
      </w:pPr>
      <w:r>
        <w:rPr>
          <w:sz w:val="28"/>
          <w:szCs w:val="28"/>
        </w:rPr>
        <w:t>Глава муниципального образования</w:t>
      </w:r>
    </w:p>
    <w:p w:rsidR="009A36E4" w:rsidRDefault="009A36E4" w:rsidP="009A36E4">
      <w:pPr>
        <w:pStyle w:val="a4"/>
        <w:jc w:val="both"/>
        <w:rPr>
          <w:sz w:val="28"/>
          <w:szCs w:val="28"/>
        </w:rPr>
      </w:pPr>
      <w:r>
        <w:rPr>
          <w:sz w:val="28"/>
          <w:szCs w:val="28"/>
        </w:rPr>
        <w:t xml:space="preserve">Павловский район                                                                               </w:t>
      </w:r>
      <w:proofErr w:type="spellStart"/>
      <w:r>
        <w:rPr>
          <w:sz w:val="28"/>
          <w:szCs w:val="28"/>
        </w:rPr>
        <w:t>А.В.Мельников</w:t>
      </w:r>
      <w:proofErr w:type="spellEnd"/>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Default="009A36E4" w:rsidP="009A36E4">
      <w:pPr>
        <w:pStyle w:val="a4"/>
        <w:jc w:val="both"/>
        <w:rPr>
          <w:sz w:val="28"/>
          <w:szCs w:val="28"/>
        </w:rPr>
      </w:pPr>
    </w:p>
    <w:p w:rsidR="009A36E4" w:rsidRPr="006C2C2D" w:rsidRDefault="009A36E4" w:rsidP="009A36E4">
      <w:pPr>
        <w:pStyle w:val="a4"/>
        <w:jc w:val="both"/>
        <w:rPr>
          <w:sz w:val="28"/>
          <w:szCs w:val="28"/>
        </w:rPr>
      </w:pPr>
    </w:p>
    <w:p w:rsidR="00583AAC" w:rsidRDefault="00583AAC"/>
    <w:sectPr w:rsidR="00583AAC" w:rsidSect="00064A0B">
      <w:pgSz w:w="11906" w:h="16838"/>
      <w:pgMar w:top="720"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FE"/>
    <w:rsid w:val="00202688"/>
    <w:rsid w:val="00583AAC"/>
    <w:rsid w:val="009A36E4"/>
    <w:rsid w:val="00C5559E"/>
    <w:rsid w:val="00D8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9A36E4"/>
    <w:rPr>
      <w:color w:val="008000"/>
    </w:rPr>
  </w:style>
  <w:style w:type="paragraph" w:customStyle="1" w:styleId="ConsPlusTitle">
    <w:name w:val="ConsPlusTitle"/>
    <w:rsid w:val="009A36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9A36E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9A36E4"/>
    <w:rPr>
      <w:color w:val="008000"/>
    </w:rPr>
  </w:style>
  <w:style w:type="paragraph" w:customStyle="1" w:styleId="ConsPlusTitle">
    <w:name w:val="ConsPlusTitle"/>
    <w:rsid w:val="009A36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9A36E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12604.20026" TargetMode="External"/><Relationship Id="rId5" Type="http://schemas.openxmlformats.org/officeDocument/2006/relationships/hyperlink" Target="garantF1://100030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4</cp:revision>
  <dcterms:created xsi:type="dcterms:W3CDTF">2015-07-31T14:07:00Z</dcterms:created>
  <dcterms:modified xsi:type="dcterms:W3CDTF">2019-08-02T14:27:00Z</dcterms:modified>
</cp:coreProperties>
</file>