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59" w:rsidRPr="00387723" w:rsidRDefault="00387723" w:rsidP="00756B9E">
      <w:pPr>
        <w:jc w:val="center"/>
        <w:rPr>
          <w:b/>
          <w:sz w:val="28"/>
          <w:szCs w:val="28"/>
        </w:rPr>
      </w:pPr>
      <w:r w:rsidRPr="00387723">
        <w:rPr>
          <w:b/>
          <w:sz w:val="28"/>
          <w:szCs w:val="28"/>
        </w:rPr>
        <w:t>Результаты в</w:t>
      </w:r>
      <w:r w:rsidR="00756B9E" w:rsidRPr="00387723">
        <w:rPr>
          <w:b/>
          <w:sz w:val="28"/>
          <w:szCs w:val="28"/>
        </w:rPr>
        <w:t>нешн</w:t>
      </w:r>
      <w:r w:rsidRPr="00387723">
        <w:rPr>
          <w:b/>
          <w:sz w:val="28"/>
          <w:szCs w:val="28"/>
        </w:rPr>
        <w:t>ей</w:t>
      </w:r>
      <w:r w:rsidR="00930E46" w:rsidRPr="00387723">
        <w:rPr>
          <w:b/>
          <w:sz w:val="28"/>
          <w:szCs w:val="28"/>
        </w:rPr>
        <w:t xml:space="preserve"> проверк</w:t>
      </w:r>
      <w:r w:rsidRPr="00387723">
        <w:rPr>
          <w:b/>
          <w:sz w:val="28"/>
          <w:szCs w:val="28"/>
        </w:rPr>
        <w:t>и</w:t>
      </w:r>
      <w:r w:rsidR="00756B9E" w:rsidRPr="00387723">
        <w:rPr>
          <w:b/>
          <w:sz w:val="28"/>
          <w:szCs w:val="28"/>
        </w:rPr>
        <w:t xml:space="preserve"> </w:t>
      </w:r>
      <w:r w:rsidRPr="00387723">
        <w:rPr>
          <w:b/>
          <w:sz w:val="28"/>
          <w:szCs w:val="28"/>
        </w:rPr>
        <w:t xml:space="preserve">бюджетной </w:t>
      </w:r>
      <w:r w:rsidR="00940FF4" w:rsidRPr="00387723">
        <w:rPr>
          <w:b/>
          <w:sz w:val="28"/>
          <w:szCs w:val="28"/>
        </w:rPr>
        <w:t xml:space="preserve">отчетности </w:t>
      </w:r>
      <w:r w:rsidR="00930E46" w:rsidRPr="00387723">
        <w:rPr>
          <w:b/>
          <w:sz w:val="28"/>
          <w:szCs w:val="28"/>
        </w:rPr>
        <w:t>главных администраторов средств</w:t>
      </w:r>
      <w:r w:rsidR="00756B9E" w:rsidRPr="00387723">
        <w:rPr>
          <w:b/>
          <w:sz w:val="28"/>
          <w:szCs w:val="28"/>
        </w:rPr>
        <w:t xml:space="preserve"> </w:t>
      </w:r>
      <w:r w:rsidR="00930E46" w:rsidRPr="00387723">
        <w:rPr>
          <w:b/>
          <w:sz w:val="28"/>
          <w:szCs w:val="28"/>
        </w:rPr>
        <w:t>бюджета МО Павловский район</w:t>
      </w:r>
      <w:r w:rsidR="00756B9E" w:rsidRPr="00387723">
        <w:rPr>
          <w:b/>
          <w:sz w:val="28"/>
          <w:szCs w:val="28"/>
        </w:rPr>
        <w:t xml:space="preserve"> за 20</w:t>
      </w:r>
      <w:r w:rsidR="009319B9">
        <w:rPr>
          <w:b/>
          <w:sz w:val="28"/>
          <w:szCs w:val="28"/>
        </w:rPr>
        <w:t>2</w:t>
      </w:r>
      <w:r w:rsidR="00B819D5">
        <w:rPr>
          <w:b/>
          <w:sz w:val="28"/>
          <w:szCs w:val="28"/>
        </w:rPr>
        <w:t>4</w:t>
      </w:r>
      <w:r w:rsidR="00756B9E" w:rsidRPr="00387723">
        <w:rPr>
          <w:b/>
          <w:sz w:val="28"/>
          <w:szCs w:val="28"/>
        </w:rPr>
        <w:t xml:space="preserve"> год </w:t>
      </w:r>
    </w:p>
    <w:p w:rsidR="00436235" w:rsidRDefault="00756B9E" w:rsidP="00436235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235" w:rsidRDefault="00436235" w:rsidP="00436235">
      <w:pPr>
        <w:ind w:right="-141" w:firstLine="708"/>
        <w:jc w:val="both"/>
        <w:rPr>
          <w:sz w:val="28"/>
          <w:szCs w:val="28"/>
        </w:rPr>
      </w:pPr>
      <w:r w:rsidRPr="00646807">
        <w:rPr>
          <w:sz w:val="28"/>
          <w:szCs w:val="28"/>
        </w:rPr>
        <w:t>В соответствии с требованиями статьи 264.4 Бюджетного кодекса Российской Федерации (далее – БК РФ),  на основании плана работы на 20</w:t>
      </w:r>
      <w:r>
        <w:rPr>
          <w:sz w:val="28"/>
          <w:szCs w:val="28"/>
        </w:rPr>
        <w:t>2</w:t>
      </w:r>
      <w:r w:rsidR="00CE0A03">
        <w:rPr>
          <w:sz w:val="28"/>
          <w:szCs w:val="28"/>
        </w:rPr>
        <w:t xml:space="preserve">4 </w:t>
      </w:r>
      <w:r w:rsidRPr="00646807">
        <w:rPr>
          <w:sz w:val="28"/>
          <w:szCs w:val="28"/>
        </w:rPr>
        <w:t>год Контрольно-счетной палатой муниципального образования Павловский район (КСП МО Павловский район) была проведена внешняя проверка годовой бюджетной отчетности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главных администраторов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средств бюджета муниципального образования Павловский район (далее – главные администраторы) за 20</w:t>
      </w:r>
      <w:r w:rsidR="00B80FC2">
        <w:rPr>
          <w:sz w:val="28"/>
          <w:szCs w:val="28"/>
        </w:rPr>
        <w:t>2</w:t>
      </w:r>
      <w:r w:rsidR="00B819D5">
        <w:rPr>
          <w:sz w:val="28"/>
          <w:szCs w:val="28"/>
        </w:rPr>
        <w:t>4</w:t>
      </w:r>
      <w:r w:rsidRPr="00646807">
        <w:rPr>
          <w:sz w:val="28"/>
          <w:szCs w:val="28"/>
        </w:rPr>
        <w:t xml:space="preserve"> год: 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управлени</w:t>
      </w:r>
      <w:r>
        <w:rPr>
          <w:sz w:val="28"/>
          <w:szCs w:val="28"/>
        </w:rPr>
        <w:t xml:space="preserve">я </w:t>
      </w:r>
      <w:r w:rsidRPr="00646807">
        <w:rPr>
          <w:sz w:val="28"/>
          <w:szCs w:val="28"/>
        </w:rPr>
        <w:t xml:space="preserve"> культуры АМО Павловский район, управлени</w:t>
      </w:r>
      <w:r>
        <w:rPr>
          <w:sz w:val="28"/>
          <w:szCs w:val="28"/>
        </w:rPr>
        <w:t>я</w:t>
      </w:r>
      <w:r w:rsidRPr="00646807">
        <w:rPr>
          <w:sz w:val="28"/>
          <w:szCs w:val="28"/>
        </w:rPr>
        <w:t xml:space="preserve"> образованием АМО</w:t>
      </w:r>
      <w:r>
        <w:rPr>
          <w:sz w:val="28"/>
          <w:szCs w:val="28"/>
        </w:rPr>
        <w:t xml:space="preserve"> Павловский район, администрации</w:t>
      </w:r>
      <w:r w:rsidRPr="00646807">
        <w:rPr>
          <w:sz w:val="28"/>
          <w:szCs w:val="28"/>
        </w:rPr>
        <w:t xml:space="preserve">  муниципального образования Павловский район, </w:t>
      </w:r>
      <w:r w:rsidRPr="00646807">
        <w:rPr>
          <w:bCs/>
          <w:color w:val="000000"/>
          <w:spacing w:val="1"/>
          <w:sz w:val="28"/>
          <w:szCs w:val="28"/>
        </w:rPr>
        <w:t>финансово</w:t>
      </w:r>
      <w:r>
        <w:rPr>
          <w:bCs/>
          <w:color w:val="000000"/>
          <w:spacing w:val="1"/>
          <w:sz w:val="28"/>
          <w:szCs w:val="28"/>
        </w:rPr>
        <w:t>го</w:t>
      </w:r>
      <w:r w:rsidRPr="00646807">
        <w:rPr>
          <w:bCs/>
          <w:color w:val="000000"/>
          <w:spacing w:val="1"/>
          <w:sz w:val="28"/>
          <w:szCs w:val="28"/>
        </w:rPr>
        <w:t xml:space="preserve">  у</w:t>
      </w:r>
      <w:r w:rsidRPr="00646807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646807">
        <w:rPr>
          <w:sz w:val="28"/>
          <w:szCs w:val="28"/>
        </w:rPr>
        <w:t xml:space="preserve">  АМО Павловский район, отдел</w:t>
      </w:r>
      <w:r>
        <w:rPr>
          <w:sz w:val="28"/>
          <w:szCs w:val="28"/>
        </w:rPr>
        <w:t>а</w:t>
      </w:r>
      <w:r w:rsidRPr="00646807">
        <w:rPr>
          <w:sz w:val="28"/>
          <w:szCs w:val="28"/>
        </w:rPr>
        <w:t xml:space="preserve"> по вопросам физической культуры и спорта АМО Павловский район, отдел</w:t>
      </w:r>
      <w:r>
        <w:rPr>
          <w:sz w:val="28"/>
          <w:szCs w:val="28"/>
        </w:rPr>
        <w:t>а</w:t>
      </w:r>
      <w:r w:rsidRPr="00646807">
        <w:rPr>
          <w:sz w:val="28"/>
          <w:szCs w:val="28"/>
        </w:rPr>
        <w:t xml:space="preserve"> по делам молодежи АМО Павловский район, </w:t>
      </w:r>
      <w:r w:rsidRPr="008B2D1F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8B2D1F">
        <w:rPr>
          <w:sz w:val="28"/>
          <w:szCs w:val="28"/>
        </w:rPr>
        <w:t xml:space="preserve"> муниципальным имуществом АМО Павловский район.</w:t>
      </w:r>
    </w:p>
    <w:p w:rsidR="00436235" w:rsidRDefault="00436235" w:rsidP="004362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 составлены акты проверок, которые были подписаны должностными лицами без разногласий.</w:t>
      </w:r>
    </w:p>
    <w:p w:rsidR="000C01BE" w:rsidRPr="003702E1" w:rsidRDefault="000C01BE" w:rsidP="000C01BE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702E1">
        <w:rPr>
          <w:sz w:val="28"/>
          <w:szCs w:val="28"/>
        </w:rPr>
        <w:t>В результате проверки годовой бюджетной отчетности главных администраторов за 2024 год установлено следующее:</w:t>
      </w:r>
    </w:p>
    <w:p w:rsidR="000C01BE" w:rsidRPr="003702E1" w:rsidRDefault="000C01BE" w:rsidP="000C01BE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702E1">
        <w:rPr>
          <w:sz w:val="28"/>
          <w:szCs w:val="28"/>
        </w:rPr>
        <w:t>- работа всех проверенных главных администраторов по бюджетному учету и составлению бюджетной отчетности  осуществляется в целом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 (далее - Инструкция №</w:t>
      </w:r>
      <w:r w:rsidR="008A78CE">
        <w:rPr>
          <w:sz w:val="28"/>
          <w:szCs w:val="28"/>
        </w:rPr>
        <w:t xml:space="preserve"> </w:t>
      </w:r>
      <w:r w:rsidRPr="003702E1">
        <w:rPr>
          <w:sz w:val="28"/>
          <w:szCs w:val="28"/>
        </w:rPr>
        <w:t xml:space="preserve">191н), на основе постановлений, распоряжений, приказов, положений, инструкций и рекомендаций Министерства финансов РФ, Краснодарского края, а также нормативных актов муниципального образования Павловский район; </w:t>
      </w:r>
    </w:p>
    <w:p w:rsidR="000C01BE" w:rsidRPr="001C64D2" w:rsidRDefault="000C01BE" w:rsidP="000C01BE">
      <w:pPr>
        <w:ind w:right="-1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C64D2">
        <w:rPr>
          <w:sz w:val="28"/>
          <w:szCs w:val="28"/>
        </w:rPr>
        <w:t xml:space="preserve"> - применение кодов</w:t>
      </w:r>
      <w:r w:rsidRPr="001C64D2">
        <w:t xml:space="preserve"> </w:t>
      </w:r>
      <w:r w:rsidRPr="001C64D2">
        <w:rPr>
          <w:sz w:val="28"/>
          <w:szCs w:val="28"/>
        </w:rPr>
        <w:t xml:space="preserve">бюджетной классификации </w:t>
      </w:r>
      <w:r w:rsidRPr="001C64D2">
        <w:rPr>
          <w:color w:val="000000"/>
          <w:sz w:val="28"/>
          <w:szCs w:val="28"/>
          <w:shd w:val="clear" w:color="auto" w:fill="FFFFFF"/>
        </w:rPr>
        <w:t xml:space="preserve">соответствует </w:t>
      </w:r>
      <w:r w:rsidRPr="001C64D2">
        <w:rPr>
          <w:rStyle w:val="a4"/>
          <w:i w:val="0"/>
          <w:color w:val="000000"/>
          <w:sz w:val="28"/>
          <w:szCs w:val="28"/>
          <w:shd w:val="clear" w:color="auto" w:fill="FFFFFF"/>
        </w:rPr>
        <w:t>приказу от 24.05.2022 № 82н «О Порядке формирования и применения кодов бюджетной классификации РФ, их структуре и принципах назначения» (с изменениями)</w:t>
      </w:r>
      <w:r w:rsidRPr="001C64D2">
        <w:rPr>
          <w:i/>
          <w:color w:val="000000"/>
          <w:sz w:val="28"/>
          <w:szCs w:val="28"/>
          <w:shd w:val="clear" w:color="auto" w:fill="FFFFFF"/>
        </w:rPr>
        <w:t xml:space="preserve">; </w:t>
      </w:r>
    </w:p>
    <w:p w:rsidR="000C01BE" w:rsidRPr="001C64D2" w:rsidRDefault="000C01BE" w:rsidP="000C01BE">
      <w:pPr>
        <w:shd w:val="clear" w:color="auto" w:fill="FFFFFF"/>
        <w:spacing w:before="5"/>
        <w:ind w:right="-1" w:firstLine="708"/>
        <w:jc w:val="both"/>
        <w:rPr>
          <w:sz w:val="28"/>
          <w:szCs w:val="28"/>
        </w:rPr>
      </w:pPr>
      <w:r w:rsidRPr="001C64D2">
        <w:rPr>
          <w:spacing w:val="11"/>
          <w:sz w:val="28"/>
          <w:szCs w:val="28"/>
        </w:rPr>
        <w:t xml:space="preserve">- утвержденные бюджетные назначения, отраженные в </w:t>
      </w:r>
      <w:r w:rsidRPr="001C64D2">
        <w:rPr>
          <w:sz w:val="28"/>
          <w:szCs w:val="28"/>
        </w:rPr>
        <w:t xml:space="preserve">Отчете об исполнении бюджета по </w:t>
      </w:r>
      <w:r w:rsidRPr="001C64D2">
        <w:rPr>
          <w:spacing w:val="11"/>
          <w:sz w:val="28"/>
          <w:szCs w:val="28"/>
        </w:rPr>
        <w:t>доходам и расходам, соответствуют у</w:t>
      </w:r>
      <w:r w:rsidRPr="001C64D2">
        <w:rPr>
          <w:color w:val="000000"/>
          <w:sz w:val="28"/>
          <w:szCs w:val="28"/>
        </w:rPr>
        <w:t xml:space="preserve">точненным плановым назначениям, утвержденным </w:t>
      </w:r>
      <w:r w:rsidRPr="001C64D2">
        <w:rPr>
          <w:sz w:val="28"/>
          <w:szCs w:val="28"/>
        </w:rPr>
        <w:t xml:space="preserve">решением Совета муниципального образования </w:t>
      </w:r>
      <w:r w:rsidRPr="00950D4F">
        <w:rPr>
          <w:sz w:val="28"/>
          <w:szCs w:val="28"/>
        </w:rPr>
        <w:t xml:space="preserve">Павловский район от 21.12.2023 № 59/345 </w:t>
      </w:r>
      <w:r w:rsidRPr="001C64D2">
        <w:rPr>
          <w:sz w:val="28"/>
          <w:szCs w:val="28"/>
        </w:rPr>
        <w:t>«О бюджете муниципального образования Павловский район на 2024 год и плановый 2025 и 2026 годы» (с изменениями и дополнениями);</w:t>
      </w:r>
    </w:p>
    <w:p w:rsidR="000C01BE" w:rsidRPr="001C64D2" w:rsidRDefault="000C01BE" w:rsidP="000C01B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1C64D2">
        <w:rPr>
          <w:rFonts w:ascii="Times New Roman" w:hAnsi="Times New Roman"/>
          <w:sz w:val="28"/>
          <w:szCs w:val="28"/>
        </w:rPr>
        <w:tab/>
        <w:t xml:space="preserve">- установлена внутренняя согласованность одноименных показателей в различных отчётных документах; </w:t>
      </w:r>
    </w:p>
    <w:p w:rsidR="000C01BE" w:rsidRPr="001C64D2" w:rsidRDefault="000C01BE" w:rsidP="000C0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4D2">
        <w:rPr>
          <w:sz w:val="28"/>
          <w:szCs w:val="28"/>
        </w:rPr>
        <w:t xml:space="preserve">          - осуществления расходов с превышением бюджетных ассигнований не установлено;</w:t>
      </w:r>
    </w:p>
    <w:p w:rsidR="000C01BE" w:rsidRPr="001C64D2" w:rsidRDefault="000C01BE" w:rsidP="000C01BE">
      <w:pPr>
        <w:ind w:right="-1" w:firstLine="709"/>
        <w:jc w:val="both"/>
        <w:rPr>
          <w:bCs/>
          <w:color w:val="000000"/>
          <w:sz w:val="28"/>
          <w:szCs w:val="28"/>
        </w:rPr>
      </w:pPr>
      <w:r w:rsidRPr="001C64D2">
        <w:rPr>
          <w:bCs/>
          <w:color w:val="000000"/>
          <w:sz w:val="28"/>
          <w:szCs w:val="28"/>
        </w:rPr>
        <w:t xml:space="preserve">- фактов недостоверного отражения данных в отчетных формах не установлено. </w:t>
      </w:r>
    </w:p>
    <w:p w:rsidR="000C01BE" w:rsidRPr="001C64D2" w:rsidRDefault="000C01BE" w:rsidP="000C01B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1C64D2">
        <w:rPr>
          <w:sz w:val="28"/>
          <w:szCs w:val="28"/>
        </w:rPr>
        <w:lastRenderedPageBreak/>
        <w:t>При составлении бюджетной отчетности за 2024 год главными администраторами допущены отдельные нарушения (несоответствия):</w:t>
      </w:r>
    </w:p>
    <w:p w:rsidR="000C01BE" w:rsidRPr="002834F6" w:rsidRDefault="000C01BE" w:rsidP="000C01B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834F6">
        <w:rPr>
          <w:bCs/>
          <w:sz w:val="28"/>
          <w:szCs w:val="28"/>
          <w:lang w:eastAsia="zh-CN"/>
        </w:rPr>
        <w:t>●</w:t>
      </w:r>
      <w:r w:rsidRPr="002834F6">
        <w:rPr>
          <w:color w:val="000000"/>
          <w:sz w:val="28"/>
          <w:szCs w:val="28"/>
          <w:lang w:eastAsia="zh-CN"/>
        </w:rPr>
        <w:t xml:space="preserve"> </w:t>
      </w:r>
      <w:r w:rsidRPr="002834F6">
        <w:rPr>
          <w:i/>
          <w:sz w:val="28"/>
          <w:szCs w:val="28"/>
        </w:rPr>
        <w:t xml:space="preserve">Управлением  культуры администрации муниципального образования Павловский район </w:t>
      </w:r>
      <w:bookmarkStart w:id="0" w:name="_Hlk196661742"/>
      <w:r w:rsidRPr="002834F6">
        <w:rPr>
          <w:sz w:val="28"/>
          <w:szCs w:val="28"/>
        </w:rPr>
        <w:t>были допущены несоответствия отдельных положений Инструкции № 191н при составлении сводной пояснительной записки (ф. 0503160) в составе годовой бюджетной отчетности Управления культуры за 2024 год, которые не повлияли на достоверность указанной отчетной формы (</w:t>
      </w:r>
      <w:r w:rsidRPr="002834F6">
        <w:rPr>
          <w:i/>
        </w:rPr>
        <w:t>нарушения по</w:t>
      </w:r>
      <w:r w:rsidRPr="002834F6">
        <w:t xml:space="preserve"> </w:t>
      </w:r>
      <w:r w:rsidRPr="002834F6">
        <w:rPr>
          <w:rFonts w:eastAsia="Calibri"/>
          <w:i/>
          <w:lang w:eastAsia="en-US"/>
        </w:rPr>
        <w:t>пунктам 152,159.4,159.5,159.9 Инструкции № 191н</w:t>
      </w:r>
      <w:r w:rsidRPr="002834F6">
        <w:rPr>
          <w:rFonts w:eastAsia="Calibri"/>
          <w:sz w:val="28"/>
          <w:szCs w:val="28"/>
          <w:lang w:eastAsia="en-US"/>
        </w:rPr>
        <w:t>)</w:t>
      </w:r>
      <w:r w:rsidRPr="002834F6">
        <w:rPr>
          <w:rFonts w:eastAsia="Calibri"/>
          <w:i/>
          <w:sz w:val="28"/>
          <w:szCs w:val="28"/>
          <w:lang w:eastAsia="en-US"/>
        </w:rPr>
        <w:t>.</w:t>
      </w:r>
    </w:p>
    <w:bookmarkEnd w:id="0"/>
    <w:p w:rsidR="000C01BE" w:rsidRPr="0073321E" w:rsidRDefault="000C01BE" w:rsidP="000C01B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2834F6">
        <w:rPr>
          <w:bCs/>
          <w:sz w:val="28"/>
          <w:szCs w:val="28"/>
          <w:lang w:eastAsia="zh-CN"/>
        </w:rPr>
        <w:t xml:space="preserve">● </w:t>
      </w:r>
      <w:r w:rsidRPr="002834F6">
        <w:rPr>
          <w:i/>
          <w:iCs/>
          <w:color w:val="000000"/>
          <w:sz w:val="28"/>
          <w:szCs w:val="28"/>
        </w:rPr>
        <w:t>Управлением образования АМО Павловский район</w:t>
      </w:r>
      <w:r w:rsidRPr="002834F6">
        <w:rPr>
          <w:color w:val="000000"/>
          <w:sz w:val="28"/>
          <w:szCs w:val="28"/>
        </w:rPr>
        <w:t xml:space="preserve"> </w:t>
      </w:r>
      <w:r w:rsidRPr="002834F6">
        <w:rPr>
          <w:bCs/>
          <w:color w:val="000000"/>
          <w:sz w:val="28"/>
          <w:szCs w:val="28"/>
        </w:rPr>
        <w:t>(далее</w:t>
      </w:r>
      <w:r w:rsidRPr="00D11DAA">
        <w:rPr>
          <w:bCs/>
          <w:color w:val="000000"/>
          <w:sz w:val="28"/>
          <w:szCs w:val="28"/>
        </w:rPr>
        <w:t xml:space="preserve"> – Управление образованием)</w:t>
      </w:r>
      <w:r>
        <w:rPr>
          <w:bCs/>
          <w:color w:val="000000"/>
          <w:sz w:val="28"/>
          <w:szCs w:val="28"/>
        </w:rPr>
        <w:t xml:space="preserve"> </w:t>
      </w:r>
      <w:r w:rsidRPr="0073321E">
        <w:rPr>
          <w:sz w:val="28"/>
          <w:szCs w:val="28"/>
        </w:rPr>
        <w:t>были допущены несоответствия положений Инструкции № 191н при составлении отдельных отчетных форм в составе годовой бюджетной отчетности Управления образованием за 2024 год, которые не повлияли на их достоверность</w:t>
      </w:r>
      <w:r>
        <w:rPr>
          <w:sz w:val="28"/>
          <w:szCs w:val="28"/>
        </w:rPr>
        <w:t xml:space="preserve"> (</w:t>
      </w:r>
      <w:r w:rsidRPr="00D11DAA">
        <w:rPr>
          <w:i/>
          <w:iCs/>
          <w:color w:val="000000"/>
        </w:rPr>
        <w:t>факты нарушений не повлекли за собой искажение показателей, выраженных в денежном измерении в информации об активах, обязательствах и финансовом результате</w:t>
      </w:r>
      <w:r>
        <w:rPr>
          <w:color w:val="000000"/>
          <w:sz w:val="28"/>
          <w:szCs w:val="28"/>
        </w:rPr>
        <w:t>)</w:t>
      </w:r>
      <w:r w:rsidRPr="0073321E">
        <w:rPr>
          <w:sz w:val="28"/>
          <w:szCs w:val="28"/>
        </w:rPr>
        <w:t xml:space="preserve">: </w:t>
      </w:r>
    </w:p>
    <w:p w:rsidR="000C01BE" w:rsidRPr="00D11DAA" w:rsidRDefault="000C01BE" w:rsidP="000C01BE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D11D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11DAA">
        <w:rPr>
          <w:sz w:val="28"/>
          <w:szCs w:val="28"/>
        </w:rPr>
        <w:t xml:space="preserve"> нарушение пункта 71</w:t>
      </w:r>
      <w:r w:rsidRPr="00D11DAA">
        <w:rPr>
          <w:color w:val="000000"/>
          <w:sz w:val="28"/>
          <w:szCs w:val="28"/>
        </w:rPr>
        <w:t xml:space="preserve"> Инструкции № 191н</w:t>
      </w:r>
      <w:r w:rsidRPr="00D11DAA">
        <w:rPr>
          <w:sz w:val="28"/>
          <w:szCs w:val="28"/>
        </w:rPr>
        <w:t xml:space="preserve"> в </w:t>
      </w:r>
      <w:hyperlink r:id="rId8" w:history="1">
        <w:r w:rsidRPr="00D11DAA">
          <w:rPr>
            <w:sz w:val="28"/>
            <w:szCs w:val="28"/>
          </w:rPr>
          <w:t>графе 8</w:t>
        </w:r>
      </w:hyperlink>
      <w:r w:rsidRPr="00D11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0503128 </w:t>
      </w:r>
      <w:r w:rsidRPr="00CA6220">
        <w:rPr>
          <w:sz w:val="28"/>
          <w:szCs w:val="28"/>
        </w:rPr>
        <w:t>«</w:t>
      </w:r>
      <w:r w:rsidRPr="00CA6220">
        <w:rPr>
          <w:color w:val="000000"/>
          <w:sz w:val="28"/>
          <w:szCs w:val="28"/>
        </w:rPr>
        <w:t>Отчет о бюджетных обязательствах»</w:t>
      </w:r>
      <w:r w:rsidRPr="00C86EDA">
        <w:rPr>
          <w:b/>
          <w:color w:val="000000"/>
          <w:sz w:val="28"/>
          <w:szCs w:val="28"/>
        </w:rPr>
        <w:t xml:space="preserve"> </w:t>
      </w:r>
      <w:r w:rsidRPr="00D11DAA">
        <w:rPr>
          <w:color w:val="000000"/>
          <w:sz w:val="28"/>
          <w:szCs w:val="28"/>
        </w:rPr>
        <w:t xml:space="preserve">отражены показатели принятых бюджетных обязательств по коду бюджетной классификации (КБК) 925 07 09 012010100590 244 </w:t>
      </w:r>
      <w:r w:rsidRPr="00D11DAA">
        <w:rPr>
          <w:iCs/>
          <w:color w:val="000000"/>
          <w:sz w:val="28"/>
          <w:szCs w:val="28"/>
        </w:rPr>
        <w:t>(по муниципальному контракту № 0318300146524000096 от 05.11.2024 поставка бумаги для офисной техники ЦБ УО)</w:t>
      </w:r>
      <w:r>
        <w:rPr>
          <w:iCs/>
          <w:color w:val="000000"/>
          <w:sz w:val="28"/>
          <w:szCs w:val="28"/>
        </w:rPr>
        <w:t xml:space="preserve">, вместо КБК: </w:t>
      </w:r>
      <w:r w:rsidRPr="00D11DAA">
        <w:rPr>
          <w:color w:val="000000"/>
          <w:sz w:val="28"/>
          <w:szCs w:val="28"/>
        </w:rPr>
        <w:t>925 07 09 0120160860 244.</w:t>
      </w:r>
    </w:p>
    <w:p w:rsidR="000C01BE" w:rsidRPr="00D11DAA" w:rsidRDefault="000C01BE" w:rsidP="000C0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</w:t>
      </w:r>
      <w:r w:rsidRPr="00D11DAA">
        <w:rPr>
          <w:color w:val="000000"/>
          <w:sz w:val="28"/>
          <w:szCs w:val="28"/>
        </w:rPr>
        <w:t>, в</w:t>
      </w:r>
      <w:r w:rsidRPr="00D11DAA">
        <w:rPr>
          <w:sz w:val="28"/>
          <w:szCs w:val="28"/>
        </w:rPr>
        <w:t xml:space="preserve"> нарушение пункта 170.2. </w:t>
      </w:r>
      <w:r w:rsidRPr="00D11DAA">
        <w:rPr>
          <w:color w:val="000000"/>
          <w:sz w:val="28"/>
          <w:szCs w:val="28"/>
        </w:rPr>
        <w:t>Инструкции № 191н</w:t>
      </w:r>
      <w:r w:rsidRPr="00D11DAA">
        <w:rPr>
          <w:sz w:val="28"/>
          <w:szCs w:val="28"/>
        </w:rPr>
        <w:t xml:space="preserve"> в разделе 4 </w:t>
      </w:r>
      <w:r w:rsidRPr="00D11DAA">
        <w:rPr>
          <w:bCs/>
          <w:iCs/>
          <w:sz w:val="28"/>
          <w:szCs w:val="28"/>
        </w:rPr>
        <w:t>Формы 0503175 «Сведения о принятых и неисполненных обязательствах получателя бюджетных средств»</w:t>
      </w:r>
      <w:r w:rsidRPr="00D11DAA">
        <w:rPr>
          <w:sz w:val="28"/>
          <w:szCs w:val="28"/>
        </w:rPr>
        <w:t xml:space="preserve"> по </w:t>
      </w:r>
      <w:r w:rsidRPr="00D11DAA">
        <w:rPr>
          <w:color w:val="000000"/>
          <w:sz w:val="28"/>
          <w:szCs w:val="28"/>
        </w:rPr>
        <w:t xml:space="preserve">муниципальному контракту № 0318300146524000096 от 05.11.2024 </w:t>
      </w:r>
      <w:r w:rsidRPr="00D11DAA">
        <w:rPr>
          <w:sz w:val="28"/>
          <w:szCs w:val="28"/>
        </w:rPr>
        <w:t>обязательства с применением конкурентных способов принимаемые</w:t>
      </w:r>
      <w:r w:rsidRPr="00D11DAA">
        <w:rPr>
          <w:color w:val="000000"/>
          <w:sz w:val="28"/>
          <w:szCs w:val="28"/>
        </w:rPr>
        <w:t xml:space="preserve"> </w:t>
      </w:r>
      <w:r w:rsidRPr="00D11DAA">
        <w:rPr>
          <w:i/>
          <w:color w:val="000000"/>
        </w:rPr>
        <w:t>(графа 2</w:t>
      </w:r>
      <w:r w:rsidRPr="00D11DAA">
        <w:rPr>
          <w:i/>
          <w:color w:val="000000"/>
          <w:sz w:val="26"/>
          <w:szCs w:val="26"/>
        </w:rPr>
        <w:t>)</w:t>
      </w:r>
      <w:r w:rsidRPr="00D11DAA">
        <w:rPr>
          <w:color w:val="000000"/>
          <w:sz w:val="28"/>
          <w:szCs w:val="28"/>
        </w:rPr>
        <w:t xml:space="preserve"> в сумме 199</w:t>
      </w:r>
      <w:r w:rsidR="00447AA4">
        <w:rPr>
          <w:color w:val="000000"/>
          <w:sz w:val="28"/>
          <w:szCs w:val="28"/>
        </w:rPr>
        <w:t>,</w:t>
      </w:r>
      <w:r w:rsidRPr="00D11DAA">
        <w:rPr>
          <w:color w:val="000000"/>
          <w:sz w:val="28"/>
          <w:szCs w:val="28"/>
        </w:rPr>
        <w:t>6</w:t>
      </w:r>
      <w:r w:rsidR="00447AA4">
        <w:rPr>
          <w:color w:val="000000"/>
          <w:sz w:val="28"/>
          <w:szCs w:val="28"/>
        </w:rPr>
        <w:t xml:space="preserve"> тыс.</w:t>
      </w:r>
      <w:r w:rsidRPr="00D11DAA">
        <w:rPr>
          <w:color w:val="000000"/>
          <w:sz w:val="28"/>
          <w:szCs w:val="28"/>
        </w:rPr>
        <w:t xml:space="preserve"> рублей </w:t>
      </w:r>
      <w:r w:rsidRPr="00D11DAA">
        <w:rPr>
          <w:i/>
          <w:color w:val="000000"/>
        </w:rPr>
        <w:t>(начальной максимальной цены контракта</w:t>
      </w:r>
      <w:r w:rsidRPr="00D11DAA">
        <w:rPr>
          <w:i/>
          <w:color w:val="000000"/>
          <w:sz w:val="28"/>
          <w:szCs w:val="28"/>
        </w:rPr>
        <w:t>)</w:t>
      </w:r>
      <w:r w:rsidRPr="00D11DAA">
        <w:rPr>
          <w:color w:val="000000"/>
          <w:sz w:val="28"/>
          <w:szCs w:val="28"/>
        </w:rPr>
        <w:t xml:space="preserve"> и </w:t>
      </w:r>
      <w:r w:rsidRPr="00D11DAA">
        <w:rPr>
          <w:sz w:val="28"/>
          <w:szCs w:val="28"/>
        </w:rPr>
        <w:t xml:space="preserve">принятые </w:t>
      </w:r>
      <w:r w:rsidRPr="00D11DAA">
        <w:rPr>
          <w:i/>
          <w:color w:val="000000"/>
          <w:sz w:val="26"/>
          <w:szCs w:val="26"/>
        </w:rPr>
        <w:t>(</w:t>
      </w:r>
      <w:r w:rsidRPr="00D11DAA">
        <w:rPr>
          <w:i/>
          <w:color w:val="000000"/>
        </w:rPr>
        <w:t>графа 3</w:t>
      </w:r>
      <w:r w:rsidRPr="00D11DAA">
        <w:rPr>
          <w:i/>
          <w:color w:val="000000"/>
          <w:sz w:val="26"/>
          <w:szCs w:val="26"/>
        </w:rPr>
        <w:t xml:space="preserve">) </w:t>
      </w:r>
      <w:r w:rsidRPr="00D11DAA">
        <w:rPr>
          <w:sz w:val="28"/>
          <w:szCs w:val="28"/>
        </w:rPr>
        <w:t xml:space="preserve">в сумме </w:t>
      </w:r>
      <w:r w:rsidRPr="00D11DAA">
        <w:rPr>
          <w:color w:val="000000"/>
          <w:sz w:val="28"/>
          <w:szCs w:val="28"/>
        </w:rPr>
        <w:t>158</w:t>
      </w:r>
      <w:r w:rsidR="00447AA4">
        <w:rPr>
          <w:color w:val="000000"/>
          <w:sz w:val="28"/>
          <w:szCs w:val="28"/>
        </w:rPr>
        <w:t>,</w:t>
      </w:r>
      <w:r w:rsidRPr="00D11DAA">
        <w:rPr>
          <w:color w:val="000000"/>
          <w:sz w:val="28"/>
          <w:szCs w:val="28"/>
        </w:rPr>
        <w:t>7</w:t>
      </w:r>
      <w:r w:rsidR="00447AA4">
        <w:rPr>
          <w:color w:val="000000"/>
          <w:sz w:val="28"/>
          <w:szCs w:val="28"/>
        </w:rPr>
        <w:t xml:space="preserve"> тыс.</w:t>
      </w:r>
      <w:r w:rsidRPr="00D11DAA">
        <w:rPr>
          <w:color w:val="000000"/>
          <w:sz w:val="28"/>
          <w:szCs w:val="28"/>
        </w:rPr>
        <w:t xml:space="preserve"> рубля</w:t>
      </w:r>
      <w:r w:rsidRPr="00D11DAA">
        <w:rPr>
          <w:sz w:val="28"/>
          <w:szCs w:val="28"/>
        </w:rPr>
        <w:t xml:space="preserve"> отражены по КБК </w:t>
      </w:r>
      <w:r w:rsidRPr="00D11DAA">
        <w:rPr>
          <w:color w:val="000000"/>
          <w:sz w:val="28"/>
          <w:szCs w:val="28"/>
        </w:rPr>
        <w:t>925 07 09 012010100590 244, вместо КБК 925 07 09 0120160860 244.</w:t>
      </w:r>
    </w:p>
    <w:p w:rsidR="000C01BE" w:rsidRPr="0073321E" w:rsidRDefault="000C01BE" w:rsidP="000C01B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>
        <w:rPr>
          <w:sz w:val="28"/>
          <w:szCs w:val="28"/>
        </w:rPr>
        <w:t>-</w:t>
      </w:r>
      <w:r w:rsidRPr="00D11DAA">
        <w:rPr>
          <w:sz w:val="28"/>
          <w:szCs w:val="28"/>
        </w:rPr>
        <w:t xml:space="preserve"> Сводная пояснительная записка содержит необходимую информацию о деятельности Учреждения, а также характеристики финансовых показателей бюджетной отчетности, за исключением отдельных несоответствий </w:t>
      </w:r>
      <w:r w:rsidRPr="00D11DAA">
        <w:rPr>
          <w:sz w:val="26"/>
          <w:szCs w:val="26"/>
        </w:rPr>
        <w:t xml:space="preserve">(нарушения </w:t>
      </w:r>
      <w:r w:rsidRPr="00D11DAA">
        <w:rPr>
          <w:rFonts w:eastAsia="Calibri"/>
          <w:sz w:val="26"/>
          <w:szCs w:val="26"/>
          <w:lang w:eastAsia="en-US"/>
        </w:rPr>
        <w:t xml:space="preserve">пунктов </w:t>
      </w:r>
      <w:r>
        <w:rPr>
          <w:rFonts w:eastAsia="Calibri"/>
          <w:sz w:val="26"/>
          <w:szCs w:val="26"/>
          <w:lang w:eastAsia="en-US"/>
        </w:rPr>
        <w:t xml:space="preserve">8, </w:t>
      </w:r>
      <w:r w:rsidRPr="00D11DAA">
        <w:rPr>
          <w:rFonts w:eastAsia="Calibri"/>
          <w:sz w:val="26"/>
          <w:szCs w:val="26"/>
          <w:lang w:eastAsia="en-US"/>
        </w:rPr>
        <w:t>156, 159.4, 159.5, 159.9 Инструкции № 191н)</w:t>
      </w:r>
      <w:r w:rsidRPr="00D11DAA">
        <w:rPr>
          <w:i/>
        </w:rPr>
        <w:t xml:space="preserve"> </w:t>
      </w:r>
      <w:r w:rsidRPr="00CA6220">
        <w:rPr>
          <w:i/>
        </w:rPr>
        <w:t>(</w:t>
      </w:r>
      <w:r w:rsidRPr="00CA6220">
        <w:rPr>
          <w:bCs/>
          <w:i/>
        </w:rPr>
        <w:t>5 фактов</w:t>
      </w:r>
      <w:r w:rsidRPr="00CA6220">
        <w:t>)</w:t>
      </w:r>
      <w:r w:rsidRPr="00CA6220">
        <w:rPr>
          <w:rFonts w:eastAsia="Calibri"/>
          <w:i/>
          <w:lang w:eastAsia="en-US"/>
        </w:rPr>
        <w:t>.</w:t>
      </w:r>
      <w:r w:rsidRPr="00D11DAA">
        <w:rPr>
          <w:color w:val="000000"/>
        </w:rPr>
        <w:t xml:space="preserve"> </w:t>
      </w:r>
    </w:p>
    <w:p w:rsidR="000C01BE" w:rsidRPr="00D11DAA" w:rsidRDefault="000C01BE" w:rsidP="000C01B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0460">
        <w:rPr>
          <w:bCs/>
          <w:sz w:val="28"/>
          <w:szCs w:val="28"/>
          <w:lang w:eastAsia="zh-CN"/>
        </w:rPr>
        <w:t>●</w:t>
      </w:r>
      <w:r w:rsidRPr="00170460">
        <w:rPr>
          <w:color w:val="000000"/>
          <w:sz w:val="28"/>
          <w:szCs w:val="28"/>
          <w:lang w:eastAsia="zh-CN"/>
        </w:rPr>
        <w:t xml:space="preserve"> </w:t>
      </w:r>
      <w:r w:rsidRPr="002834F6">
        <w:rPr>
          <w:bCs/>
          <w:i/>
          <w:sz w:val="28"/>
          <w:szCs w:val="28"/>
        </w:rPr>
        <w:t xml:space="preserve">Отделом по вопросам физической культуры и спорта </w:t>
      </w:r>
      <w:r w:rsidRPr="002834F6">
        <w:rPr>
          <w:bCs/>
          <w:i/>
          <w:color w:val="000000"/>
          <w:sz w:val="28"/>
          <w:szCs w:val="28"/>
        </w:rPr>
        <w:t>администрации муниципального образования П</w:t>
      </w:r>
      <w:r w:rsidRPr="002834F6">
        <w:rPr>
          <w:i/>
          <w:sz w:val="28"/>
          <w:szCs w:val="28"/>
        </w:rPr>
        <w:t xml:space="preserve">авловский </w:t>
      </w:r>
      <w:r w:rsidRPr="002834F6">
        <w:rPr>
          <w:bCs/>
          <w:i/>
          <w:sz w:val="28"/>
          <w:szCs w:val="28"/>
        </w:rPr>
        <w:t>район</w:t>
      </w:r>
      <w:r w:rsidRPr="00170460">
        <w:rPr>
          <w:bCs/>
          <w:i/>
          <w:sz w:val="28"/>
          <w:szCs w:val="28"/>
        </w:rPr>
        <w:t xml:space="preserve"> </w:t>
      </w:r>
      <w:bookmarkStart w:id="1" w:name="_Hlk196662599"/>
      <w:r w:rsidRPr="00170460">
        <w:rPr>
          <w:sz w:val="28"/>
          <w:szCs w:val="28"/>
        </w:rPr>
        <w:t>были допущены несоответствия отдельных положений Инструкции № 191н</w:t>
      </w:r>
      <w:r>
        <w:rPr>
          <w:sz w:val="28"/>
          <w:szCs w:val="28"/>
        </w:rPr>
        <w:t xml:space="preserve"> </w:t>
      </w:r>
      <w:bookmarkStart w:id="2" w:name="_GoBack"/>
      <w:r w:rsidRPr="00447AA4">
        <w:rPr>
          <w:sz w:val="28"/>
          <w:szCs w:val="28"/>
        </w:rPr>
        <w:t>(</w:t>
      </w:r>
      <w:r w:rsidRPr="00447AA4">
        <w:rPr>
          <w:bCs/>
          <w:i/>
          <w:iCs/>
        </w:rPr>
        <w:t xml:space="preserve">12 </w:t>
      </w:r>
      <w:r w:rsidR="00447AA4" w:rsidRPr="00447AA4">
        <w:rPr>
          <w:bCs/>
          <w:i/>
          <w:iCs/>
        </w:rPr>
        <w:t>фактов</w:t>
      </w:r>
      <w:r w:rsidRPr="00447AA4">
        <w:rPr>
          <w:sz w:val="28"/>
          <w:szCs w:val="28"/>
        </w:rPr>
        <w:t xml:space="preserve">) </w:t>
      </w:r>
      <w:bookmarkEnd w:id="2"/>
      <w:r w:rsidRPr="00170460">
        <w:rPr>
          <w:sz w:val="28"/>
          <w:szCs w:val="28"/>
        </w:rPr>
        <w:t>при составлении сводной пояснительной записки (ф. 0503160)</w:t>
      </w:r>
      <w:r>
        <w:rPr>
          <w:sz w:val="28"/>
          <w:szCs w:val="28"/>
        </w:rPr>
        <w:t xml:space="preserve"> </w:t>
      </w:r>
      <w:r w:rsidRPr="00170460">
        <w:rPr>
          <w:sz w:val="28"/>
          <w:szCs w:val="28"/>
        </w:rPr>
        <w:t xml:space="preserve">в составе годовой бюджетной отчетности </w:t>
      </w:r>
      <w:r w:rsidRPr="00170460">
        <w:rPr>
          <w:bCs/>
          <w:sz w:val="28"/>
          <w:szCs w:val="28"/>
        </w:rPr>
        <w:t>Отдел</w:t>
      </w:r>
      <w:r>
        <w:rPr>
          <w:bCs/>
          <w:sz w:val="28"/>
          <w:szCs w:val="28"/>
        </w:rPr>
        <w:t>а</w:t>
      </w:r>
      <w:r w:rsidRPr="00170460">
        <w:rPr>
          <w:bCs/>
          <w:sz w:val="28"/>
          <w:szCs w:val="28"/>
        </w:rPr>
        <w:t xml:space="preserve"> ФК и спорта</w:t>
      </w:r>
      <w:r w:rsidRPr="00170460">
        <w:rPr>
          <w:sz w:val="28"/>
          <w:szCs w:val="28"/>
        </w:rPr>
        <w:t xml:space="preserve"> за 2024 год, которые не повлияли на достоверность </w:t>
      </w:r>
      <w:r>
        <w:rPr>
          <w:sz w:val="28"/>
          <w:szCs w:val="28"/>
        </w:rPr>
        <w:t>указанной</w:t>
      </w:r>
      <w:r w:rsidRPr="00170460">
        <w:rPr>
          <w:sz w:val="28"/>
          <w:szCs w:val="28"/>
        </w:rPr>
        <w:t xml:space="preserve"> отчетн</w:t>
      </w:r>
      <w:r>
        <w:rPr>
          <w:sz w:val="28"/>
          <w:szCs w:val="28"/>
        </w:rPr>
        <w:t>ой</w:t>
      </w:r>
      <w:r w:rsidRPr="00170460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170460">
        <w:rPr>
          <w:sz w:val="28"/>
          <w:szCs w:val="28"/>
        </w:rPr>
        <w:t xml:space="preserve"> </w:t>
      </w:r>
      <w:r w:rsidRPr="00D11DAA">
        <w:rPr>
          <w:sz w:val="28"/>
          <w:szCs w:val="28"/>
        </w:rPr>
        <w:t>(</w:t>
      </w:r>
      <w:r w:rsidRPr="00D11DAA">
        <w:rPr>
          <w:i/>
        </w:rPr>
        <w:t>нарушения по</w:t>
      </w:r>
      <w:r w:rsidRPr="00D11DAA">
        <w:t xml:space="preserve"> </w:t>
      </w:r>
      <w:r w:rsidRPr="00D11DAA">
        <w:rPr>
          <w:rFonts w:eastAsia="Calibri"/>
          <w:i/>
          <w:lang w:eastAsia="en-US"/>
        </w:rPr>
        <w:t>пунктам 152 Инструкции № 191н</w:t>
      </w:r>
      <w:r w:rsidRPr="00D11DAA">
        <w:rPr>
          <w:rFonts w:eastAsia="Calibri"/>
          <w:sz w:val="28"/>
          <w:szCs w:val="28"/>
          <w:lang w:eastAsia="en-US"/>
        </w:rPr>
        <w:t>)</w:t>
      </w:r>
      <w:r w:rsidRPr="00D11DAA">
        <w:rPr>
          <w:rFonts w:eastAsia="Calibri"/>
          <w:i/>
          <w:sz w:val="28"/>
          <w:szCs w:val="28"/>
          <w:lang w:eastAsia="en-US"/>
        </w:rPr>
        <w:t>.</w:t>
      </w:r>
    </w:p>
    <w:bookmarkEnd w:id="1"/>
    <w:p w:rsidR="000C01BE" w:rsidRDefault="000C01BE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p w:rsidR="000C01BE" w:rsidRDefault="000C01BE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p w:rsidR="000C01BE" w:rsidRDefault="000C01BE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p w:rsidR="000C01BE" w:rsidRPr="00A147DB" w:rsidRDefault="000C01BE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sectPr w:rsidR="000C01BE" w:rsidRPr="00A147DB" w:rsidSect="00E47D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95" w:rsidRDefault="00467495" w:rsidP="00E47D7B">
      <w:r>
        <w:separator/>
      </w:r>
    </w:p>
  </w:endnote>
  <w:endnote w:type="continuationSeparator" w:id="0">
    <w:p w:rsidR="00467495" w:rsidRDefault="00467495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95" w:rsidRDefault="00467495" w:rsidP="00E47D7B">
      <w:r>
        <w:separator/>
      </w:r>
    </w:p>
  </w:footnote>
  <w:footnote w:type="continuationSeparator" w:id="0">
    <w:p w:rsidR="00467495" w:rsidRDefault="00467495" w:rsidP="00E4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751265"/>
      <w:docPartObj>
        <w:docPartGallery w:val="Page Numbers (Top of Page)"/>
        <w:docPartUnique/>
      </w:docPartObj>
    </w:sdtPr>
    <w:sdtEndPr/>
    <w:sdtContent>
      <w:p w:rsidR="000C2E7A" w:rsidRDefault="000C2E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AA4">
          <w:rPr>
            <w:noProof/>
          </w:rPr>
          <w:t>2</w:t>
        </w:r>
        <w:r>
          <w:fldChar w:fldCharType="end"/>
        </w:r>
      </w:p>
    </w:sdtContent>
  </w:sdt>
  <w:p w:rsidR="000C2E7A" w:rsidRDefault="000C2E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9"/>
    <w:rsid w:val="0003571F"/>
    <w:rsid w:val="000373D0"/>
    <w:rsid w:val="00055583"/>
    <w:rsid w:val="00057FC2"/>
    <w:rsid w:val="00060307"/>
    <w:rsid w:val="00065994"/>
    <w:rsid w:val="00073FDE"/>
    <w:rsid w:val="0007672A"/>
    <w:rsid w:val="00091022"/>
    <w:rsid w:val="00091E70"/>
    <w:rsid w:val="00093769"/>
    <w:rsid w:val="000C01BE"/>
    <w:rsid w:val="000C12D1"/>
    <w:rsid w:val="000C2E7A"/>
    <w:rsid w:val="000C6E85"/>
    <w:rsid w:val="000C77FE"/>
    <w:rsid w:val="000D17C8"/>
    <w:rsid w:val="000F1002"/>
    <w:rsid w:val="000F7C4E"/>
    <w:rsid w:val="000F7F8C"/>
    <w:rsid w:val="00110EC0"/>
    <w:rsid w:val="00117AEF"/>
    <w:rsid w:val="00124AA5"/>
    <w:rsid w:val="001271DF"/>
    <w:rsid w:val="00134F05"/>
    <w:rsid w:val="001C642B"/>
    <w:rsid w:val="001D1611"/>
    <w:rsid w:val="001E06AB"/>
    <w:rsid w:val="001F0696"/>
    <w:rsid w:val="00200A09"/>
    <w:rsid w:val="00203500"/>
    <w:rsid w:val="00225622"/>
    <w:rsid w:val="0023163D"/>
    <w:rsid w:val="00252673"/>
    <w:rsid w:val="00253ED8"/>
    <w:rsid w:val="00264582"/>
    <w:rsid w:val="00274D96"/>
    <w:rsid w:val="00280E4D"/>
    <w:rsid w:val="002834F6"/>
    <w:rsid w:val="002A6B79"/>
    <w:rsid w:val="002F2C30"/>
    <w:rsid w:val="002F37E2"/>
    <w:rsid w:val="00312807"/>
    <w:rsid w:val="0032288E"/>
    <w:rsid w:val="003354B3"/>
    <w:rsid w:val="0035629F"/>
    <w:rsid w:val="003576AB"/>
    <w:rsid w:val="0036156B"/>
    <w:rsid w:val="00363F96"/>
    <w:rsid w:val="0036662C"/>
    <w:rsid w:val="00387723"/>
    <w:rsid w:val="0039430F"/>
    <w:rsid w:val="003A411C"/>
    <w:rsid w:val="003A52A7"/>
    <w:rsid w:val="003B4CAC"/>
    <w:rsid w:val="003B57B6"/>
    <w:rsid w:val="003B7823"/>
    <w:rsid w:val="003C4172"/>
    <w:rsid w:val="003D7875"/>
    <w:rsid w:val="003E76D8"/>
    <w:rsid w:val="00404F51"/>
    <w:rsid w:val="00421810"/>
    <w:rsid w:val="00432751"/>
    <w:rsid w:val="00436235"/>
    <w:rsid w:val="0043709C"/>
    <w:rsid w:val="00447AA4"/>
    <w:rsid w:val="0046282C"/>
    <w:rsid w:val="00467495"/>
    <w:rsid w:val="004715A9"/>
    <w:rsid w:val="004A08E3"/>
    <w:rsid w:val="004A1456"/>
    <w:rsid w:val="004A26EC"/>
    <w:rsid w:val="004A442F"/>
    <w:rsid w:val="004B1ABA"/>
    <w:rsid w:val="004B2804"/>
    <w:rsid w:val="004D4A22"/>
    <w:rsid w:val="004F26D6"/>
    <w:rsid w:val="00520085"/>
    <w:rsid w:val="00537097"/>
    <w:rsid w:val="00551655"/>
    <w:rsid w:val="005624F0"/>
    <w:rsid w:val="00562E74"/>
    <w:rsid w:val="005708B8"/>
    <w:rsid w:val="00580522"/>
    <w:rsid w:val="00584E85"/>
    <w:rsid w:val="005A5218"/>
    <w:rsid w:val="005A55D3"/>
    <w:rsid w:val="005A6DB5"/>
    <w:rsid w:val="005D5AB0"/>
    <w:rsid w:val="005E70EF"/>
    <w:rsid w:val="006123A7"/>
    <w:rsid w:val="006149AD"/>
    <w:rsid w:val="00616BAD"/>
    <w:rsid w:val="00634C07"/>
    <w:rsid w:val="00662E56"/>
    <w:rsid w:val="00664AAF"/>
    <w:rsid w:val="00672675"/>
    <w:rsid w:val="00675937"/>
    <w:rsid w:val="00686726"/>
    <w:rsid w:val="006938A6"/>
    <w:rsid w:val="00694EA0"/>
    <w:rsid w:val="006B75EB"/>
    <w:rsid w:val="006E4B61"/>
    <w:rsid w:val="00705A19"/>
    <w:rsid w:val="007160E0"/>
    <w:rsid w:val="0071768D"/>
    <w:rsid w:val="00720D53"/>
    <w:rsid w:val="007222E7"/>
    <w:rsid w:val="00724349"/>
    <w:rsid w:val="007322D1"/>
    <w:rsid w:val="0074541D"/>
    <w:rsid w:val="007560F0"/>
    <w:rsid w:val="00756B9E"/>
    <w:rsid w:val="00771F4B"/>
    <w:rsid w:val="007B6185"/>
    <w:rsid w:val="007B7459"/>
    <w:rsid w:val="007C2680"/>
    <w:rsid w:val="007C3448"/>
    <w:rsid w:val="007D0EB0"/>
    <w:rsid w:val="007F438B"/>
    <w:rsid w:val="00876535"/>
    <w:rsid w:val="008772C0"/>
    <w:rsid w:val="008807F9"/>
    <w:rsid w:val="008A3E6A"/>
    <w:rsid w:val="008A756B"/>
    <w:rsid w:val="008A78CE"/>
    <w:rsid w:val="008B3A02"/>
    <w:rsid w:val="008B6EC8"/>
    <w:rsid w:val="008C6DD0"/>
    <w:rsid w:val="008F2CC1"/>
    <w:rsid w:val="00900025"/>
    <w:rsid w:val="009034BB"/>
    <w:rsid w:val="00907DF7"/>
    <w:rsid w:val="00913E4F"/>
    <w:rsid w:val="00924059"/>
    <w:rsid w:val="009278CD"/>
    <w:rsid w:val="00930E46"/>
    <w:rsid w:val="0093171F"/>
    <w:rsid w:val="009319B9"/>
    <w:rsid w:val="00934078"/>
    <w:rsid w:val="00940FF4"/>
    <w:rsid w:val="0094217E"/>
    <w:rsid w:val="00954557"/>
    <w:rsid w:val="009842DB"/>
    <w:rsid w:val="009A18CD"/>
    <w:rsid w:val="009B3288"/>
    <w:rsid w:val="009C30A5"/>
    <w:rsid w:val="009C7D27"/>
    <w:rsid w:val="009E1291"/>
    <w:rsid w:val="009E59F5"/>
    <w:rsid w:val="009F4C2F"/>
    <w:rsid w:val="00A15613"/>
    <w:rsid w:val="00A17851"/>
    <w:rsid w:val="00A25268"/>
    <w:rsid w:val="00A430AB"/>
    <w:rsid w:val="00A45DC6"/>
    <w:rsid w:val="00A5246F"/>
    <w:rsid w:val="00A540CD"/>
    <w:rsid w:val="00A611B0"/>
    <w:rsid w:val="00AA4DC5"/>
    <w:rsid w:val="00AA5A83"/>
    <w:rsid w:val="00AD3516"/>
    <w:rsid w:val="00B0349D"/>
    <w:rsid w:val="00B152D9"/>
    <w:rsid w:val="00B17EF8"/>
    <w:rsid w:val="00B26362"/>
    <w:rsid w:val="00B364D4"/>
    <w:rsid w:val="00B43DF6"/>
    <w:rsid w:val="00B54E38"/>
    <w:rsid w:val="00B75BD5"/>
    <w:rsid w:val="00B80FC2"/>
    <w:rsid w:val="00B819D5"/>
    <w:rsid w:val="00B87059"/>
    <w:rsid w:val="00BA468F"/>
    <w:rsid w:val="00BD40F1"/>
    <w:rsid w:val="00BE5450"/>
    <w:rsid w:val="00BF5ED0"/>
    <w:rsid w:val="00BF74D8"/>
    <w:rsid w:val="00C04ECB"/>
    <w:rsid w:val="00C13235"/>
    <w:rsid w:val="00C13CB2"/>
    <w:rsid w:val="00C25D0A"/>
    <w:rsid w:val="00C47B9A"/>
    <w:rsid w:val="00C547B7"/>
    <w:rsid w:val="00C568D8"/>
    <w:rsid w:val="00C614CA"/>
    <w:rsid w:val="00C808A3"/>
    <w:rsid w:val="00C90DA3"/>
    <w:rsid w:val="00C92478"/>
    <w:rsid w:val="00C9336D"/>
    <w:rsid w:val="00CA4645"/>
    <w:rsid w:val="00CB29F5"/>
    <w:rsid w:val="00CC3035"/>
    <w:rsid w:val="00CE0A03"/>
    <w:rsid w:val="00CE6848"/>
    <w:rsid w:val="00D11BD0"/>
    <w:rsid w:val="00D33969"/>
    <w:rsid w:val="00D37CCB"/>
    <w:rsid w:val="00D403E8"/>
    <w:rsid w:val="00D45174"/>
    <w:rsid w:val="00D539B3"/>
    <w:rsid w:val="00D61294"/>
    <w:rsid w:val="00D769CB"/>
    <w:rsid w:val="00D81E59"/>
    <w:rsid w:val="00DB79E9"/>
    <w:rsid w:val="00DF6472"/>
    <w:rsid w:val="00E0121F"/>
    <w:rsid w:val="00E01910"/>
    <w:rsid w:val="00E03AEE"/>
    <w:rsid w:val="00E314C4"/>
    <w:rsid w:val="00E47D7B"/>
    <w:rsid w:val="00E82AA1"/>
    <w:rsid w:val="00E96A72"/>
    <w:rsid w:val="00EA2C2C"/>
    <w:rsid w:val="00EE3E25"/>
    <w:rsid w:val="00F405E3"/>
    <w:rsid w:val="00F50292"/>
    <w:rsid w:val="00F50E2A"/>
    <w:rsid w:val="00F54251"/>
    <w:rsid w:val="00F579E8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2A8FC-5B96-4F60-B6AA-84DE891F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20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94395&amp;dst=1671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8FDE-F8B0-42CC-9945-A6C4D002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KSPGlav</cp:lastModifiedBy>
  <cp:revision>174</cp:revision>
  <cp:lastPrinted>2016-04-20T15:43:00Z</cp:lastPrinted>
  <dcterms:created xsi:type="dcterms:W3CDTF">2014-02-20T05:09:00Z</dcterms:created>
  <dcterms:modified xsi:type="dcterms:W3CDTF">2025-05-13T07:03:00Z</dcterms:modified>
</cp:coreProperties>
</file>