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</w:t>
      </w:r>
      <w:proofErr w:type="gramEnd"/>
      <w:r w:rsidR="00EA58FA" w:rsidRPr="00E230D0">
        <w:rPr>
          <w:rFonts w:ascii="Times New Roman" w:hAnsi="Times New Roman" w:cs="Times New Roman"/>
          <w:sz w:val="28"/>
          <w:szCs w:val="28"/>
        </w:rPr>
        <w:t xml:space="preserve">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F42FA6">
        <w:rPr>
          <w:rFonts w:ascii="Times New Roman" w:hAnsi="Times New Roman" w:cs="Times New Roman"/>
          <w:sz w:val="28"/>
          <w:szCs w:val="28"/>
        </w:rPr>
        <w:t>1</w:t>
      </w:r>
      <w:r w:rsidR="00174B46">
        <w:rPr>
          <w:rFonts w:ascii="Times New Roman" w:hAnsi="Times New Roman" w:cs="Times New Roman"/>
          <w:sz w:val="28"/>
          <w:szCs w:val="28"/>
        </w:rPr>
        <w:t>9</w:t>
      </w:r>
      <w:r w:rsidR="00F42FA6">
        <w:rPr>
          <w:rFonts w:ascii="Times New Roman" w:hAnsi="Times New Roman" w:cs="Times New Roman"/>
          <w:sz w:val="28"/>
          <w:szCs w:val="28"/>
        </w:rPr>
        <w:t xml:space="preserve"> </w:t>
      </w:r>
      <w:r w:rsidR="00174B46">
        <w:rPr>
          <w:rFonts w:ascii="Times New Roman" w:hAnsi="Times New Roman" w:cs="Times New Roman"/>
          <w:sz w:val="28"/>
          <w:szCs w:val="28"/>
        </w:rPr>
        <w:t>сентября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174B46" w:rsidRPr="00E61202" w:rsidRDefault="006A5264" w:rsidP="00174B46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5264">
        <w:rPr>
          <w:rFonts w:ascii="Times New Roman" w:hAnsi="Times New Roman"/>
          <w:sz w:val="28"/>
          <w:szCs w:val="28"/>
        </w:rPr>
        <w:tab/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2023 год увеличив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 </w:t>
      </w:r>
      <w:r w:rsidR="00174B46">
        <w:rPr>
          <w:rFonts w:ascii="Times New Roman" w:hAnsi="Times New Roman" w:cs="Times New Roman"/>
          <w:sz w:val="28"/>
          <w:szCs w:val="28"/>
          <w:lang w:eastAsia="ru-RU"/>
        </w:rPr>
        <w:t>20619,2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74B46" w:rsidRPr="00E61202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увеличены на </w:t>
      </w:r>
      <w:r w:rsidR="00174B46">
        <w:rPr>
          <w:rFonts w:ascii="Times New Roman" w:hAnsi="Times New Roman" w:cs="Times New Roman"/>
          <w:sz w:val="28"/>
          <w:szCs w:val="28"/>
        </w:rPr>
        <w:t>6016,0</w:t>
      </w:r>
      <w:r w:rsidR="00174B46" w:rsidRPr="00E06D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4B46">
        <w:rPr>
          <w:rFonts w:ascii="Times New Roman" w:hAnsi="Times New Roman" w:cs="Times New Roman"/>
          <w:sz w:val="28"/>
          <w:szCs w:val="28"/>
        </w:rPr>
        <w:t xml:space="preserve"> (налог на доходы физических лиц)</w:t>
      </w:r>
      <w:r w:rsidR="00174B46" w:rsidRPr="00D76E8C">
        <w:rPr>
          <w:rFonts w:ascii="Times New Roman" w:hAnsi="Times New Roman" w:cs="Times New Roman"/>
          <w:sz w:val="28"/>
          <w:szCs w:val="28"/>
        </w:rPr>
        <w:t>;</w:t>
      </w:r>
      <w:r w:rsidR="00174B46" w:rsidRPr="00D76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46" w:rsidRPr="0024613C">
        <w:rPr>
          <w:rFonts w:ascii="Times New Roman" w:hAnsi="Times New Roman" w:cs="Times New Roman"/>
          <w:sz w:val="28"/>
          <w:szCs w:val="28"/>
        </w:rPr>
        <w:t>безвозмездные посту</w:t>
      </w:r>
      <w:r w:rsidR="00174B46" w:rsidRPr="0024613C">
        <w:rPr>
          <w:rFonts w:ascii="Times New Roman" w:hAnsi="Times New Roman" w:cs="Times New Roman"/>
          <w:sz w:val="28"/>
          <w:szCs w:val="28"/>
        </w:rPr>
        <w:t>п</w:t>
      </w:r>
      <w:r w:rsidR="00174B46" w:rsidRPr="0024613C">
        <w:rPr>
          <w:rFonts w:ascii="Times New Roman" w:hAnsi="Times New Roman" w:cs="Times New Roman"/>
          <w:sz w:val="28"/>
          <w:szCs w:val="28"/>
        </w:rPr>
        <w:t xml:space="preserve">ления из краевого бюджета - на </w:t>
      </w:r>
      <w:r w:rsidR="00174B46">
        <w:rPr>
          <w:rFonts w:ascii="Times New Roman" w:hAnsi="Times New Roman" w:cs="Times New Roman"/>
          <w:sz w:val="28"/>
          <w:szCs w:val="28"/>
        </w:rPr>
        <w:t>14603,2</w:t>
      </w:r>
      <w:r w:rsidR="00174B46" w:rsidRPr="002461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4B46">
        <w:rPr>
          <w:rFonts w:ascii="Times New Roman" w:hAnsi="Times New Roman" w:cs="Times New Roman"/>
          <w:sz w:val="28"/>
          <w:szCs w:val="28"/>
        </w:rPr>
        <w:t>)</w:t>
      </w:r>
      <w:r w:rsidR="00174B46" w:rsidRPr="00D76E8C">
        <w:rPr>
          <w:rFonts w:ascii="Times New Roman" w:hAnsi="Times New Roman" w:cs="Times New Roman"/>
          <w:sz w:val="28"/>
          <w:szCs w:val="28"/>
        </w:rPr>
        <w:t xml:space="preserve"> </w:t>
      </w:r>
      <w:r w:rsidR="00174B46" w:rsidRPr="00E61202">
        <w:rPr>
          <w:rFonts w:ascii="Times New Roman" w:hAnsi="Times New Roman" w:cs="Times New Roman"/>
          <w:sz w:val="28"/>
          <w:szCs w:val="28"/>
        </w:rPr>
        <w:t>и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174B46" w:rsidRPr="0073021B">
        <w:rPr>
          <w:rFonts w:ascii="Times New Roman" w:hAnsi="Times New Roman"/>
          <w:sz w:val="28"/>
          <w:szCs w:val="28"/>
        </w:rPr>
        <w:t>2235329,8</w:t>
      </w:r>
      <w:r w:rsidR="00174B46">
        <w:rPr>
          <w:rFonts w:ascii="Times New Roman" w:hAnsi="Times New Roman"/>
          <w:sz w:val="24"/>
          <w:szCs w:val="24"/>
        </w:rPr>
        <w:t xml:space="preserve"> </w:t>
      </w:r>
      <w:r w:rsidR="00174B46" w:rsidRPr="00E6120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174B46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174B46" w:rsidRPr="00FB2458" w:rsidTr="00C95F5E">
        <w:tc>
          <w:tcPr>
            <w:tcW w:w="9747" w:type="dxa"/>
            <w:hideMark/>
          </w:tcPr>
          <w:p w:rsidR="00174B46" w:rsidRDefault="00174B46" w:rsidP="00C95F5E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Расходная часть бюджета в 2023 году </w:t>
            </w:r>
            <w:r w:rsidRPr="00E6120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увеличивается по разделам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20619,2</w:t>
            </w:r>
            <w:r w:rsidRPr="00E612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 составит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318729,8</w:t>
            </w:r>
            <w:r w:rsidRPr="00E612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  <w:r w:rsidRPr="00E61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74B46" w:rsidRPr="00E73DF7" w:rsidRDefault="00174B46" w:rsidP="00C95F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73D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6546C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73DF7">
              <w:rPr>
                <w:rFonts w:ascii="Times New Roman" w:eastAsia="Calibri" w:hAnsi="Times New Roman"/>
                <w:sz w:val="28"/>
                <w:szCs w:val="28"/>
              </w:rPr>
              <w:t xml:space="preserve"> Резервный фонд не изменяется и составит 370,0 тыс. рублей.</w:t>
            </w:r>
          </w:p>
          <w:p w:rsidR="00174B46" w:rsidRPr="00FB2458" w:rsidRDefault="00174B46" w:rsidP="00C95F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3DF7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73DF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ассигнований, направляемых на исполнение публичных нормативных обязательств, увеличивается на </w:t>
            </w:r>
            <w:r>
              <w:rPr>
                <w:rFonts w:ascii="Times New Roman" w:hAnsi="Times New Roman"/>
                <w:sz w:val="28"/>
                <w:szCs w:val="28"/>
              </w:rPr>
              <w:t>350,0</w:t>
            </w:r>
            <w:r w:rsidRPr="00E73DF7">
              <w:rPr>
                <w:rFonts w:ascii="Times New Roman" w:hAnsi="Times New Roman"/>
                <w:sz w:val="28"/>
                <w:szCs w:val="28"/>
              </w:rPr>
              <w:t xml:space="preserve"> тыс. рублей и </w:t>
            </w:r>
            <w:r w:rsidRPr="00E73DF7">
              <w:rPr>
                <w:rFonts w:ascii="Times New Roman" w:eastAsia="Calibri" w:hAnsi="Times New Roman"/>
                <w:sz w:val="28"/>
                <w:szCs w:val="28"/>
              </w:rPr>
              <w:t>составит 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9361,8</w:t>
            </w:r>
            <w:r w:rsidRPr="00E73DF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Align w:val="bottom"/>
          </w:tcPr>
          <w:p w:rsidR="00174B46" w:rsidRPr="00FB2458" w:rsidRDefault="00174B46" w:rsidP="00C95F5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74B46" w:rsidRPr="00173BAD" w:rsidRDefault="00174B46" w:rsidP="00174B4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 xml:space="preserve">ных программ составит всего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2122574,3</w:t>
      </w:r>
      <w:r w:rsidRPr="0049158D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(в первоначальном бю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жете на 2023 год – 1836422,2 тыс. рублей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>), т.е. общий объем их финансиров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 xml:space="preserve">ния в указанном проекте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 сравнению с решением от 17.08.2023 № 50/311) 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на сумму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>11084,0</w:t>
      </w:r>
      <w:r w:rsidRPr="00173BA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4B46" w:rsidRPr="00DD22B4" w:rsidRDefault="00174B46" w:rsidP="00174B46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Расходы по непрограммным направлениям деятельности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увеличиваются на 9535,2 тыс. рублей и с</w:t>
      </w: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>оставят 1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9</w:t>
      </w: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155,5</w:t>
      </w:r>
      <w:r w:rsidRPr="0049158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тыс. рублей </w:t>
      </w:r>
      <w:r w:rsidRPr="00DD22B4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Pr="00DD22B4">
        <w:rPr>
          <w:rFonts w:ascii="Times New Roman" w:hAnsi="Times New Roman" w:cs="Times New Roman"/>
          <w:sz w:val="28"/>
          <w:szCs w:val="28"/>
          <w:lang w:eastAsia="ru-RU"/>
        </w:rPr>
        <w:t>в первоначальном бюджете на 2023 год – 163892,7 тыс. рублей)</w:t>
      </w:r>
      <w:r w:rsidRPr="00DD22B4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174B46" w:rsidRPr="00E73DF7" w:rsidRDefault="00174B46" w:rsidP="00174B46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73DF7">
        <w:rPr>
          <w:rFonts w:ascii="Times New Roman" w:hAnsi="Times New Roman" w:cs="Times New Roman"/>
          <w:sz w:val="28"/>
          <w:szCs w:val="28"/>
        </w:rPr>
        <w:tab/>
      </w:r>
      <w:r w:rsidRPr="00E73D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E73D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E73D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174B46" w:rsidRPr="0024613C" w:rsidRDefault="00174B46" w:rsidP="00174B4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4613C">
        <w:rPr>
          <w:rFonts w:ascii="Times New Roman" w:hAnsi="Times New Roman" w:cs="Times New Roman"/>
          <w:sz w:val="28"/>
          <w:szCs w:val="28"/>
          <w:lang w:eastAsia="ru-RU"/>
        </w:rPr>
        <w:t xml:space="preserve">ефицит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2023 год не изменяется и </w:t>
      </w:r>
      <w:r w:rsidRPr="0024613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83400,0</w:t>
      </w:r>
      <w:r w:rsidRPr="0024613C">
        <w:rPr>
          <w:rFonts w:ascii="Times New Roman" w:hAnsi="Times New Roman" w:cs="Times New Roman"/>
          <w:sz w:val="28"/>
          <w:szCs w:val="28"/>
        </w:rPr>
        <w:t xml:space="preserve"> </w:t>
      </w:r>
      <w:r w:rsidRPr="0024613C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24613C">
        <w:rPr>
          <w:rFonts w:ascii="Times New Roman" w:hAnsi="Times New Roman" w:cs="Times New Roman"/>
          <w:sz w:val="28"/>
          <w:szCs w:val="28"/>
          <w:lang w:eastAsia="ru-RU"/>
        </w:rPr>
        <w:t>с. ру</w:t>
      </w:r>
      <w:r w:rsidRPr="0024613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4613C">
        <w:rPr>
          <w:rFonts w:ascii="Times New Roman" w:hAnsi="Times New Roman" w:cs="Times New Roman"/>
          <w:sz w:val="28"/>
          <w:szCs w:val="28"/>
          <w:lang w:eastAsia="ru-RU"/>
        </w:rPr>
        <w:t>лей.</w:t>
      </w:r>
    </w:p>
    <w:p w:rsidR="00174B46" w:rsidRPr="00345F26" w:rsidRDefault="00174B46" w:rsidP="00174B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F26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не измен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и составят 83400,0 тыс. рублей</w:t>
      </w:r>
      <w:r w:rsidRPr="00345F26">
        <w:rPr>
          <w:rFonts w:ascii="Times New Roman" w:hAnsi="Times New Roman" w:cs="Times New Roman"/>
          <w:sz w:val="28"/>
          <w:szCs w:val="28"/>
        </w:rPr>
        <w:t>.</w:t>
      </w:r>
    </w:p>
    <w:p w:rsidR="00174B46" w:rsidRDefault="0066546C" w:rsidP="00174B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B46" w:rsidRPr="00E06D8A">
        <w:rPr>
          <w:rFonts w:ascii="Times New Roman" w:hAnsi="Times New Roman" w:cs="Times New Roman"/>
          <w:sz w:val="28"/>
          <w:szCs w:val="28"/>
        </w:rPr>
        <w:t>В 2024</w:t>
      </w:r>
      <w:r w:rsidR="00174B46">
        <w:rPr>
          <w:rFonts w:ascii="Times New Roman" w:hAnsi="Times New Roman" w:cs="Times New Roman"/>
          <w:sz w:val="28"/>
          <w:szCs w:val="28"/>
        </w:rPr>
        <w:t xml:space="preserve">, </w:t>
      </w:r>
      <w:r w:rsidR="00174B46" w:rsidRPr="00E06D8A">
        <w:rPr>
          <w:rFonts w:ascii="Times New Roman" w:hAnsi="Times New Roman" w:cs="Times New Roman"/>
          <w:sz w:val="28"/>
          <w:szCs w:val="28"/>
        </w:rPr>
        <w:t xml:space="preserve">2025 годах  бюджетные назначения по доходам  и расходам </w:t>
      </w:r>
      <w:r w:rsidR="00174B46">
        <w:rPr>
          <w:rFonts w:ascii="Times New Roman" w:hAnsi="Times New Roman" w:cs="Times New Roman"/>
          <w:sz w:val="28"/>
          <w:szCs w:val="28"/>
        </w:rPr>
        <w:t>не изменяются.</w:t>
      </w:r>
    </w:p>
    <w:p w:rsidR="00174B46" w:rsidRPr="008375B3" w:rsidRDefault="00174B46" w:rsidP="00174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Профицит в 2024 году не меняется и составит 34500,0 тыс. рублей, на 2025 год – бюджет сбалансирован.</w:t>
      </w:r>
    </w:p>
    <w:p w:rsidR="00174B46" w:rsidRPr="0024613C" w:rsidRDefault="00174B46" w:rsidP="00174B4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61202">
        <w:rPr>
          <w:rFonts w:ascii="Times New Roman" w:hAnsi="Times New Roman"/>
          <w:sz w:val="28"/>
          <w:szCs w:val="28"/>
        </w:rPr>
        <w:tab/>
      </w:r>
      <w:r w:rsidRPr="0024613C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2024 года  </w:t>
      </w:r>
      <w:r>
        <w:rPr>
          <w:rFonts w:ascii="Times New Roman" w:eastAsia="Calibri" w:hAnsi="Times New Roman"/>
          <w:sz w:val="28"/>
          <w:szCs w:val="28"/>
        </w:rPr>
        <w:t xml:space="preserve">не изменяется </w:t>
      </w:r>
      <w:r w:rsidRPr="0024613C">
        <w:rPr>
          <w:rFonts w:ascii="Times New Roman" w:eastAsia="Calibri" w:hAnsi="Times New Roman"/>
          <w:sz w:val="28"/>
          <w:szCs w:val="28"/>
        </w:rPr>
        <w:t xml:space="preserve">и </w:t>
      </w:r>
      <w:r w:rsidRPr="0024613C">
        <w:rPr>
          <w:rFonts w:ascii="Times New Roman" w:hAnsi="Times New Roman"/>
          <w:sz w:val="28"/>
          <w:szCs w:val="28"/>
        </w:rPr>
        <w:t>с</w:t>
      </w:r>
      <w:r w:rsidRPr="0024613C">
        <w:rPr>
          <w:rFonts w:ascii="Times New Roman" w:eastAsia="Calibri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iCs/>
          <w:sz w:val="28"/>
          <w:szCs w:val="28"/>
        </w:rPr>
        <w:t>73601,5</w:t>
      </w:r>
      <w:r w:rsidRPr="0024613C">
        <w:rPr>
          <w:rFonts w:ascii="Times New Roman" w:hAnsi="Times New Roman"/>
          <w:iCs/>
          <w:sz w:val="28"/>
          <w:szCs w:val="28"/>
        </w:rPr>
        <w:t xml:space="preserve"> </w:t>
      </w:r>
      <w:r w:rsidRPr="0024613C">
        <w:rPr>
          <w:rFonts w:ascii="Times New Roman" w:eastAsia="Calibri" w:hAnsi="Times New Roman"/>
          <w:sz w:val="28"/>
          <w:szCs w:val="28"/>
        </w:rPr>
        <w:t>тыс. рублей.</w:t>
      </w:r>
    </w:p>
    <w:p w:rsidR="00174B46" w:rsidRPr="00E73DF7" w:rsidRDefault="00174B46" w:rsidP="0017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DF7">
        <w:rPr>
          <w:rFonts w:ascii="Times New Roman" w:eastAsia="Calibri" w:hAnsi="Times New Roman"/>
          <w:sz w:val="28"/>
          <w:szCs w:val="28"/>
        </w:rPr>
        <w:tab/>
      </w:r>
      <w:r w:rsidRPr="00E73DF7">
        <w:rPr>
          <w:rFonts w:ascii="Times New Roman" w:hAnsi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174B46" w:rsidRDefault="00174B46" w:rsidP="00174B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73D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73DF7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E73DF7">
        <w:rPr>
          <w:rFonts w:ascii="Times New Roman" w:hAnsi="Times New Roman" w:cs="Times New Roman"/>
          <w:sz w:val="28"/>
          <w:szCs w:val="28"/>
        </w:rPr>
        <w:t>в</w:t>
      </w:r>
      <w:r w:rsidRPr="00E73DF7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E73DF7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174B46" w:rsidRPr="00C30391" w:rsidRDefault="00174B46" w:rsidP="00174B46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88" w:rsidRPr="00657DAE" w:rsidRDefault="000C4088" w:rsidP="0017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FA" w:rsidRDefault="00E175FA" w:rsidP="009923C1">
      <w:pPr>
        <w:spacing w:after="0" w:line="240" w:lineRule="auto"/>
      </w:pPr>
      <w:r>
        <w:separator/>
      </w:r>
    </w:p>
  </w:endnote>
  <w:endnote w:type="continuationSeparator" w:id="0">
    <w:p w:rsidR="00E175FA" w:rsidRDefault="00E175FA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FA" w:rsidRDefault="00E175FA" w:rsidP="009923C1">
      <w:pPr>
        <w:spacing w:after="0" w:line="240" w:lineRule="auto"/>
      </w:pPr>
      <w:r>
        <w:separator/>
      </w:r>
    </w:p>
  </w:footnote>
  <w:footnote w:type="continuationSeparator" w:id="0">
    <w:p w:rsidR="00E175FA" w:rsidRDefault="00E175FA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546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A7E70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74B46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175C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546C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264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985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0749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1722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175FA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42FA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6539-899A-4AF3-B5E0-6616C268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31</cp:revision>
  <cp:lastPrinted>2015-07-29T13:42:00Z</cp:lastPrinted>
  <dcterms:created xsi:type="dcterms:W3CDTF">2019-06-20T11:53:00Z</dcterms:created>
  <dcterms:modified xsi:type="dcterms:W3CDTF">2024-01-12T13:56:00Z</dcterms:modified>
</cp:coreProperties>
</file>