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а муниципального образования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2014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0"/>
    <w:p w:rsidR="009672F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72F9" w:rsidRPr="00C85E3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672F9"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требованиями бюджетного законодательства  Контрольно-счетной палатой   была проведена внешняя проверка годового отчета об исполнении бюджета муниципального образования Павловский район, которая включала внешнюю проверку бюджетной отчетности главных администраторов средств бюджета  и подготовку заключения на годовой отчет об исполнении бюджета муниципального образования Павловский район (далее - бюджет района).</w:t>
      </w:r>
    </w:p>
    <w:p w:rsidR="009672F9" w:rsidRPr="00C85E3E" w:rsidRDefault="009672F9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ведомственной структурой бюджета муниципального образования Павловский район на 2014 год главными администраторами средств бюджета являлись 8 учреждений.</w:t>
      </w:r>
    </w:p>
    <w:p w:rsidR="009672F9" w:rsidRPr="00C85E3E" w:rsidRDefault="009672F9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Контрольно-счетной палатой были проведены  проверки годовой бюджетной </w:t>
      </w:r>
      <w:proofErr w:type="gramStart"/>
      <w:r w:rsidRPr="00C85E3E">
        <w:rPr>
          <w:rFonts w:ascii="Times New Roman" w:hAnsi="Times New Roman" w:cs="Times New Roman"/>
          <w:sz w:val="28"/>
          <w:szCs w:val="28"/>
          <w:lang w:eastAsia="ru-RU"/>
        </w:rPr>
        <w:t>отчетности пяти главных администраторов средств бюджета муниципального образования</w:t>
      </w:r>
      <w:proofErr w:type="gramEnd"/>
      <w:r w:rsidRPr="00C85E3E">
        <w:rPr>
          <w:rFonts w:ascii="Times New Roman" w:hAnsi="Times New Roman" w:cs="Times New Roman"/>
          <w:sz w:val="28"/>
          <w:szCs w:val="28"/>
          <w:lang w:eastAsia="ru-RU"/>
        </w:rPr>
        <w:t xml:space="preserve"> Павловский район за 2014 год.</w:t>
      </w:r>
    </w:p>
    <w:p w:rsidR="005668A9" w:rsidRPr="00C85E3E" w:rsidRDefault="005668A9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5E3E">
        <w:rPr>
          <w:rFonts w:ascii="Times New Roman" w:hAnsi="Times New Roman" w:cs="Times New Roman"/>
          <w:sz w:val="28"/>
          <w:szCs w:val="28"/>
        </w:rPr>
        <w:t>Проект решения «Об исполнении бюджета муниципального образования Павловский район за 2014 год»  подготовлен в соответствии с требованиями  Бюджетного кодекса Российской Федерации и решением Совета муниципального образования Павловский район «Об утверждении Положения о бюджетном процессе в муниципального образования Павловский район».</w:t>
      </w:r>
      <w:proofErr w:type="gramEnd"/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Проектом решения предусмотрены все необходимые Приложения, установленные статьей 264.4 БК РФ.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Общие итоги исполнения районного бюджета за 2014 год характеризуются следующими основными показателями: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Доходы районного бюджета за 2014 год составили в общей сумме 1200919,0  тыс. рублей, </w:t>
      </w:r>
      <w:r w:rsidR="005668A9" w:rsidRPr="00C85E3E">
        <w:rPr>
          <w:rFonts w:ascii="Times New Roman" w:hAnsi="Times New Roman" w:cs="Times New Roman"/>
          <w:bCs/>
          <w:sz w:val="28"/>
          <w:szCs w:val="28"/>
        </w:rPr>
        <w:t xml:space="preserve">исполнение уточненных бюджетных назначений составило 101,2 процентов.  По сравнению с 2013  годом доходы увеличились </w:t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на 140889,2 тыс. рублей. 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Расходы районного бюджета за 2014 год составили в общей сумме 1197466,5 тыс. рублей, исполнение бюджетных назначений составило 98,8 процентов. По сравнению с 2013 годом расходы увеличились на 101861,5  тыс. рублей.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За 2014 год районный бюджет исполнен с  профицитом  бюджетных средств в  общей сумме 3452,5 тыс. рублей.</w:t>
      </w:r>
    </w:p>
    <w:p w:rsidR="005668A9" w:rsidRPr="00C85E3E" w:rsidRDefault="002F78ED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68A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палатой было предложено: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Главным администраторам средств бюджета муниципального образования Павловский район обеспечить предоставление годовой бюджетной отчетности за 2015 год в финансовое управление администрации муниципального образования Павловский район и Контрольно-счетную палату в полном объеме, установленном Инструкцией № 191н.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 Совету муниципального образования Павловский район  утвердить отчет об исполнении  бюджета муниципального образования Павловский район за 2014 год. </w:t>
      </w:r>
    </w:p>
    <w:p w:rsidR="005668A9" w:rsidRPr="00C85E3E" w:rsidRDefault="005668A9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2F9" w:rsidRPr="00C85E3E" w:rsidRDefault="009672F9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F9" w:rsidRPr="00C85E3E" w:rsidRDefault="009672F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3B9" w:rsidRPr="00C85E3E" w:rsidRDefault="002F78ED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2F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201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внешняя проверка годовой бюджетной отчетности 11 администраций сельских поселений Павловского района, являющихся главными администраторами бюджетных средств и внешняя проверка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отчетов об исполнении бюджетов сельских поселений Павловского района за 201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администрациям сельских поселений составлены акты проверок.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2014 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Веселовского сельского поселения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201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61F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Исполнение уточненных бюджетных назначений по доходам за 201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в 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из 11-ти сельских поселений составило ниже 100% (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92,0%,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 – 9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3,2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98,7%).</w:t>
      </w:r>
    </w:p>
    <w:p w:rsidR="00A423B9" w:rsidRPr="00C85E3E" w:rsidRDefault="0057661F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201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годом темп роста по доходам ниже 100%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Северным сельским поселением – 89,2%.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Исполнение уточненных бюджетных назначений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сельскими поселениям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95,0%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Исполнили бюджет с профицитом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поселений: Атаманское,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Веселовское,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Новоулеушковское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Северное, 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Павловское, </w:t>
      </w:r>
      <w:proofErr w:type="spell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Старолеушковское</w:t>
      </w:r>
      <w:proofErr w:type="spell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поселения.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дефицитом исполнен  бюджет 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3-мя сельскими поселениями: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Новопетровск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все проекты решений об исполнении бюд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сельских поселений за 2014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(за исключением </w:t>
      </w:r>
      <w:proofErr w:type="gram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proofErr w:type="gram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были предоставлены с техническими ошибками или замечаниями, которые был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2014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201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166857"/>
    <w:rsid w:val="002F78ED"/>
    <w:rsid w:val="00455C4A"/>
    <w:rsid w:val="004F26C5"/>
    <w:rsid w:val="005668A9"/>
    <w:rsid w:val="0057661F"/>
    <w:rsid w:val="00612F04"/>
    <w:rsid w:val="0074791A"/>
    <w:rsid w:val="00780407"/>
    <w:rsid w:val="009672F9"/>
    <w:rsid w:val="00972D88"/>
    <w:rsid w:val="009D622A"/>
    <w:rsid w:val="00A213D0"/>
    <w:rsid w:val="00A423B9"/>
    <w:rsid w:val="00A92330"/>
    <w:rsid w:val="00B06312"/>
    <w:rsid w:val="00B52F22"/>
    <w:rsid w:val="00C85E3E"/>
    <w:rsid w:val="00DE7A5C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15</cp:revision>
  <dcterms:created xsi:type="dcterms:W3CDTF">2015-07-29T05:42:00Z</dcterms:created>
  <dcterms:modified xsi:type="dcterms:W3CDTF">2019-05-27T13:13:00Z</dcterms:modified>
</cp:coreProperties>
</file>