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38" w:rsidRPr="00953B5E" w:rsidRDefault="008F3938" w:rsidP="00953B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</w:pPr>
      <w:r w:rsidRPr="00953B5E"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>Протокол родительского собрания в детском саду</w:t>
      </w:r>
    </w:p>
    <w:p w:rsidR="008F3938" w:rsidRPr="008F3938" w:rsidRDefault="008F3938" w:rsidP="00953B5E">
      <w:pPr>
        <w:spacing w:line="240" w:lineRule="auto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8F3938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Ведите протокол, чтобы зафиксировать ход и результаты родительского собрания в детском саду. </w:t>
      </w:r>
    </w:p>
    <w:p w:rsidR="008F3938" w:rsidRPr="008F3938" w:rsidRDefault="008F3938" w:rsidP="008F3938">
      <w:pPr>
        <w:spacing w:after="0"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Подробнее о процедуре:</w:t>
      </w:r>
    </w:p>
    <w:p w:rsidR="008F3938" w:rsidRPr="008F3938" w:rsidRDefault="00953B5E" w:rsidP="008F3938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anchor="/document/86/125467//" w:history="1">
        <w:r w:rsidR="008F3938" w:rsidRPr="008F3938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Как вести проток</w:t>
        </w:r>
        <w:r w:rsidR="008F3938" w:rsidRPr="008F3938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о</w:t>
        </w:r>
        <w:r w:rsidR="008F3938" w:rsidRPr="008F3938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л родительского собрания</w:t>
        </w:r>
      </w:hyperlink>
    </w:p>
    <w:p w:rsidR="008F3938" w:rsidRPr="008F3938" w:rsidRDefault="00953B5E" w:rsidP="008F3938">
      <w:pPr>
        <w:numPr>
          <w:ilvl w:val="0"/>
          <w:numId w:val="1"/>
        </w:numPr>
        <w:spacing w:line="300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anchor="/document/86/346845//" w:history="1">
        <w:r w:rsidR="008F3938" w:rsidRPr="008F3938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Протокол общего родительского собрания в ДОУ</w:t>
        </w:r>
      </w:hyperlink>
    </w:p>
    <w:p w:rsidR="008F3938" w:rsidRPr="008F3938" w:rsidRDefault="008F3938" w:rsidP="008F3938">
      <w:pPr>
        <w:spacing w:line="240" w:lineRule="auto"/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</w:pPr>
      <w:r w:rsidRPr="008F3938"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  <w:t>СКАЧАТЬ ДОКУМЕНТ</w:t>
      </w:r>
    </w:p>
    <w:p w:rsidR="008F3938" w:rsidRPr="008F3938" w:rsidRDefault="00953B5E" w:rsidP="008F393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7" w:history="1">
        <w:r w:rsidR="008F3938" w:rsidRPr="008F3938">
          <w:rPr>
            <w:rFonts w:ascii="Arial" w:eastAsia="Times New Roman" w:hAnsi="Arial" w:cs="Arial"/>
            <w:color w:val="FFFFFF"/>
            <w:sz w:val="24"/>
            <w:szCs w:val="24"/>
            <w:bdr w:val="single" w:sz="6" w:space="0" w:color="0E356D" w:frame="1"/>
            <w:shd w:val="clear" w:color="auto" w:fill="0E356D"/>
            <w:lang w:eastAsia="ru-RU"/>
          </w:rPr>
          <w:t>Скачать шаблон</w:t>
        </w:r>
      </w:hyperlink>
    </w:p>
    <w:p w:rsidR="008F3938" w:rsidRPr="008F3938" w:rsidRDefault="00953B5E" w:rsidP="008F3938">
      <w:pPr>
        <w:spacing w:before="195"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8" w:history="1">
        <w:r w:rsidR="008F3938" w:rsidRPr="008F3938">
          <w:rPr>
            <w:rFonts w:ascii="Arial" w:eastAsia="Times New Roman" w:hAnsi="Arial" w:cs="Arial"/>
            <w:color w:val="50576D"/>
            <w:sz w:val="24"/>
            <w:szCs w:val="24"/>
            <w:u w:val="single"/>
            <w:bdr w:val="single" w:sz="6" w:space="0" w:color="939DB8" w:frame="1"/>
            <w:lang w:eastAsia="ru-RU"/>
          </w:rPr>
          <w:t>Скачать образец</w:t>
        </w:r>
      </w:hyperlink>
    </w:p>
    <w:p w:rsidR="008F3938" w:rsidRPr="008F3938" w:rsidRDefault="008F3938" w:rsidP="00953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</w:pPr>
      <w:bookmarkStart w:id="0" w:name="_GoBack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Муниципальное бюджетное дошкольное образовательное учреждение</w:t>
      </w:r>
    </w:p>
    <w:p w:rsidR="008F3938" w:rsidRPr="008F3938" w:rsidRDefault="008F3938" w:rsidP="00953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br/>
        <w:t>«Детский сад № 1»</w:t>
      </w:r>
      <w:r w:rsidR="00953B5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(МБДОУ Детский сад № 1)</w:t>
      </w:r>
    </w:p>
    <w:bookmarkEnd w:id="0"/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ПРОТОКОЛ</w:t>
      </w:r>
    </w:p>
    <w:p w:rsidR="008F3938" w:rsidRPr="008F3938" w:rsidRDefault="008F3938" w:rsidP="008F393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общего группового</w:t>
      </w: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родительского собрания</w:t>
      </w:r>
    </w:p>
    <w:p w:rsidR="008F3938" w:rsidRPr="008F3938" w:rsidRDefault="008F3938" w:rsidP="008F39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«Основные направления воспитательно-образовательной деятельности и работы детского сада в 2022/2023 учебном году»</w:t>
      </w:r>
    </w:p>
    <w:p w:rsidR="008F3938" w:rsidRPr="008F3938" w:rsidRDefault="008F3938" w:rsidP="008F39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3"/>
        <w:gridCol w:w="3181"/>
      </w:tblGrid>
      <w:tr w:rsidR="008F3938" w:rsidRPr="008F3938" w:rsidTr="008F39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 </w:t>
            </w: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</w:tbl>
    <w:p w:rsidR="008F3938" w:rsidRPr="008F3938" w:rsidRDefault="008F3938" w:rsidP="008F39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г. 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Энск</w:t>
      </w:r>
      <w:proofErr w:type="spellEnd"/>
    </w:p>
    <w:p w:rsidR="008F3938" w:rsidRPr="008F3938" w:rsidRDefault="008F3938" w:rsidP="008F39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6090"/>
      </w:tblGrid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Присутствовали: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Глебова Е.А.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Светлова С.Б.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Родители воспитанников: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150 человек (список прилагается)</w:t>
            </w: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детского сада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Старший воспитатель Тураева О.В., педагог-психолог Барановская Л.И.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Приглашенные лица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сотрудник городского отдела ГИБДД, старший лейтенант Петров С.Ю.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Отсутствовали: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Родители воспитанников: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 человек</w:t>
            </w:r>
          </w:p>
        </w:tc>
      </w:tr>
      <w:tr w:rsidR="008F3938" w:rsidRPr="008F3938" w:rsidTr="008F3938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ПОВЕСТКА ДНЯ: 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Ознакомление родителей с изменениями в локальных актах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 основной образовательной программе дошкольного образования, годовых задачах и особенностях воспитательно-образовательной деятельности в 2022–2023 учебном году.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 правилах безопасности дорожного движения для детей и родителей и общих вопросах безопасности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4. 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 выборе родительского совета и представителей от родителей в Управляющий совет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СЛУШАЛИ: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Заведующего детским садом Глебову Е.А., которая озвучила информацию об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изменениях  в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нормативных правовых актах федерального и регионального уровня, локальных  нормативных актах детского сада.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ВЫСТУПИЛИ</w:t>
      </w:r>
    </w:p>
    <w:p w:rsidR="008F3938" w:rsidRPr="008F3938" w:rsidRDefault="008F3938" w:rsidP="008F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Терешина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Т.А., мама воспитанницы, задала вопрос: «Когда и где можно подробно изучить локальные акты?»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Глебова Е.А. ответила: «Локальные акты размещены на официальном сайте детского сада в разделе "Нормативно-правовая база"».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РЕШИЛИ:  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Принять к сведению изменения в нормативных правовых актах федерального и регионального уровня, локальных нормативных актах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СЛУШАЛИ: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Старшего воспитателя Тураеву О.В., которая познакомила родителей с обновленным содержанием основной образовательной программы дошкольного образования на 2022–2023 учебный год, годовыми задачами детского сада на текущий учебный год. Рассказала об особенностях воспитательной работы с детьми, а также режиме дня, режиме двигательной активности, организованной нагрузке, культурно-досуговой деятельности, направлениях и формах взаимодействия с семьями воспитанников.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ВЫСТУПИЛИ: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Горюшина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Е.Ю., мама воспитанника, задала вопрос: «Какие книги и пособия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нужно  приобрести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родителям?»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Барановская Л.И. пояснила, что детский сад полностью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укомплектован  учебно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-методическими материалами и родителям ничего покупать не нужно. Помощь родителей может быть полезна при организации и проведении мероприятий, акций.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РЕШИЛИ: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Принять за основу работу по утвержденной основной образовательной программе дошкольного образования.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СЛУШАЛИ: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Заведующего детским садом Глебову Е.А., которая озвучила информацию о принятых мерах антитеррористической защищенности, пожарной безопасности. Заведующий детским садом Глебова Е.А. также рассказала о пропускном режиме и профилактике COVID-19.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Старшего лейтенанта Петрова С.Ю., сотрудника городского отдела ГИБДД,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который  напомнил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родителям об обязательном выполнении с детьми правил безопасности  дорожного движения. Петров С.Ю. также проинформировал собравшихся о месячнике по безопасности дорожного движения.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ВЫСТУПИЛИ: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Антонова А.А., мама воспитанника, предложила ходатайствовать перед городским отделом ГИБДД об установке дополнительных знаков «Осторожно, дети» и «Пешеходный переход» вблизи главного входа на территорию детского сада.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ходатайство перед городским отделом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ГИБДД 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ПРОГОЛОСОВАЛИ</w:t>
      </w:r>
      <w:proofErr w:type="gramEnd"/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150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против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воздержались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 </w:t>
      </w:r>
    </w:p>
    <w:p w:rsidR="008F3938" w:rsidRPr="008F3938" w:rsidRDefault="008F3938" w:rsidP="008F393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Любушкина В.И., мама воспитанницы, предложила за счет добровольных взносов родителей организовать на территории детского сада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автогородок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для отработки с детьми правил дорожного движения.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За организацию на территории детского сада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автогородка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для отработки с детьми правил дорожного движения за счет добровольных взносов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родителей</w:t>
      </w: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ПРОГОЛОСОВАЛИ</w:t>
      </w:r>
      <w:proofErr w:type="spellEnd"/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140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против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воздержались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7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РЕШИЛИ: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Совместно с администрацией детского сада ходатайствовать перед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городским  отделом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ГИБДД об установке дополнительных знаков «Осторожно, дети» и «Пешеходный переход» вблизи главного входа на территорию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Поручить родительскому совету выделить средства из добровольных взносов на оформление зоны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автогородка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на территории детского сада.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СЛУШАЛИ: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Демидову С.В., маму воспитанника, которая предложила оставить родительский совет в том же составе: Савельева А.С., Фролова Г.Н., Сорокина Н.Е., Тягунова С.Н., Шевчук П.С., Веселов М.А., Кузнецова Н.Е.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предложенный состав совета родителей </w:t>
      </w: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ПРОГОЛОСОВАЛИ: 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150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против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воздержались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В состав Управляющего совета детского сада рекомендовать двух человек: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Овчинникову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И.В.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  Кузнецову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Н.Е.</w:t>
      </w:r>
    </w:p>
    <w:p w:rsidR="008F3938" w:rsidRPr="008F3938" w:rsidRDefault="008F3938" w:rsidP="00953B5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предложенные кандидатуры в состав Управляющего совета детского сада</w:t>
      </w:r>
      <w:r w:rsidR="00953B5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ПРОГОЛОСОВАЛИ: 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150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против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воздержались – «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</w:t>
      </w: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ВЫСТУПИЛИ: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 существу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доклада замечаний и вопросов не поступило.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РЕШИЛИ: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Избрать родительский совет в составе 7 человек: Савельева А.С., Фролова Г.Н., Сорокина Н.Е., Тягунова С.Н., Шевчук П.С., Веселов М.А., Кузнецова Н.Е.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4.2. </w:t>
      </w:r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В состав Управляющего совета рекомендовать двух человек: </w:t>
      </w:r>
      <w:proofErr w:type="spell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Овчинникову</w:t>
      </w:r>
      <w:proofErr w:type="spell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И.В. </w:t>
      </w:r>
      <w:proofErr w:type="gramStart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  Кузнецову</w:t>
      </w:r>
      <w:proofErr w:type="gramEnd"/>
      <w:r w:rsidRPr="008F393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Н.Е.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F3938" w:rsidRPr="008F3938" w:rsidRDefault="008F3938" w:rsidP="008F39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39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452"/>
        <w:gridCol w:w="2453"/>
        <w:gridCol w:w="452"/>
        <w:gridCol w:w="3421"/>
      </w:tblGrid>
      <w:tr w:rsidR="008F3938" w:rsidRPr="008F3938" w:rsidTr="008F39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Глебова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Е.А. Глебова</w:t>
            </w:r>
          </w:p>
        </w:tc>
      </w:tr>
      <w:tr w:rsidR="008F3938" w:rsidRPr="008F3938" w:rsidTr="008F39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Светлова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938" w:rsidRPr="008F3938" w:rsidRDefault="008F3938" w:rsidP="008F3938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93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С.Б. Светлова</w:t>
            </w:r>
          </w:p>
        </w:tc>
      </w:tr>
    </w:tbl>
    <w:p w:rsidR="00530A4C" w:rsidRDefault="00530A4C"/>
    <w:sectPr w:rsidR="00530A4C" w:rsidSect="00953B5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01B"/>
    <w:multiLevelType w:val="multilevel"/>
    <w:tmpl w:val="25A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5B"/>
    <w:rsid w:val="00530A4C"/>
    <w:rsid w:val="008F3938"/>
    <w:rsid w:val="00953B5E"/>
    <w:rsid w:val="00C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CA15"/>
  <w15:chartTrackingRefBased/>
  <w15:docId w15:val="{3791C922-56F1-4A19-8071-56482CA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0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323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5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6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2023-03-21T07:23:00Z</dcterms:created>
  <dcterms:modified xsi:type="dcterms:W3CDTF">2023-03-30T06:43:00Z</dcterms:modified>
</cp:coreProperties>
</file>