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41" w:rsidRDefault="00F40641">
      <w:pPr>
        <w:pStyle w:val="ConsPlusTitlePage"/>
      </w:pPr>
      <w:r>
        <w:t xml:space="preserve">Документ предоставлен </w:t>
      </w:r>
      <w:hyperlink r:id="rId4">
        <w:r>
          <w:rPr>
            <w:color w:val="0000FF"/>
          </w:rPr>
          <w:t>КонсультантПлюс</w:t>
        </w:r>
      </w:hyperlink>
      <w:r>
        <w:br/>
      </w:r>
    </w:p>
    <w:p w:rsidR="00F40641" w:rsidRDefault="00F40641">
      <w:pPr>
        <w:pStyle w:val="ConsPlusNormal"/>
        <w:jc w:val="both"/>
        <w:outlineLvl w:val="0"/>
      </w:pPr>
    </w:p>
    <w:p w:rsidR="00F40641" w:rsidRDefault="00F40641">
      <w:pPr>
        <w:pStyle w:val="ConsPlusTitle"/>
        <w:jc w:val="center"/>
        <w:outlineLvl w:val="0"/>
      </w:pPr>
      <w:r>
        <w:t>ДЕПАРТАМЕНТ СОЦИАЛЬНОГО РАЗВИТИЯ ТЮМЕНСКОЙ ОБЛАСТИ</w:t>
      </w:r>
    </w:p>
    <w:p w:rsidR="00F40641" w:rsidRDefault="00F40641">
      <w:pPr>
        <w:pStyle w:val="ConsPlusTitle"/>
        <w:jc w:val="both"/>
      </w:pPr>
    </w:p>
    <w:p w:rsidR="00F40641" w:rsidRDefault="00F40641">
      <w:pPr>
        <w:pStyle w:val="ConsPlusTitle"/>
        <w:jc w:val="center"/>
      </w:pPr>
      <w:r>
        <w:t>РАСПОРЯЖЕНИЕ</w:t>
      </w:r>
    </w:p>
    <w:p w:rsidR="00F40641" w:rsidRDefault="00F40641">
      <w:pPr>
        <w:pStyle w:val="ConsPlusTitle"/>
        <w:jc w:val="center"/>
      </w:pPr>
      <w:r>
        <w:t>от 22 сентября 2020 г. N 61-р</w:t>
      </w:r>
    </w:p>
    <w:p w:rsidR="00F40641" w:rsidRDefault="00F40641">
      <w:pPr>
        <w:pStyle w:val="ConsPlusTitle"/>
        <w:jc w:val="both"/>
      </w:pPr>
    </w:p>
    <w:p w:rsidR="00F40641" w:rsidRDefault="00F40641">
      <w:pPr>
        <w:pStyle w:val="ConsPlusTitle"/>
        <w:jc w:val="center"/>
      </w:pPr>
      <w:bookmarkStart w:id="0" w:name="_GoBack"/>
      <w:r>
        <w:t>О ВНЕСЕНИИ ИЗМЕНЕНИЯ В РАСПОРЯЖЕНИЕ ОТ 28.06.2012 N 11-Р</w:t>
      </w:r>
    </w:p>
    <w:bookmarkEnd w:id="0"/>
    <w:p w:rsidR="00F40641" w:rsidRDefault="00F40641">
      <w:pPr>
        <w:pStyle w:val="ConsPlusNormal"/>
        <w:jc w:val="both"/>
      </w:pPr>
    </w:p>
    <w:p w:rsidR="00F40641" w:rsidRDefault="00F40641">
      <w:pPr>
        <w:pStyle w:val="ConsPlusNormal"/>
        <w:ind w:firstLine="540"/>
        <w:jc w:val="both"/>
      </w:pPr>
      <w:r>
        <w:t xml:space="preserve">1. В соответствии с </w:t>
      </w:r>
      <w:hyperlink r:id="rId5">
        <w:r>
          <w:rPr>
            <w:color w:val="0000FF"/>
          </w:rPr>
          <w:t>постановлением</w:t>
        </w:r>
      </w:hyperlink>
      <w:r>
        <w:t xml:space="preserve"> Правительства Тюменской области от 30.01.2012 N 31-п "О разработке и утверждении административных регламентов осуществления регионального государственного контроля (надзора), административных регламентов осуществления муниципального контроля и административных регламентов предоставления государственных услуг" внести изменение в </w:t>
      </w:r>
      <w:hyperlink r:id="rId6">
        <w:r>
          <w:rPr>
            <w:color w:val="0000FF"/>
          </w:rPr>
          <w:t>распоряжение</w:t>
        </w:r>
      </w:hyperlink>
      <w:r>
        <w:t xml:space="preserve"> Департамента социального развития Тюменской области от 28.06.2012 N 11-р "Об утверждении и внедрении административных регламентов", изложив </w:t>
      </w:r>
      <w:hyperlink r:id="rId7">
        <w:r>
          <w:rPr>
            <w:color w:val="0000FF"/>
          </w:rPr>
          <w:t>приложение N 12</w:t>
        </w:r>
      </w:hyperlink>
      <w:r>
        <w:t xml:space="preserve"> к распоряжению в новой редакции согласно </w:t>
      </w:r>
      <w:hyperlink w:anchor="P25">
        <w:r>
          <w:rPr>
            <w:color w:val="0000FF"/>
          </w:rPr>
          <w:t>приложению</w:t>
        </w:r>
      </w:hyperlink>
      <w:r>
        <w:t xml:space="preserve"> к настоящему распоряжению.</w:t>
      </w:r>
    </w:p>
    <w:p w:rsidR="00F40641" w:rsidRDefault="00F40641">
      <w:pPr>
        <w:pStyle w:val="ConsPlusNormal"/>
        <w:spacing w:before="220"/>
        <w:ind w:firstLine="540"/>
        <w:jc w:val="both"/>
      </w:pPr>
      <w:r>
        <w:t>2. Настоящее распоряжение вступает в силу по истечении 10 календарных дней со дня, следующего за днем его официального опубликования.</w:t>
      </w:r>
    </w:p>
    <w:p w:rsidR="00F40641" w:rsidRDefault="00F40641">
      <w:pPr>
        <w:pStyle w:val="ConsPlusNormal"/>
        <w:jc w:val="both"/>
      </w:pPr>
    </w:p>
    <w:p w:rsidR="00F40641" w:rsidRDefault="00F40641">
      <w:pPr>
        <w:pStyle w:val="ConsPlusNormal"/>
        <w:jc w:val="right"/>
      </w:pPr>
      <w:r>
        <w:t>Заместитель директора</w:t>
      </w:r>
    </w:p>
    <w:p w:rsidR="00F40641" w:rsidRDefault="00F40641">
      <w:pPr>
        <w:pStyle w:val="ConsPlusNormal"/>
        <w:jc w:val="right"/>
      </w:pPr>
      <w:r>
        <w:t>Департамента</w:t>
      </w:r>
    </w:p>
    <w:p w:rsidR="00F40641" w:rsidRDefault="00F40641">
      <w:pPr>
        <w:pStyle w:val="ConsPlusNormal"/>
        <w:jc w:val="right"/>
      </w:pPr>
      <w:r>
        <w:t>И.А.ОЖОГИНА</w:t>
      </w:r>
    </w:p>
    <w:p w:rsidR="00F40641" w:rsidRDefault="00F40641">
      <w:pPr>
        <w:pStyle w:val="ConsPlusNormal"/>
        <w:jc w:val="both"/>
      </w:pPr>
    </w:p>
    <w:p w:rsidR="00F40641" w:rsidRDefault="00F40641">
      <w:pPr>
        <w:pStyle w:val="ConsPlusNormal"/>
        <w:jc w:val="both"/>
      </w:pPr>
    </w:p>
    <w:p w:rsidR="00F40641" w:rsidRDefault="00F40641">
      <w:pPr>
        <w:pStyle w:val="ConsPlusNormal"/>
        <w:jc w:val="both"/>
      </w:pPr>
    </w:p>
    <w:p w:rsidR="00F40641" w:rsidRDefault="00F40641">
      <w:pPr>
        <w:pStyle w:val="ConsPlusNormal"/>
        <w:jc w:val="both"/>
      </w:pPr>
    </w:p>
    <w:p w:rsidR="00F40641" w:rsidRDefault="00F40641">
      <w:pPr>
        <w:pStyle w:val="ConsPlusNormal"/>
        <w:jc w:val="both"/>
      </w:pPr>
    </w:p>
    <w:p w:rsidR="00F40641" w:rsidRDefault="00F40641">
      <w:pPr>
        <w:pStyle w:val="ConsPlusNormal"/>
        <w:jc w:val="right"/>
        <w:outlineLvl w:val="0"/>
      </w:pPr>
      <w:r>
        <w:t>Приложение</w:t>
      </w:r>
    </w:p>
    <w:p w:rsidR="00F40641" w:rsidRDefault="00F40641">
      <w:pPr>
        <w:pStyle w:val="ConsPlusNormal"/>
        <w:jc w:val="right"/>
      </w:pPr>
      <w:r>
        <w:t>к распоряжению Департамента</w:t>
      </w:r>
    </w:p>
    <w:p w:rsidR="00F40641" w:rsidRDefault="00F40641">
      <w:pPr>
        <w:pStyle w:val="ConsPlusNormal"/>
        <w:jc w:val="right"/>
      </w:pPr>
      <w:r>
        <w:t>социального развития</w:t>
      </w:r>
    </w:p>
    <w:p w:rsidR="00F40641" w:rsidRDefault="00F40641">
      <w:pPr>
        <w:pStyle w:val="ConsPlusNormal"/>
        <w:jc w:val="right"/>
      </w:pPr>
      <w:r>
        <w:t>Тюменской области</w:t>
      </w:r>
    </w:p>
    <w:p w:rsidR="00F40641" w:rsidRDefault="00F40641">
      <w:pPr>
        <w:pStyle w:val="ConsPlusNormal"/>
        <w:jc w:val="right"/>
      </w:pPr>
      <w:r>
        <w:t>от 22.09.2020 N 61-р</w:t>
      </w:r>
    </w:p>
    <w:p w:rsidR="00F40641" w:rsidRDefault="00F40641">
      <w:pPr>
        <w:pStyle w:val="ConsPlusNormal"/>
        <w:jc w:val="both"/>
      </w:pPr>
    </w:p>
    <w:p w:rsidR="00F40641" w:rsidRDefault="00F40641">
      <w:pPr>
        <w:pStyle w:val="ConsPlusTitle"/>
        <w:jc w:val="center"/>
      </w:pPr>
      <w:bookmarkStart w:id="1" w:name="P25"/>
      <w:bookmarkEnd w:id="1"/>
      <w:r>
        <w:t>АДМИНИСТРАТИВНЫЙ РЕГЛАМЕНТ</w:t>
      </w:r>
    </w:p>
    <w:p w:rsidR="00F40641" w:rsidRDefault="00F40641">
      <w:pPr>
        <w:pStyle w:val="ConsPlusTitle"/>
        <w:jc w:val="center"/>
      </w:pPr>
      <w:r>
        <w:t>ПРЕДОСТАВЛЕНИЯ ДЕПАРТАМЕНТОМ СОЦИАЛЬНОГО РАЗВИТИЯ ТЮМЕНСКОЙ</w:t>
      </w:r>
    </w:p>
    <w:p w:rsidR="00F40641" w:rsidRDefault="00F40641">
      <w:pPr>
        <w:pStyle w:val="ConsPlusTitle"/>
        <w:jc w:val="center"/>
      </w:pPr>
      <w:r>
        <w:t>ОБЛАСТИ ГОСУДАРСТВЕННОЙ УСЛУГИ ПО ОБЕСПЕЧЕНИЮ ДЕТЕЙ,</w:t>
      </w:r>
    </w:p>
    <w:p w:rsidR="00F40641" w:rsidRDefault="00F40641">
      <w:pPr>
        <w:pStyle w:val="ConsPlusTitle"/>
        <w:jc w:val="center"/>
      </w:pPr>
      <w:r>
        <w:t>НАХОДЯЩИХСЯ В ТРУДНОЙ ЖИЗНЕННОЙ СИТУАЦИИ, ПУТЕВКАМИ</w:t>
      </w:r>
    </w:p>
    <w:p w:rsidR="00F40641" w:rsidRDefault="00F40641">
      <w:pPr>
        <w:pStyle w:val="ConsPlusTitle"/>
        <w:jc w:val="center"/>
      </w:pPr>
      <w:r>
        <w:t>В ОРГАНИЗАЦИИ ОТДЫХА ДЕТЕЙ И ИХ ОЗДОРОВЛЕНИЯ ТЮМЕНСКОЙ</w:t>
      </w:r>
    </w:p>
    <w:p w:rsidR="00F40641" w:rsidRDefault="00F40641">
      <w:pPr>
        <w:pStyle w:val="ConsPlusTitle"/>
        <w:jc w:val="center"/>
      </w:pPr>
      <w:r>
        <w:t>ОБЛАСТИ НА БЕЗВОЗМЕЗДНОЙ ОСНОВЕ</w:t>
      </w:r>
    </w:p>
    <w:p w:rsidR="00F40641" w:rsidRDefault="00F40641">
      <w:pPr>
        <w:pStyle w:val="ConsPlusNormal"/>
        <w:jc w:val="both"/>
      </w:pPr>
    </w:p>
    <w:p w:rsidR="00F40641" w:rsidRDefault="00F40641">
      <w:pPr>
        <w:pStyle w:val="ConsPlusTitle"/>
        <w:jc w:val="center"/>
        <w:outlineLvl w:val="1"/>
      </w:pPr>
      <w:r>
        <w:t>I. Общие положения</w:t>
      </w:r>
    </w:p>
    <w:p w:rsidR="00F40641" w:rsidRDefault="00F40641">
      <w:pPr>
        <w:pStyle w:val="ConsPlusNormal"/>
        <w:jc w:val="both"/>
      </w:pPr>
    </w:p>
    <w:p w:rsidR="00F40641" w:rsidRDefault="00F40641">
      <w:pPr>
        <w:pStyle w:val="ConsPlusTitle"/>
        <w:jc w:val="center"/>
        <w:outlineLvl w:val="2"/>
      </w:pPr>
      <w:r>
        <w:t>Предмет регулирования регламента</w:t>
      </w:r>
    </w:p>
    <w:p w:rsidR="00F40641" w:rsidRDefault="00F40641">
      <w:pPr>
        <w:pStyle w:val="ConsPlusNormal"/>
        <w:jc w:val="both"/>
      </w:pPr>
    </w:p>
    <w:p w:rsidR="00F40641" w:rsidRDefault="00F40641">
      <w:pPr>
        <w:pStyle w:val="ConsPlusNormal"/>
        <w:ind w:firstLine="540"/>
        <w:jc w:val="both"/>
      </w:pPr>
      <w:r>
        <w:t xml:space="preserve">1. Административный регламент предоставления Департаментом социального развития Тюменской области государственной услуги по обеспечению детей, находящихся в трудной жизненной ситуации, путевками в организации отдыха детей и их оздоровления Тюменской области на безвозмездной основе (далее - Регламент) определяет стандарты, сроки и последовательность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осуществляемых Департаментом социального развития Тюменской области </w:t>
      </w:r>
      <w:r>
        <w:lastRenderedPageBreak/>
        <w:t xml:space="preserve">при предоставлении государственной услуги по обеспечению детей, находящихся в трудной жизненной ситуации, путевками на безвозмездной основе, в соответствии с </w:t>
      </w:r>
      <w:hyperlink r:id="rId8">
        <w:r>
          <w:rPr>
            <w:color w:val="0000FF"/>
          </w:rPr>
          <w:t>постановлением</w:t>
        </w:r>
      </w:hyperlink>
      <w:r>
        <w:t xml:space="preserve"> Правительства Тюменской области от 28.12.2012 N 567-п "Об организации отдыха и оздоровления детей в организациях отдыха детей и их оздоровления Тюменской области".</w:t>
      </w:r>
    </w:p>
    <w:p w:rsidR="00F40641" w:rsidRDefault="00F40641">
      <w:pPr>
        <w:pStyle w:val="ConsPlusNormal"/>
        <w:jc w:val="both"/>
      </w:pPr>
    </w:p>
    <w:p w:rsidR="00F40641" w:rsidRDefault="00F40641">
      <w:pPr>
        <w:pStyle w:val="ConsPlusTitle"/>
        <w:jc w:val="center"/>
        <w:outlineLvl w:val="2"/>
      </w:pPr>
      <w:r>
        <w:t>Круг заявителей</w:t>
      </w:r>
    </w:p>
    <w:p w:rsidR="00F40641" w:rsidRDefault="00F40641">
      <w:pPr>
        <w:pStyle w:val="ConsPlusNormal"/>
        <w:jc w:val="both"/>
      </w:pPr>
    </w:p>
    <w:p w:rsidR="00F40641" w:rsidRDefault="00F40641">
      <w:pPr>
        <w:pStyle w:val="ConsPlusNormal"/>
        <w:ind w:firstLine="540"/>
        <w:jc w:val="both"/>
      </w:pPr>
      <w:bookmarkStart w:id="2" w:name="P40"/>
      <w:bookmarkEnd w:id="2"/>
      <w:r>
        <w:t xml:space="preserve">2. Заявителями на получение государственной услуги (далее - заявители) являются родители (законные представители) детей в возрасте от 6 до 17 лет (включительно), проживающих в Тюменской области, находящихся в трудной жизненной ситуации, категории которых установлены Федеральным </w:t>
      </w:r>
      <w:hyperlink r:id="rId9">
        <w:r>
          <w:rPr>
            <w:color w:val="0000FF"/>
          </w:rPr>
          <w:t>законом</w:t>
        </w:r>
      </w:hyperlink>
      <w:r>
        <w:t xml:space="preserve"> от 24.07.1998 N 124-ФЗ "Об основных гарантиях прав ребенка в Российской Федерации":</w:t>
      </w:r>
    </w:p>
    <w:p w:rsidR="00F40641" w:rsidRDefault="00F40641">
      <w:pPr>
        <w:pStyle w:val="ConsPlusNormal"/>
        <w:spacing w:before="220"/>
        <w:ind w:firstLine="540"/>
        <w:jc w:val="both"/>
      </w:pPr>
      <w:r>
        <w:t>дети-сироты;</w:t>
      </w:r>
    </w:p>
    <w:p w:rsidR="00F40641" w:rsidRDefault="00F40641">
      <w:pPr>
        <w:pStyle w:val="ConsPlusNormal"/>
        <w:spacing w:before="220"/>
        <w:ind w:firstLine="540"/>
        <w:jc w:val="both"/>
      </w:pPr>
      <w:r>
        <w:t>дети, оставшиеся без попечения родителей;</w:t>
      </w:r>
    </w:p>
    <w:p w:rsidR="00F40641" w:rsidRDefault="00F40641">
      <w:pPr>
        <w:pStyle w:val="ConsPlusNormal"/>
        <w:spacing w:before="220"/>
        <w:ind w:firstLine="540"/>
        <w:jc w:val="both"/>
      </w:pPr>
      <w:r>
        <w:t>дети-инвалиды;</w:t>
      </w:r>
    </w:p>
    <w:p w:rsidR="00F40641" w:rsidRDefault="00F40641">
      <w:pPr>
        <w:pStyle w:val="ConsPlusNormal"/>
        <w:spacing w:before="220"/>
        <w:ind w:firstLine="540"/>
        <w:jc w:val="both"/>
      </w:pPr>
      <w:r>
        <w:t>дети с ограниченными возможностями здоровья, то есть имеющие недостатки в физическом и (или) психическом развитии;</w:t>
      </w:r>
    </w:p>
    <w:p w:rsidR="00F40641" w:rsidRDefault="00F40641">
      <w:pPr>
        <w:pStyle w:val="ConsPlusNormal"/>
        <w:spacing w:before="220"/>
        <w:ind w:firstLine="540"/>
        <w:jc w:val="both"/>
      </w:pPr>
      <w:r>
        <w:t>дети - жертвы вооруженных и межнациональных конфликтов, экологических и техногенных катастроф, стихийных бедствий;</w:t>
      </w:r>
    </w:p>
    <w:p w:rsidR="00F40641" w:rsidRDefault="00F40641">
      <w:pPr>
        <w:pStyle w:val="ConsPlusNormal"/>
        <w:spacing w:before="220"/>
        <w:ind w:firstLine="540"/>
        <w:jc w:val="both"/>
      </w:pPr>
      <w:r>
        <w:t>дети из семей беженцев и вынужденных переселенцев;</w:t>
      </w:r>
    </w:p>
    <w:p w:rsidR="00F40641" w:rsidRDefault="00F40641">
      <w:pPr>
        <w:pStyle w:val="ConsPlusNormal"/>
        <w:spacing w:before="220"/>
        <w:ind w:firstLine="540"/>
        <w:jc w:val="both"/>
      </w:pPr>
      <w:r>
        <w:t>дети, оказавшиеся в экстремальных условиях;</w:t>
      </w:r>
    </w:p>
    <w:p w:rsidR="00F40641" w:rsidRDefault="00F40641">
      <w:pPr>
        <w:pStyle w:val="ConsPlusNormal"/>
        <w:spacing w:before="220"/>
        <w:ind w:firstLine="540"/>
        <w:jc w:val="both"/>
      </w:pPr>
      <w:r>
        <w:t>дети - жертвы насилия;</w:t>
      </w:r>
    </w:p>
    <w:p w:rsidR="00F40641" w:rsidRDefault="00F40641">
      <w:pPr>
        <w:pStyle w:val="ConsPlusNormal"/>
        <w:spacing w:before="220"/>
        <w:ind w:firstLine="540"/>
        <w:jc w:val="both"/>
      </w:pPr>
      <w:r>
        <w:t>дети, отбывающие наказание в виде лишения свободы в воспитательных колониях;</w:t>
      </w:r>
    </w:p>
    <w:p w:rsidR="00F40641" w:rsidRDefault="00F40641">
      <w:pPr>
        <w:pStyle w:val="ConsPlusNormal"/>
        <w:spacing w:before="220"/>
        <w:ind w:firstLine="540"/>
        <w:jc w:val="both"/>
      </w:pPr>
      <w:r>
        <w:t>дети, находящиеся в образовательных организациях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w:t>
      </w:r>
    </w:p>
    <w:p w:rsidR="00F40641" w:rsidRDefault="00F40641">
      <w:pPr>
        <w:pStyle w:val="ConsPlusNormal"/>
        <w:spacing w:before="220"/>
        <w:ind w:firstLine="540"/>
        <w:jc w:val="both"/>
      </w:pPr>
      <w:r>
        <w:t>дети, проживающие в малоимущих семьях;</w:t>
      </w:r>
    </w:p>
    <w:p w:rsidR="00F40641" w:rsidRDefault="00F40641">
      <w:pPr>
        <w:pStyle w:val="ConsPlusNormal"/>
        <w:spacing w:before="220"/>
        <w:ind w:firstLine="540"/>
        <w:jc w:val="both"/>
      </w:pPr>
      <w:r>
        <w:t>дети с отклонениями в поведении;</w:t>
      </w:r>
    </w:p>
    <w:p w:rsidR="00F40641" w:rsidRDefault="00F40641">
      <w:pPr>
        <w:pStyle w:val="ConsPlusNormal"/>
        <w:spacing w:before="220"/>
        <w:ind w:firstLine="540"/>
        <w:jc w:val="both"/>
      </w:pPr>
      <w:r>
        <w:t>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F40641" w:rsidRDefault="00F40641">
      <w:pPr>
        <w:pStyle w:val="ConsPlusNormal"/>
        <w:spacing w:before="220"/>
        <w:ind w:firstLine="540"/>
        <w:jc w:val="both"/>
      </w:pPr>
      <w:r>
        <w:t>Факт проживания гражданина в Тюменской области подтверждается сведениями о регистрации по месту жительства (пребывания) в Тюменской области.</w:t>
      </w:r>
    </w:p>
    <w:p w:rsidR="00F40641" w:rsidRDefault="00F40641">
      <w:pPr>
        <w:pStyle w:val="ConsPlusNormal"/>
        <w:spacing w:before="220"/>
        <w:ind w:firstLine="540"/>
        <w:jc w:val="both"/>
      </w:pPr>
      <w:r>
        <w:t xml:space="preserve">В случае если ребенок не имеет регистрации по месту жительства (пребывания) в Тюменской области или в Российской Федерации, но фактически проживает в Тюменской области, факт проживания в Тюменской области подтверждается документами, перечисленными в </w:t>
      </w:r>
      <w:hyperlink w:anchor="P108">
        <w:r>
          <w:rPr>
            <w:color w:val="0000FF"/>
          </w:rPr>
          <w:t>подпункте "б" п. 12</w:t>
        </w:r>
      </w:hyperlink>
      <w:r>
        <w:t xml:space="preserve"> Регламента.</w:t>
      </w:r>
    </w:p>
    <w:p w:rsidR="00F40641" w:rsidRDefault="00F40641">
      <w:pPr>
        <w:pStyle w:val="ConsPlusNormal"/>
        <w:jc w:val="both"/>
      </w:pPr>
    </w:p>
    <w:p w:rsidR="00F40641" w:rsidRDefault="00F40641">
      <w:pPr>
        <w:pStyle w:val="ConsPlusNormal"/>
        <w:ind w:firstLine="540"/>
        <w:jc w:val="both"/>
      </w:pPr>
      <w:r>
        <w:t xml:space="preserve">Заявители могут участвовать в отношениях по получению государственной услуги через представителя. При этом личное участие заявителей не лишает их права иметь представителя, </w:t>
      </w:r>
      <w:r>
        <w:lastRenderedPageBreak/>
        <w:t>равно как и участие представителя не лишает заявителей права на личное участие в правоотношениях по получению государственной услуги.</w:t>
      </w:r>
    </w:p>
    <w:p w:rsidR="00F40641" w:rsidRDefault="00F40641">
      <w:pPr>
        <w:pStyle w:val="ConsPlusNormal"/>
        <w:jc w:val="both"/>
      </w:pPr>
    </w:p>
    <w:p w:rsidR="00F40641" w:rsidRDefault="00F40641">
      <w:pPr>
        <w:pStyle w:val="ConsPlusTitle"/>
        <w:jc w:val="center"/>
        <w:outlineLvl w:val="2"/>
      </w:pPr>
      <w:r>
        <w:t>Справочная информация</w:t>
      </w:r>
    </w:p>
    <w:p w:rsidR="00F40641" w:rsidRDefault="00F40641">
      <w:pPr>
        <w:pStyle w:val="ConsPlusNormal"/>
        <w:jc w:val="both"/>
      </w:pPr>
    </w:p>
    <w:p w:rsidR="00F40641" w:rsidRDefault="00F40641">
      <w:pPr>
        <w:pStyle w:val="ConsPlusNormal"/>
        <w:ind w:firstLine="540"/>
        <w:jc w:val="both"/>
      </w:pPr>
      <w:r>
        <w:t>3. Местонахождение, график работы, контактная информация Департамента социального развития Тюменской области (далее - Департамент), территориальных управлений социальной защиты населения, в том числе отделов социальной защиты населения (далее - управления), оздоровительных организаций (далее - организации), центров социального обслуживания населения (далее - центр), размещены на Официальном портале органов государственной власти Тюменской области (https://uslugi.admtyumen.ru) на сайте Департамента в разделе "Госуслуги" в сети Интернет", на сайте "Отдых, оздоровление и занятость детей в Тюменской области" (https://leto.admtyumen.ru), созданном на платформе Официального портала органов государственной власти Тюменской области в информационно-телекоммуникационной сети Интернет.</w:t>
      </w:r>
    </w:p>
    <w:p w:rsidR="00F40641" w:rsidRDefault="00F40641">
      <w:pPr>
        <w:pStyle w:val="ConsPlusNormal"/>
        <w:spacing w:before="220"/>
        <w:ind w:firstLine="540"/>
        <w:jc w:val="both"/>
      </w:pPr>
      <w:r>
        <w:t>4. Местонахождение, график работы, контактная информация многофункциональных центров предоставления государственных и муниципальных услуг (далее - МФЦ) размещены на Портале центров "Мои Документы" Тюменской области www.mfcto.ru.</w:t>
      </w:r>
    </w:p>
    <w:p w:rsidR="00F40641" w:rsidRDefault="00F40641">
      <w:pPr>
        <w:pStyle w:val="ConsPlusNormal"/>
        <w:jc w:val="both"/>
      </w:pPr>
    </w:p>
    <w:p w:rsidR="00F40641" w:rsidRDefault="00F40641">
      <w:pPr>
        <w:pStyle w:val="ConsPlusTitle"/>
        <w:jc w:val="center"/>
        <w:outlineLvl w:val="1"/>
      </w:pPr>
      <w:r>
        <w:t>II. Стандарт предоставления государственной услуги</w:t>
      </w:r>
    </w:p>
    <w:p w:rsidR="00F40641" w:rsidRDefault="00F40641">
      <w:pPr>
        <w:pStyle w:val="ConsPlusNormal"/>
        <w:jc w:val="both"/>
      </w:pPr>
    </w:p>
    <w:p w:rsidR="00F40641" w:rsidRDefault="00F40641">
      <w:pPr>
        <w:pStyle w:val="ConsPlusTitle"/>
        <w:jc w:val="center"/>
        <w:outlineLvl w:val="2"/>
      </w:pPr>
      <w:r>
        <w:t>Наименование государственной услуги</w:t>
      </w:r>
    </w:p>
    <w:p w:rsidR="00F40641" w:rsidRDefault="00F40641">
      <w:pPr>
        <w:pStyle w:val="ConsPlusNormal"/>
        <w:jc w:val="both"/>
      </w:pPr>
    </w:p>
    <w:p w:rsidR="00F40641" w:rsidRDefault="00F40641">
      <w:pPr>
        <w:pStyle w:val="ConsPlusNormal"/>
        <w:ind w:firstLine="540"/>
        <w:jc w:val="both"/>
      </w:pPr>
      <w:r>
        <w:t>5. Обеспечение детей, находящихся в трудной жизненной ситуации, путевками в организации отдыха детей и их оздоровления Тюменской области на безвозмездной основе (далее - государственная услуга).</w:t>
      </w:r>
    </w:p>
    <w:p w:rsidR="00F40641" w:rsidRDefault="00F40641">
      <w:pPr>
        <w:pStyle w:val="ConsPlusNormal"/>
        <w:jc w:val="both"/>
      </w:pPr>
    </w:p>
    <w:p w:rsidR="00F40641" w:rsidRDefault="00F40641">
      <w:pPr>
        <w:pStyle w:val="ConsPlusTitle"/>
        <w:jc w:val="center"/>
        <w:outlineLvl w:val="2"/>
      </w:pPr>
      <w:r>
        <w:t>Наименование исполнительного органа государственной власти,</w:t>
      </w:r>
    </w:p>
    <w:p w:rsidR="00F40641" w:rsidRDefault="00F40641">
      <w:pPr>
        <w:pStyle w:val="ConsPlusTitle"/>
        <w:jc w:val="center"/>
      </w:pPr>
      <w:r>
        <w:t>предоставляющего государственную услугу</w:t>
      </w:r>
    </w:p>
    <w:p w:rsidR="00F40641" w:rsidRDefault="00F40641">
      <w:pPr>
        <w:pStyle w:val="ConsPlusNormal"/>
        <w:jc w:val="both"/>
      </w:pPr>
    </w:p>
    <w:p w:rsidR="00F40641" w:rsidRDefault="00F40641">
      <w:pPr>
        <w:pStyle w:val="ConsPlusNormal"/>
        <w:ind w:firstLine="540"/>
        <w:jc w:val="both"/>
      </w:pPr>
      <w:r>
        <w:t>6. Предоставление государственной услуги осуществляется Департаментом, управлениями.</w:t>
      </w:r>
    </w:p>
    <w:p w:rsidR="00F40641" w:rsidRDefault="00F40641">
      <w:pPr>
        <w:pStyle w:val="ConsPlusNormal"/>
        <w:spacing w:before="220"/>
        <w:ind w:firstLine="540"/>
        <w:jc w:val="both"/>
      </w:pPr>
      <w:r>
        <w:t>Организациями, участвующими в предоставлении государственной услуги, являются центры.</w:t>
      </w:r>
    </w:p>
    <w:p w:rsidR="00F40641" w:rsidRDefault="00F40641">
      <w:pPr>
        <w:pStyle w:val="ConsPlusNormal"/>
        <w:spacing w:before="220"/>
        <w:ind w:firstLine="540"/>
        <w:jc w:val="both"/>
      </w:pPr>
      <w:r>
        <w:t>Организацией, уполномоченной на организацию предоставления государственной услуги, является МФЦ.</w:t>
      </w:r>
    </w:p>
    <w:p w:rsidR="00F40641" w:rsidRDefault="00F40641">
      <w:pPr>
        <w:pStyle w:val="ConsPlusNormal"/>
        <w:jc w:val="both"/>
      </w:pPr>
    </w:p>
    <w:p w:rsidR="00F40641" w:rsidRDefault="00F40641">
      <w:pPr>
        <w:pStyle w:val="ConsPlusTitle"/>
        <w:jc w:val="center"/>
        <w:outlineLvl w:val="2"/>
      </w:pPr>
      <w:r>
        <w:t>Описание результата предоставления государственной услуги</w:t>
      </w:r>
    </w:p>
    <w:p w:rsidR="00F40641" w:rsidRDefault="00F40641">
      <w:pPr>
        <w:pStyle w:val="ConsPlusNormal"/>
        <w:jc w:val="both"/>
      </w:pPr>
    </w:p>
    <w:p w:rsidR="00F40641" w:rsidRDefault="00F40641">
      <w:pPr>
        <w:pStyle w:val="ConsPlusNormal"/>
        <w:ind w:firstLine="540"/>
        <w:jc w:val="both"/>
      </w:pPr>
      <w:bookmarkStart w:id="3" w:name="P79"/>
      <w:bookmarkEnd w:id="3"/>
      <w:r>
        <w:t>7. Результатом предоставления государственной услуги является принятие решения о выделении детской путевки в организации отдыха детей и их оздоровления Тюменской области на безвозмездной основе.</w:t>
      </w:r>
    </w:p>
    <w:p w:rsidR="00F40641" w:rsidRDefault="00F40641">
      <w:pPr>
        <w:pStyle w:val="ConsPlusNormal"/>
        <w:spacing w:before="220"/>
        <w:ind w:firstLine="540"/>
        <w:jc w:val="both"/>
      </w:pPr>
      <w:r>
        <w:t>Результатом отказа в предоставлении государственной услуги является принятие решения об отказе в выделении детской путевки в организации отдыха детей и их оздоровления Тюменской области на безвозмездной основе.</w:t>
      </w:r>
    </w:p>
    <w:p w:rsidR="00F40641" w:rsidRDefault="00F40641">
      <w:pPr>
        <w:pStyle w:val="ConsPlusNormal"/>
        <w:jc w:val="both"/>
      </w:pPr>
    </w:p>
    <w:p w:rsidR="00F40641" w:rsidRDefault="00F40641">
      <w:pPr>
        <w:pStyle w:val="ConsPlusTitle"/>
        <w:jc w:val="center"/>
        <w:outlineLvl w:val="2"/>
      </w:pPr>
      <w:r>
        <w:t>Сроки предоставления государственной услуги, в том числе</w:t>
      </w:r>
    </w:p>
    <w:p w:rsidR="00F40641" w:rsidRDefault="00F40641">
      <w:pPr>
        <w:pStyle w:val="ConsPlusTitle"/>
        <w:jc w:val="center"/>
      </w:pPr>
      <w:r>
        <w:t>с учетом необходимости обращения в организации, участвующие</w:t>
      </w:r>
    </w:p>
    <w:p w:rsidR="00F40641" w:rsidRDefault="00F40641">
      <w:pPr>
        <w:pStyle w:val="ConsPlusTitle"/>
        <w:jc w:val="center"/>
      </w:pPr>
      <w:r>
        <w:t>в предоставлении государственной услуги, срок</w:t>
      </w:r>
    </w:p>
    <w:p w:rsidR="00F40641" w:rsidRDefault="00F40641">
      <w:pPr>
        <w:pStyle w:val="ConsPlusTitle"/>
        <w:jc w:val="center"/>
      </w:pPr>
      <w:r>
        <w:t>приостановления предоставления государственной услуги</w:t>
      </w:r>
    </w:p>
    <w:p w:rsidR="00F40641" w:rsidRDefault="00F40641">
      <w:pPr>
        <w:pStyle w:val="ConsPlusTitle"/>
        <w:jc w:val="center"/>
      </w:pPr>
      <w:r>
        <w:t>в случае, если возможность приостановления предусмотрена</w:t>
      </w:r>
    </w:p>
    <w:p w:rsidR="00F40641" w:rsidRDefault="00F40641">
      <w:pPr>
        <w:pStyle w:val="ConsPlusTitle"/>
        <w:jc w:val="center"/>
      </w:pPr>
      <w:r>
        <w:t>законодательством Российской Федерации или Тюменской области</w:t>
      </w:r>
    </w:p>
    <w:p w:rsidR="00F40641" w:rsidRDefault="00F40641">
      <w:pPr>
        <w:pStyle w:val="ConsPlusNormal"/>
        <w:jc w:val="both"/>
      </w:pPr>
    </w:p>
    <w:p w:rsidR="00F40641" w:rsidRDefault="00F40641">
      <w:pPr>
        <w:pStyle w:val="ConsPlusNormal"/>
        <w:ind w:firstLine="540"/>
        <w:jc w:val="both"/>
      </w:pPr>
      <w:r>
        <w:t>8. Срок принятия решения о предоставлении государственной услуги либо об отказе в ее предоставлении составляет 10 рабочих дней со дня регистрации заявления о предоставлении государственной услуги.</w:t>
      </w:r>
    </w:p>
    <w:p w:rsidR="00F40641" w:rsidRDefault="00F40641">
      <w:pPr>
        <w:pStyle w:val="ConsPlusNormal"/>
        <w:spacing w:before="220"/>
        <w:ind w:firstLine="540"/>
        <w:jc w:val="both"/>
      </w:pPr>
      <w:r>
        <w:t>9. Предоставление детям путевок осуществляется в хронологической последовательности по дате поступления заявлений от заявителя в пределах средств, предусмотренных на организацию отдыха и оздоровления детей в областном бюджете на очередной финансовый год.</w:t>
      </w:r>
    </w:p>
    <w:p w:rsidR="00F40641" w:rsidRDefault="00F40641">
      <w:pPr>
        <w:pStyle w:val="ConsPlusNormal"/>
        <w:spacing w:before="220"/>
        <w:ind w:firstLine="540"/>
        <w:jc w:val="both"/>
      </w:pPr>
      <w:r>
        <w:t>В случае направления в организации отдыха детей и их оздоровления групп детей, в состав которых входят дети, находящиеся в трудной жизненной ситуации, предоставление путевок указанным детям осуществляется в соответствии с заявлениями родителей (законных представителей) ребенка (детей) без учета хронологической последовательности.</w:t>
      </w:r>
    </w:p>
    <w:p w:rsidR="00F40641" w:rsidRDefault="00F40641">
      <w:pPr>
        <w:pStyle w:val="ConsPlusNormal"/>
        <w:spacing w:before="220"/>
        <w:ind w:firstLine="540"/>
        <w:jc w:val="both"/>
      </w:pPr>
      <w:r>
        <w:t>Обеспечение путевками детей-сирот и детей, оставшихся без попечения родителей, в организации отдыха детей и их оздоровления осуществляется безвозмездно в первоочередном порядке.</w:t>
      </w:r>
    </w:p>
    <w:p w:rsidR="00F40641" w:rsidRDefault="00F40641">
      <w:pPr>
        <w:pStyle w:val="ConsPlusNormal"/>
        <w:jc w:val="both"/>
      </w:pPr>
    </w:p>
    <w:p w:rsidR="00F40641" w:rsidRDefault="00F40641">
      <w:pPr>
        <w:pStyle w:val="ConsPlusTitle"/>
        <w:jc w:val="center"/>
        <w:outlineLvl w:val="2"/>
      </w:pPr>
      <w:r>
        <w:t>Нормативные правовые акты, регулирующие отношения,</w:t>
      </w:r>
    </w:p>
    <w:p w:rsidR="00F40641" w:rsidRDefault="00F40641">
      <w:pPr>
        <w:pStyle w:val="ConsPlusTitle"/>
        <w:jc w:val="center"/>
      </w:pPr>
      <w:r>
        <w:t>возникающие в связи с предоставлением государственной услуги</w:t>
      </w:r>
    </w:p>
    <w:p w:rsidR="00F40641" w:rsidRDefault="00F40641">
      <w:pPr>
        <w:pStyle w:val="ConsPlusNormal"/>
        <w:jc w:val="both"/>
      </w:pPr>
    </w:p>
    <w:p w:rsidR="00F40641" w:rsidRDefault="00F40641">
      <w:pPr>
        <w:pStyle w:val="ConsPlusNormal"/>
        <w:ind w:firstLine="540"/>
        <w:jc w:val="both"/>
      </w:pPr>
      <w:r>
        <w:t xml:space="preserve">10. Перечень нормативных правовых актов, регулирующих отношения, возникающие в связи с предоставлением государственной услуги размещен на Официальном портале органов государственной власти Тюменской области https://uslugi.admtyumen.ru в разделе "Государственные услуги" (https://soc.admtyumen.ru/OIGV/dsrto/services/more.htm?id=11802706@cmsArticle) и в электронном региональном реестре государственных услуг в соответствии с </w:t>
      </w:r>
      <w:hyperlink r:id="rId10">
        <w:r>
          <w:rPr>
            <w:color w:val="0000FF"/>
          </w:rPr>
          <w:t>постановлением</w:t>
        </w:r>
      </w:hyperlink>
      <w:r>
        <w:t xml:space="preserve"> Правительства Тюменской области от 30.05.2011 N 173-п "О порядке формирования и ведения электронных региональных реестров государственных и муниципальных услуг (функций) Тюменской области".</w:t>
      </w:r>
    </w:p>
    <w:p w:rsidR="00F40641" w:rsidRDefault="00F40641">
      <w:pPr>
        <w:pStyle w:val="ConsPlusNormal"/>
        <w:jc w:val="both"/>
      </w:pPr>
    </w:p>
    <w:p w:rsidR="00F40641" w:rsidRDefault="00F40641">
      <w:pPr>
        <w:pStyle w:val="ConsPlusTitle"/>
        <w:jc w:val="center"/>
        <w:outlineLvl w:val="2"/>
      </w:pPr>
      <w:r>
        <w:t>Исчерпывающий перечень документов, необходимых</w:t>
      </w:r>
    </w:p>
    <w:p w:rsidR="00F40641" w:rsidRDefault="00F40641">
      <w:pPr>
        <w:pStyle w:val="ConsPlusTitle"/>
        <w:jc w:val="center"/>
      </w:pPr>
      <w:r>
        <w:t>в соответствии с нормативными правовыми актами</w:t>
      </w:r>
    </w:p>
    <w:p w:rsidR="00F40641" w:rsidRDefault="00F40641">
      <w:pPr>
        <w:pStyle w:val="ConsPlusTitle"/>
        <w:jc w:val="center"/>
      </w:pPr>
      <w:r>
        <w:t>для предоставления государственной услуги и услуг, которые</w:t>
      </w:r>
    </w:p>
    <w:p w:rsidR="00F40641" w:rsidRDefault="00F40641">
      <w:pPr>
        <w:pStyle w:val="ConsPlusTitle"/>
        <w:jc w:val="center"/>
      </w:pPr>
      <w:r>
        <w:t>являются необходимыми и обязательными для предоставления</w:t>
      </w:r>
    </w:p>
    <w:p w:rsidR="00F40641" w:rsidRDefault="00F40641">
      <w:pPr>
        <w:pStyle w:val="ConsPlusTitle"/>
        <w:jc w:val="center"/>
      </w:pPr>
      <w:r>
        <w:t>государственной услуги, подлежащих предоставлению заявителем</w:t>
      </w:r>
    </w:p>
    <w:p w:rsidR="00F40641" w:rsidRDefault="00F40641">
      <w:pPr>
        <w:pStyle w:val="ConsPlusNormal"/>
        <w:jc w:val="both"/>
      </w:pPr>
    </w:p>
    <w:p w:rsidR="00F40641" w:rsidRDefault="00F40641">
      <w:pPr>
        <w:pStyle w:val="ConsPlusNormal"/>
        <w:ind w:firstLine="540"/>
        <w:jc w:val="both"/>
      </w:pPr>
      <w:r>
        <w:t xml:space="preserve">11. Заявление о предоставлении государственной услуги, </w:t>
      </w:r>
      <w:hyperlink w:anchor="P440">
        <w:r>
          <w:rPr>
            <w:color w:val="0000FF"/>
          </w:rPr>
          <w:t>форма</w:t>
        </w:r>
      </w:hyperlink>
      <w:r>
        <w:t xml:space="preserve"> которого предусмотрена в приложении к Регламенту, подается через МФЦ, центр либо Управление по месту жительства (пребывания, фактического проживания) лично, или по почте, либо направляется в электронной форме через "Личный кабинет" на "Едином портале государственных и муниципальных услуг (функций)" (www.gosuslugi.ru) или на "Портале услуг Тюменской области" (https://uslugi.admtyumen.ru) (далее - федеральный и региональный порталы), с подписанием его электронной подписью в соответствии с требованиями </w:t>
      </w:r>
      <w:hyperlink r:id="rId11">
        <w:r>
          <w:rPr>
            <w:color w:val="0000FF"/>
          </w:rPr>
          <w:t>Постановления</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и иных нормативных правовых актов.</w:t>
      </w:r>
    </w:p>
    <w:p w:rsidR="00F40641" w:rsidRDefault="00F40641">
      <w:pPr>
        <w:pStyle w:val="ConsPlusNormal"/>
        <w:spacing w:before="220"/>
        <w:ind w:firstLine="540"/>
        <w:jc w:val="both"/>
      </w:pPr>
      <w:bookmarkStart w:id="4" w:name="P106"/>
      <w:bookmarkEnd w:id="4"/>
      <w:r>
        <w:t>12. С заявлением о предоставлении государственной услуги в обязательном порядке представляются:</w:t>
      </w:r>
    </w:p>
    <w:p w:rsidR="00F40641" w:rsidRDefault="00F40641">
      <w:pPr>
        <w:pStyle w:val="ConsPlusNormal"/>
        <w:spacing w:before="220"/>
        <w:ind w:firstLine="540"/>
        <w:jc w:val="both"/>
      </w:pPr>
      <w:r>
        <w:t>а) копия паспорта (страницы паспорта, содержащие сведения о личности владельца паспорта и отметки о регистрации гражданина) или иного документа, удостоверяющего личность ребенка (при наличии);</w:t>
      </w:r>
    </w:p>
    <w:p w:rsidR="00F40641" w:rsidRDefault="00F40641">
      <w:pPr>
        <w:pStyle w:val="ConsPlusNormal"/>
        <w:spacing w:before="220"/>
        <w:ind w:firstLine="540"/>
        <w:jc w:val="both"/>
      </w:pPr>
      <w:bookmarkStart w:id="5" w:name="P108"/>
      <w:bookmarkEnd w:id="5"/>
      <w:r>
        <w:lastRenderedPageBreak/>
        <w:t xml:space="preserve">б) документ, подтверждающий фактическое проживание ребенка в Тюменской области при отсутствии регистрации по месту жительства (пребывания) в Тюменской области или в Российской Федерации (договор найма (поднайма, безвозмездного пользования) жилого помещения, копия решения суда с отметкой о вступлении в законную силу об установлении фактов, имеющих юридическое значение) (кроме детей из малоимущих семей в случае, если заявители являются получателями пособия на ребенка в соответствии с </w:t>
      </w:r>
      <w:hyperlink r:id="rId12">
        <w:r>
          <w:rPr>
            <w:color w:val="0000FF"/>
          </w:rPr>
          <w:t>постановлением</w:t>
        </w:r>
      </w:hyperlink>
      <w:r>
        <w:t xml:space="preserve"> Администрации Тюменской области от 06.12.2004 N 159-пк "О пособии на ребенка");</w:t>
      </w:r>
    </w:p>
    <w:p w:rsidR="00F40641" w:rsidRDefault="00F40641">
      <w:pPr>
        <w:pStyle w:val="ConsPlusNormal"/>
        <w:spacing w:before="220"/>
        <w:ind w:firstLine="540"/>
        <w:jc w:val="both"/>
      </w:pPr>
      <w:r>
        <w:t xml:space="preserve">в) документы, подтверждающие факт трудной жизненной ситуации (за исключением документов, подтверждающих факт трудной жизненной ситуации, указанных в </w:t>
      </w:r>
      <w:hyperlink w:anchor="P133">
        <w:r>
          <w:rPr>
            <w:color w:val="0000FF"/>
          </w:rPr>
          <w:t>подпунктах "в"</w:t>
        </w:r>
      </w:hyperlink>
      <w:r>
        <w:t xml:space="preserve"> - </w:t>
      </w:r>
      <w:hyperlink w:anchor="P136">
        <w:r>
          <w:rPr>
            <w:color w:val="0000FF"/>
          </w:rPr>
          <w:t>"е" пункта 15</w:t>
        </w:r>
      </w:hyperlink>
      <w:r>
        <w:t xml:space="preserve"> настоящего Положения) (ходатайства, справки, заключения органов и учреждений системы профилактики безнадзорности и правонарушений несовершеннолетних, подтверждающие, что жизнедеятельность ребенка объективно нарушена в результате сложившихся обстоятельств; справка о признании жилья аварийным или непригодным для проживания; справка из медицинской организации о длительном стационарном лечении родителя; справка о пожаре);</w:t>
      </w:r>
    </w:p>
    <w:p w:rsidR="00F40641" w:rsidRDefault="00F40641">
      <w:pPr>
        <w:pStyle w:val="ConsPlusNormal"/>
        <w:spacing w:before="220"/>
        <w:ind w:firstLine="540"/>
        <w:jc w:val="both"/>
      </w:pPr>
      <w:r>
        <w:t>г) свидетельство о рождении ребенка, если соответствующий факт зарегистрирован за пределами Тюменской области до 01.10.2018;</w:t>
      </w:r>
    </w:p>
    <w:p w:rsidR="00F40641" w:rsidRDefault="00F40641">
      <w:pPr>
        <w:pStyle w:val="ConsPlusNormal"/>
        <w:spacing w:before="220"/>
        <w:ind w:firstLine="540"/>
        <w:jc w:val="both"/>
      </w:pPr>
      <w:r>
        <w:t xml:space="preserve">д) в отношении ребенка из малоимущей семьи предоставляются документы о доходах заявителя и каждого члена его семьи за 12 последних календарных месяцев, предшествующих месяцу подачи заявления (за исключением доходов, получаемых в виде пенсии и (или) иных выплат в органах, осуществляющих пенсионное обеспечение; мер социальной поддержки, получаемых в органах социальной защиты населения; пособий по безработице, получаемых в территориальных центрах занятости населения Тюменской области) в случае, если семья не признана малоимущей в соответствии с </w:t>
      </w:r>
      <w:hyperlink r:id="rId13">
        <w:r>
          <w:rPr>
            <w:color w:val="0000FF"/>
          </w:rPr>
          <w:t>распоряжением</w:t>
        </w:r>
      </w:hyperlink>
      <w:r>
        <w:t xml:space="preserve"> Департамента социального развития Тюменской области от 17 июля 2014 г. N 9-р "Об утверждении административного регламента".</w:t>
      </w:r>
    </w:p>
    <w:p w:rsidR="00F40641" w:rsidRDefault="00F40641">
      <w:pPr>
        <w:pStyle w:val="ConsPlusNormal"/>
        <w:spacing w:before="220"/>
        <w:ind w:firstLine="540"/>
        <w:jc w:val="both"/>
      </w:pPr>
      <w:r>
        <w:t xml:space="preserve">Порядок учета доходов и расчет среднедушевого дохода заявителя в целях обеспечения путевкой осуществляется в </w:t>
      </w:r>
      <w:hyperlink r:id="rId14">
        <w:r>
          <w:rPr>
            <w:color w:val="0000FF"/>
          </w:rPr>
          <w:t>порядке</w:t>
        </w:r>
      </w:hyperlink>
      <w:r>
        <w:t>, установленном приложением к Положению о пособии на ребенка, утвержденному постановлением Администрации Тюменской области от 06.12.2004 N 159-пк "О пособии на ребенка".</w:t>
      </w:r>
    </w:p>
    <w:p w:rsidR="00F40641" w:rsidRDefault="00F40641">
      <w:pPr>
        <w:pStyle w:val="ConsPlusNormal"/>
        <w:spacing w:before="220"/>
        <w:ind w:firstLine="540"/>
        <w:jc w:val="both"/>
      </w:pPr>
      <w:r>
        <w:t>Если заявитель не имеет возможности подтвердить документально какие-либо виды доходов, за исключением доходов от трудовой и индивидуальной предпринимательской деятельности, доходов в связи с обучением в образовательных организациях в виде стипендии и (или) иных выплат, он может самостоятельно их декларировать в заявлении;</w:t>
      </w:r>
    </w:p>
    <w:p w:rsidR="00F40641" w:rsidRDefault="00F40641">
      <w:pPr>
        <w:pStyle w:val="ConsPlusNormal"/>
        <w:spacing w:before="220"/>
        <w:ind w:firstLine="540"/>
        <w:jc w:val="both"/>
      </w:pPr>
      <w:r>
        <w:t>е) доверенность представителя заявителя, оформленная в порядке, предусмотренном законодательством Российской Федерации (в случае, если заявление подается представителем заявителя).</w:t>
      </w:r>
    </w:p>
    <w:p w:rsidR="00F40641" w:rsidRDefault="00F40641">
      <w:pPr>
        <w:pStyle w:val="ConsPlusNormal"/>
        <w:spacing w:before="220"/>
        <w:ind w:firstLine="540"/>
        <w:jc w:val="both"/>
      </w:pPr>
      <w:r>
        <w:t xml:space="preserve">13. При личном приеме для установления личности родителя (законного представителя) (далее - заявитель) и его представителя (в случае если заявление подается представителем заявителя) предъявляется паспорт или иной документ, удостоверяющий личность заявителя или его представителя. После установления личности заявителя, документы, указанные в настоящем пункте, подлежат возврату заявителю. При поступлении заявления в электронной форме, по почте, сведения, содержащиеся в </w:t>
      </w:r>
      <w:proofErr w:type="gramStart"/>
      <w:r>
        <w:t>указанных документах</w:t>
      </w:r>
      <w:proofErr w:type="gramEnd"/>
      <w:r>
        <w:t xml:space="preserve"> запрашиваются у соответствующих органов, в том числе посредством автоматизированной системы межведомственного электронного взаимодействия Тюменской области (СМЭВ).</w:t>
      </w:r>
    </w:p>
    <w:p w:rsidR="00F40641" w:rsidRDefault="00F40641">
      <w:pPr>
        <w:pStyle w:val="ConsPlusNormal"/>
        <w:spacing w:before="220"/>
        <w:ind w:firstLine="540"/>
        <w:jc w:val="both"/>
      </w:pPr>
      <w:r>
        <w:t>14. Личное дело заявителя формируется управлением, центром в электронной форме.</w:t>
      </w:r>
    </w:p>
    <w:p w:rsidR="00F40641" w:rsidRDefault="00F40641">
      <w:pPr>
        <w:pStyle w:val="ConsPlusNormal"/>
        <w:spacing w:before="220"/>
        <w:ind w:firstLine="540"/>
        <w:jc w:val="both"/>
      </w:pPr>
      <w:r>
        <w:t xml:space="preserve">Документы, представляемые при личном приеме, представляются в подлинниках (в случае их </w:t>
      </w:r>
      <w:r>
        <w:lastRenderedPageBreak/>
        <w:t>утраты - в виде дубликатов) либо в копиях, заверенных в установленном законом порядке.</w:t>
      </w:r>
    </w:p>
    <w:p w:rsidR="00F40641" w:rsidRDefault="00F40641">
      <w:pPr>
        <w:pStyle w:val="ConsPlusNormal"/>
        <w:spacing w:before="220"/>
        <w:ind w:firstLine="540"/>
        <w:jc w:val="both"/>
      </w:pPr>
      <w:r>
        <w:t xml:space="preserve">К заявлению, направляемому по почте, прилагаются копии документов, указанных в </w:t>
      </w:r>
      <w:hyperlink w:anchor="P106">
        <w:r>
          <w:rPr>
            <w:color w:val="0000FF"/>
          </w:rPr>
          <w:t>пункте 12</w:t>
        </w:r>
      </w:hyperlink>
      <w:r>
        <w:t xml:space="preserve"> Регламента, а также по желанию могут быть приложены копии документов, указанных в </w:t>
      </w:r>
      <w:hyperlink w:anchor="P130">
        <w:r>
          <w:rPr>
            <w:color w:val="0000FF"/>
          </w:rPr>
          <w:t>пункте 15</w:t>
        </w:r>
      </w:hyperlink>
      <w:r>
        <w:t xml:space="preserve"> Регламента. По желанию заявителя, его представителя верность копий документов, направляемых по почте, может быть заверена в установленном законом порядке. Подлинники документов, указанных в </w:t>
      </w:r>
      <w:hyperlink w:anchor="P106">
        <w:r>
          <w:rPr>
            <w:color w:val="0000FF"/>
          </w:rPr>
          <w:t>пунктах 12</w:t>
        </w:r>
      </w:hyperlink>
      <w:r>
        <w:t xml:space="preserve"> и </w:t>
      </w:r>
      <w:hyperlink w:anchor="P130">
        <w:r>
          <w:rPr>
            <w:color w:val="0000FF"/>
          </w:rPr>
          <w:t>15</w:t>
        </w:r>
      </w:hyperlink>
      <w:r>
        <w:t xml:space="preserve"> Регламента </w:t>
      </w:r>
      <w:proofErr w:type="gramStart"/>
      <w:r>
        <w:t>по почте</w:t>
      </w:r>
      <w:proofErr w:type="gramEnd"/>
      <w:r>
        <w:t xml:space="preserve"> не направляются.</w:t>
      </w:r>
    </w:p>
    <w:p w:rsidR="00F40641" w:rsidRDefault="00F40641">
      <w:pPr>
        <w:pStyle w:val="ConsPlusNormal"/>
        <w:spacing w:before="220"/>
        <w:ind w:firstLine="540"/>
        <w:jc w:val="both"/>
      </w:pPr>
      <w:r>
        <w:t xml:space="preserve">К заявлению, направляемому в электронной форме, по желанию заявителя, его представителя могут быть приложены документы, указанные в </w:t>
      </w:r>
      <w:hyperlink w:anchor="P106">
        <w:r>
          <w:rPr>
            <w:color w:val="0000FF"/>
          </w:rPr>
          <w:t>пункте 12</w:t>
        </w:r>
      </w:hyperlink>
      <w:r>
        <w:t xml:space="preserve"> настоящего Регламента, подписанные электронной подписью в порядке, установленном законодательством Российской Федерации, а также могут быть приложены документы, указанные в </w:t>
      </w:r>
      <w:hyperlink w:anchor="P130">
        <w:r>
          <w:rPr>
            <w:color w:val="0000FF"/>
          </w:rPr>
          <w:t>пункте 15</w:t>
        </w:r>
      </w:hyperlink>
      <w:r>
        <w:t xml:space="preserve"> настоящего Регламента, в виде сканированных образов документов и (или) электронных документов.</w:t>
      </w:r>
    </w:p>
    <w:p w:rsidR="00F40641" w:rsidRDefault="00F40641">
      <w:pPr>
        <w:pStyle w:val="ConsPlusNormal"/>
        <w:spacing w:before="220"/>
        <w:ind w:firstLine="540"/>
        <w:jc w:val="both"/>
      </w:pPr>
      <w:r>
        <w:t xml:space="preserve">Заявитель (его представитель), подавший заявление в электронной форме (в случае если к заявлению не приложены электронные документы, указанные в </w:t>
      </w:r>
      <w:hyperlink w:anchor="P106">
        <w:r>
          <w:rPr>
            <w:color w:val="0000FF"/>
          </w:rPr>
          <w:t>пункте 12</w:t>
        </w:r>
      </w:hyperlink>
      <w:r>
        <w:t xml:space="preserve"> настоящего Регламента, подписанные электронной подписью в порядке, установленном законодательством Российской Федерации), уведомляется в электронной форме через "Личный кабинет" на "Едином портале государственных и муниципальных услуг (функций)" (www.gosuslugi.ru) или на "Портале услуг Тюменской области" (https://uslugi.admtyumen.ru) о том, что поступившие документы рассматриваются при представлении подлинников документов (в случае их утраты - в виде дубликатов) либо в копиях, заверенных в установленном законом порядке). Заявитель (его представитель) в течение 3 рабочих дней со дня получения уведомления о регистрации заявления представляет в Центр или Управление соответствующие документы, указанные в </w:t>
      </w:r>
      <w:hyperlink w:anchor="P106">
        <w:r>
          <w:rPr>
            <w:color w:val="0000FF"/>
          </w:rPr>
          <w:t>пункте 12</w:t>
        </w:r>
      </w:hyperlink>
      <w:r>
        <w:t xml:space="preserve"> настоящего Регламента.</w:t>
      </w:r>
    </w:p>
    <w:p w:rsidR="00F40641" w:rsidRDefault="00F40641">
      <w:pPr>
        <w:pStyle w:val="ConsPlusNormal"/>
        <w:jc w:val="both"/>
      </w:pPr>
    </w:p>
    <w:p w:rsidR="00F40641" w:rsidRDefault="00F40641">
      <w:pPr>
        <w:pStyle w:val="ConsPlusTitle"/>
        <w:jc w:val="center"/>
        <w:outlineLvl w:val="2"/>
      </w:pPr>
      <w:r>
        <w:t>Исчерпывающий перечень документов, необходимых</w:t>
      </w:r>
    </w:p>
    <w:p w:rsidR="00F40641" w:rsidRDefault="00F40641">
      <w:pPr>
        <w:pStyle w:val="ConsPlusTitle"/>
        <w:jc w:val="center"/>
      </w:pPr>
      <w:r>
        <w:t>в соответствии с нормативными правовыми актами</w:t>
      </w:r>
    </w:p>
    <w:p w:rsidR="00F40641" w:rsidRDefault="00F40641">
      <w:pPr>
        <w:pStyle w:val="ConsPlusTitle"/>
        <w:jc w:val="center"/>
      </w:pPr>
      <w:r>
        <w:t>для предоставления государственной услуги, которые находятся</w:t>
      </w:r>
    </w:p>
    <w:p w:rsidR="00F40641" w:rsidRDefault="00F40641">
      <w:pPr>
        <w:pStyle w:val="ConsPlusTitle"/>
        <w:jc w:val="center"/>
      </w:pPr>
      <w:r>
        <w:t>в распоряжении государственных органов, органов местного</w:t>
      </w:r>
    </w:p>
    <w:p w:rsidR="00F40641" w:rsidRDefault="00F40641">
      <w:pPr>
        <w:pStyle w:val="ConsPlusTitle"/>
        <w:jc w:val="center"/>
      </w:pPr>
      <w:r>
        <w:t>самоуправления и иных органов, участвующих в предоставлении</w:t>
      </w:r>
    </w:p>
    <w:p w:rsidR="00F40641" w:rsidRDefault="00F40641">
      <w:pPr>
        <w:pStyle w:val="ConsPlusTitle"/>
        <w:jc w:val="center"/>
      </w:pPr>
      <w:r>
        <w:t>государственных и муниципальных услуг, и которые заявитель</w:t>
      </w:r>
    </w:p>
    <w:p w:rsidR="00F40641" w:rsidRDefault="00F40641">
      <w:pPr>
        <w:pStyle w:val="ConsPlusTitle"/>
        <w:jc w:val="center"/>
      </w:pPr>
      <w:r>
        <w:t>вправе предоставить</w:t>
      </w:r>
    </w:p>
    <w:p w:rsidR="00F40641" w:rsidRDefault="00F40641">
      <w:pPr>
        <w:pStyle w:val="ConsPlusNormal"/>
        <w:jc w:val="both"/>
      </w:pPr>
    </w:p>
    <w:p w:rsidR="00F40641" w:rsidRDefault="00F40641">
      <w:pPr>
        <w:pStyle w:val="ConsPlusNormal"/>
        <w:ind w:firstLine="540"/>
        <w:jc w:val="both"/>
      </w:pPr>
      <w:bookmarkStart w:id="6" w:name="P130"/>
      <w:bookmarkEnd w:id="6"/>
      <w:r>
        <w:t>15. Документы, сведения из которых запрашиваются в рамках межведомственного взаимодействия, и которые заявитель вправе предоставить по собственной инициативе:</w:t>
      </w:r>
    </w:p>
    <w:p w:rsidR="00F40641" w:rsidRDefault="00F40641">
      <w:pPr>
        <w:pStyle w:val="ConsPlusNormal"/>
        <w:spacing w:before="220"/>
        <w:ind w:firstLine="540"/>
        <w:jc w:val="both"/>
      </w:pPr>
      <w:r>
        <w:t>а) свидетельство о рождении ребенка (в случае если факт рождения зарегистрирован в Тюменской области или после 01.10.2018);</w:t>
      </w:r>
    </w:p>
    <w:p w:rsidR="00F40641" w:rsidRDefault="00F40641">
      <w:pPr>
        <w:pStyle w:val="ConsPlusNormal"/>
        <w:spacing w:before="220"/>
        <w:ind w:firstLine="540"/>
        <w:jc w:val="both"/>
      </w:pPr>
      <w:r>
        <w:t>б) документ, подтверждающий регистрацию ребенка по месту жительства (по месту пребывания);</w:t>
      </w:r>
    </w:p>
    <w:p w:rsidR="00F40641" w:rsidRDefault="00F40641">
      <w:pPr>
        <w:pStyle w:val="ConsPlusNormal"/>
        <w:spacing w:before="220"/>
        <w:ind w:firstLine="540"/>
        <w:jc w:val="both"/>
      </w:pPr>
      <w:bookmarkStart w:id="7" w:name="P133"/>
      <w:bookmarkEnd w:id="7"/>
      <w:r>
        <w:t>в) документ, подтверждающий отсутствие родителей (единственного родителя) или невозможность воспитания ими несовершеннолетних, выданного органом опеки и попечительства (в отношении детей, оставшихся без попечения родителей);</w:t>
      </w:r>
    </w:p>
    <w:p w:rsidR="00F40641" w:rsidRDefault="00F40641">
      <w:pPr>
        <w:pStyle w:val="ConsPlusNormal"/>
        <w:spacing w:before="220"/>
        <w:ind w:firstLine="540"/>
        <w:jc w:val="both"/>
      </w:pPr>
      <w:r>
        <w:t>г) заключение психолого-медико-педагогической службы, выданное Департаментом образования и науки Тюменской области (при наличии ограничения возможности здоровья ребенка);</w:t>
      </w:r>
    </w:p>
    <w:p w:rsidR="00F40641" w:rsidRDefault="00F40641">
      <w:pPr>
        <w:pStyle w:val="ConsPlusNormal"/>
        <w:spacing w:before="220"/>
        <w:ind w:firstLine="540"/>
        <w:jc w:val="both"/>
      </w:pPr>
      <w:r>
        <w:t>д) приказ об установлении опеки (попечительства) над несовершеннолетним (в отношении детей-сирот и детей, оставшихся без попечения родителей);</w:t>
      </w:r>
    </w:p>
    <w:p w:rsidR="00F40641" w:rsidRDefault="00F40641">
      <w:pPr>
        <w:pStyle w:val="ConsPlusNormal"/>
        <w:spacing w:before="220"/>
        <w:ind w:firstLine="540"/>
        <w:jc w:val="both"/>
      </w:pPr>
      <w:bookmarkStart w:id="8" w:name="P136"/>
      <w:bookmarkEnd w:id="8"/>
      <w:r>
        <w:t xml:space="preserve">е) справка о признании семьи малоимущей, выданная территориальным управлением по </w:t>
      </w:r>
      <w:r>
        <w:lastRenderedPageBreak/>
        <w:t>месту жительства;</w:t>
      </w:r>
    </w:p>
    <w:p w:rsidR="00F40641" w:rsidRDefault="00F40641">
      <w:pPr>
        <w:pStyle w:val="ConsPlusNormal"/>
        <w:spacing w:before="220"/>
        <w:ind w:firstLine="540"/>
        <w:jc w:val="both"/>
      </w:pPr>
      <w:r>
        <w:t>ж) документ, содержащий сведения индивидуального (персонифицированного) учета;</w:t>
      </w:r>
    </w:p>
    <w:p w:rsidR="00F40641" w:rsidRDefault="00F40641">
      <w:pPr>
        <w:pStyle w:val="ConsPlusNormal"/>
        <w:spacing w:before="220"/>
        <w:ind w:firstLine="540"/>
        <w:jc w:val="both"/>
      </w:pPr>
      <w:r>
        <w:t xml:space="preserve">з) в отношении ребенка из малоимущей семьи предоставляются документы о доходах, получаемых в виде пенсии и (или) иных выплат в органах, осуществляющих пенсионное обеспечение; мер социальной поддержки, получаемых в органах социальной защиты населения; пособий по безработице, получаемых членами семьи в территориальных центрах занятости населения Тюменской области за 12 последних календарных месяцев, предшествующих месяцу подачи заявления в случае, если семья не признана малоимущей в соответствии с </w:t>
      </w:r>
      <w:hyperlink r:id="rId15">
        <w:r>
          <w:rPr>
            <w:color w:val="0000FF"/>
          </w:rPr>
          <w:t>распоряжением</w:t>
        </w:r>
      </w:hyperlink>
      <w:r>
        <w:t xml:space="preserve"> Департамента социального развития Тюменской области от 17 июля 2014 г. N 9-р "Об утверждении административного регламента";</w:t>
      </w:r>
    </w:p>
    <w:p w:rsidR="00F40641" w:rsidRDefault="00F40641">
      <w:pPr>
        <w:pStyle w:val="ConsPlusNormal"/>
        <w:spacing w:before="220"/>
        <w:ind w:firstLine="540"/>
        <w:jc w:val="both"/>
      </w:pPr>
      <w:r>
        <w:t xml:space="preserve">и) сведения Пенсионного фонда Российской Федерации о трудовой деятельности или трудовая книжка, подтверждающие факт увольнения; документ, содержащий сведения из Единого государственного реестра индивидуальных предпринимателей о прекращении предпринимательской деятельности (трудовая книжка неработающего заявителя и неработающего члена его семьи предоставляется в отношении ребенка из малоимущей семьи в случае, если семья не признана малоимущей в соответствии с </w:t>
      </w:r>
      <w:hyperlink r:id="rId16">
        <w:r>
          <w:rPr>
            <w:color w:val="0000FF"/>
          </w:rPr>
          <w:t>распоряжением</w:t>
        </w:r>
      </w:hyperlink>
      <w:r>
        <w:t xml:space="preserve"> Департамента социального развития Тюменской области от 17 июля 2014 г. N 9-р "Об утверждении административного регламента").</w:t>
      </w:r>
    </w:p>
    <w:p w:rsidR="00F40641" w:rsidRDefault="00F40641">
      <w:pPr>
        <w:pStyle w:val="ConsPlusNormal"/>
        <w:spacing w:before="220"/>
        <w:ind w:firstLine="540"/>
        <w:jc w:val="both"/>
      </w:pPr>
      <w:r>
        <w:t xml:space="preserve">16. В соответствии с </w:t>
      </w:r>
      <w:hyperlink r:id="rId17">
        <w:r>
          <w:rPr>
            <w:color w:val="0000FF"/>
          </w:rPr>
          <w:t>частью 4 статьи 7</w:t>
        </w:r>
      </w:hyperlink>
      <w:r>
        <w:t xml:space="preserve"> Федерального закона от 27.07.2010 N 210-ФЗ "Об организации предоставления государственных и муниципальных услуг" в целях предоставления персональных данных заявителя, имеющихся в распоряжении органов или организаций, в орган, предоставляющий государственную услугу, на основании межведомственных запросов для предоставления государственной услуги по запросу заявителя, а также для обработки персональных данных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8">
        <w:r>
          <w:rPr>
            <w:color w:val="0000FF"/>
          </w:rPr>
          <w:t>статьи 6</w:t>
        </w:r>
      </w:hyperlink>
      <w:r>
        <w:t xml:space="preserve"> Федерального закона от 27 июля 2006 года N 152-ФЗ "О персональных данных".</w:t>
      </w:r>
    </w:p>
    <w:p w:rsidR="00F40641" w:rsidRDefault="00F40641">
      <w:pPr>
        <w:pStyle w:val="ConsPlusNormal"/>
        <w:jc w:val="both"/>
      </w:pPr>
    </w:p>
    <w:p w:rsidR="00F40641" w:rsidRDefault="00F40641">
      <w:pPr>
        <w:pStyle w:val="ConsPlusTitle"/>
        <w:jc w:val="center"/>
        <w:outlineLvl w:val="2"/>
      </w:pPr>
      <w:r>
        <w:t>Исчерпывающий перечень оснований для отказа в приеме</w:t>
      </w:r>
    </w:p>
    <w:p w:rsidR="00F40641" w:rsidRDefault="00F40641">
      <w:pPr>
        <w:pStyle w:val="ConsPlusTitle"/>
        <w:jc w:val="center"/>
      </w:pPr>
      <w:r>
        <w:t>документов, необходимых для предоставления государственной</w:t>
      </w:r>
    </w:p>
    <w:p w:rsidR="00F40641" w:rsidRDefault="00F40641">
      <w:pPr>
        <w:pStyle w:val="ConsPlusTitle"/>
        <w:jc w:val="center"/>
      </w:pPr>
      <w:r>
        <w:t>услуги</w:t>
      </w:r>
    </w:p>
    <w:p w:rsidR="00F40641" w:rsidRDefault="00F40641">
      <w:pPr>
        <w:pStyle w:val="ConsPlusNormal"/>
        <w:jc w:val="both"/>
      </w:pPr>
    </w:p>
    <w:p w:rsidR="00F40641" w:rsidRDefault="00F40641">
      <w:pPr>
        <w:pStyle w:val="ConsPlusNormal"/>
        <w:ind w:firstLine="540"/>
        <w:jc w:val="both"/>
      </w:pPr>
      <w:r>
        <w:t>17. Основания для отказа в приеме документов, необходимых для предоставления государственной услуги, отсутствуют.</w:t>
      </w:r>
    </w:p>
    <w:p w:rsidR="00F40641" w:rsidRDefault="00F40641">
      <w:pPr>
        <w:pStyle w:val="ConsPlusNormal"/>
        <w:jc w:val="both"/>
      </w:pPr>
    </w:p>
    <w:p w:rsidR="00F40641" w:rsidRDefault="00F40641">
      <w:pPr>
        <w:pStyle w:val="ConsPlusTitle"/>
        <w:jc w:val="center"/>
        <w:outlineLvl w:val="2"/>
      </w:pPr>
      <w:r>
        <w:t>Исчерпывающий перечень оснований для приостановления или</w:t>
      </w:r>
    </w:p>
    <w:p w:rsidR="00F40641" w:rsidRDefault="00F40641">
      <w:pPr>
        <w:pStyle w:val="ConsPlusTitle"/>
        <w:jc w:val="center"/>
      </w:pPr>
      <w:r>
        <w:t>отказа в предоставлении государственной услуги</w:t>
      </w:r>
    </w:p>
    <w:p w:rsidR="00F40641" w:rsidRDefault="00F40641">
      <w:pPr>
        <w:pStyle w:val="ConsPlusNormal"/>
        <w:jc w:val="both"/>
      </w:pPr>
    </w:p>
    <w:p w:rsidR="00F40641" w:rsidRDefault="00F40641">
      <w:pPr>
        <w:pStyle w:val="ConsPlusNormal"/>
        <w:ind w:firstLine="540"/>
        <w:jc w:val="both"/>
      </w:pPr>
      <w:r>
        <w:t>18. Основания для приостановления предоставления государственной услуги отсутствуют.</w:t>
      </w:r>
    </w:p>
    <w:p w:rsidR="00F40641" w:rsidRDefault="00F40641">
      <w:pPr>
        <w:pStyle w:val="ConsPlusNormal"/>
        <w:spacing w:before="220"/>
        <w:ind w:firstLine="540"/>
        <w:jc w:val="both"/>
      </w:pPr>
      <w:bookmarkStart w:id="9" w:name="P152"/>
      <w:bookmarkEnd w:id="9"/>
      <w:r>
        <w:t>19. Основаниями для отказа в предоставлении государственной услуги являются:</w:t>
      </w:r>
    </w:p>
    <w:p w:rsidR="00F40641" w:rsidRDefault="00F40641">
      <w:pPr>
        <w:pStyle w:val="ConsPlusNormal"/>
        <w:spacing w:before="220"/>
        <w:ind w:firstLine="540"/>
        <w:jc w:val="both"/>
      </w:pPr>
      <w:r>
        <w:t xml:space="preserve">а) несоответствие ребенка, на которого предоставляется путевка, требованиям, указанным в </w:t>
      </w:r>
      <w:hyperlink w:anchor="P40">
        <w:r>
          <w:rPr>
            <w:color w:val="0000FF"/>
          </w:rPr>
          <w:t>пункте 2</w:t>
        </w:r>
      </w:hyperlink>
      <w:r>
        <w:t xml:space="preserve"> Регламента;</w:t>
      </w:r>
    </w:p>
    <w:p w:rsidR="00F40641" w:rsidRDefault="00F40641">
      <w:pPr>
        <w:pStyle w:val="ConsPlusNormal"/>
        <w:spacing w:before="220"/>
        <w:ind w:firstLine="540"/>
        <w:jc w:val="both"/>
      </w:pPr>
      <w:r>
        <w:t>б) получение путевок в текущем году продолжительностью в суммарном объеме равному 38 календарным дням в год включительно (из них в летний период равному 24 календарным дням включительно);</w:t>
      </w:r>
    </w:p>
    <w:p w:rsidR="00F40641" w:rsidRDefault="00F40641">
      <w:pPr>
        <w:pStyle w:val="ConsPlusNormal"/>
        <w:spacing w:before="220"/>
        <w:ind w:firstLine="540"/>
        <w:jc w:val="both"/>
      </w:pPr>
      <w:r>
        <w:t xml:space="preserve">в) непредставление или неполное представление документов, указанных в </w:t>
      </w:r>
      <w:hyperlink w:anchor="P106">
        <w:r>
          <w:rPr>
            <w:color w:val="0000FF"/>
          </w:rPr>
          <w:t>пункте 12</w:t>
        </w:r>
      </w:hyperlink>
      <w:r>
        <w:t xml:space="preserve"> Регламента;</w:t>
      </w:r>
    </w:p>
    <w:p w:rsidR="00F40641" w:rsidRDefault="00F40641">
      <w:pPr>
        <w:pStyle w:val="ConsPlusNormal"/>
        <w:spacing w:before="220"/>
        <w:ind w:firstLine="540"/>
        <w:jc w:val="both"/>
      </w:pPr>
      <w:r>
        <w:lastRenderedPageBreak/>
        <w:t>г) предоставление заявителем недостоверных сведений. Под недостоверными сведениями понимается наличие искажений и неточностей в содержании представленных документов.</w:t>
      </w:r>
    </w:p>
    <w:p w:rsidR="00F40641" w:rsidRDefault="00F40641">
      <w:pPr>
        <w:pStyle w:val="ConsPlusNormal"/>
        <w:jc w:val="both"/>
      </w:pPr>
    </w:p>
    <w:p w:rsidR="00F40641" w:rsidRDefault="00F40641">
      <w:pPr>
        <w:pStyle w:val="ConsPlusTitle"/>
        <w:jc w:val="center"/>
        <w:outlineLvl w:val="2"/>
      </w:pPr>
      <w:r>
        <w:t>Способы, размер и основания взимания государственной пошлины</w:t>
      </w:r>
    </w:p>
    <w:p w:rsidR="00F40641" w:rsidRDefault="00F40641">
      <w:pPr>
        <w:pStyle w:val="ConsPlusTitle"/>
        <w:jc w:val="center"/>
      </w:pPr>
      <w:r>
        <w:t>или иной платы, взимаемой за предоставление государственной</w:t>
      </w:r>
    </w:p>
    <w:p w:rsidR="00F40641" w:rsidRDefault="00F40641">
      <w:pPr>
        <w:pStyle w:val="ConsPlusTitle"/>
        <w:jc w:val="center"/>
      </w:pPr>
      <w:r>
        <w:t>услуги</w:t>
      </w:r>
    </w:p>
    <w:p w:rsidR="00F40641" w:rsidRDefault="00F40641">
      <w:pPr>
        <w:pStyle w:val="ConsPlusNormal"/>
        <w:jc w:val="both"/>
      </w:pPr>
    </w:p>
    <w:p w:rsidR="00F40641" w:rsidRDefault="00F40641">
      <w:pPr>
        <w:pStyle w:val="ConsPlusNormal"/>
        <w:ind w:firstLine="540"/>
        <w:jc w:val="both"/>
      </w:pPr>
      <w:r>
        <w:t>20. Государственная пошлина за предоставление услуги не взимается.</w:t>
      </w:r>
    </w:p>
    <w:p w:rsidR="00F40641" w:rsidRDefault="00F40641">
      <w:pPr>
        <w:pStyle w:val="ConsPlusNormal"/>
        <w:jc w:val="both"/>
      </w:pPr>
    </w:p>
    <w:p w:rsidR="00F40641" w:rsidRDefault="00F40641">
      <w:pPr>
        <w:pStyle w:val="ConsPlusTitle"/>
        <w:jc w:val="center"/>
        <w:outlineLvl w:val="2"/>
      </w:pPr>
      <w:r>
        <w:t>Перечень услуг, которые являются необходимыми</w:t>
      </w:r>
    </w:p>
    <w:p w:rsidR="00F40641" w:rsidRDefault="00F40641">
      <w:pPr>
        <w:pStyle w:val="ConsPlusTitle"/>
        <w:jc w:val="center"/>
      </w:pPr>
      <w:r>
        <w:t>и обязательными для предоставления государственной услуги</w:t>
      </w:r>
    </w:p>
    <w:p w:rsidR="00F40641" w:rsidRDefault="00F40641">
      <w:pPr>
        <w:pStyle w:val="ConsPlusTitle"/>
        <w:jc w:val="center"/>
      </w:pPr>
      <w:r>
        <w:t>и способы, размер и основания взимания платы</w:t>
      </w:r>
    </w:p>
    <w:p w:rsidR="00F40641" w:rsidRDefault="00F40641">
      <w:pPr>
        <w:pStyle w:val="ConsPlusTitle"/>
        <w:jc w:val="center"/>
      </w:pPr>
      <w:r>
        <w:t>за предоставление услуг, которые являются необходимыми</w:t>
      </w:r>
    </w:p>
    <w:p w:rsidR="00F40641" w:rsidRDefault="00F40641">
      <w:pPr>
        <w:pStyle w:val="ConsPlusTitle"/>
        <w:jc w:val="center"/>
      </w:pPr>
      <w:r>
        <w:t>и обязательными для предоставления государственной услуги</w:t>
      </w:r>
    </w:p>
    <w:p w:rsidR="00F40641" w:rsidRDefault="00F40641">
      <w:pPr>
        <w:pStyle w:val="ConsPlusNormal"/>
        <w:jc w:val="both"/>
      </w:pPr>
    </w:p>
    <w:p w:rsidR="00F40641" w:rsidRDefault="00F40641">
      <w:pPr>
        <w:pStyle w:val="ConsPlusNormal"/>
        <w:ind w:firstLine="540"/>
        <w:jc w:val="both"/>
      </w:pPr>
      <w:r>
        <w:t>21. При предоставлении государственной услуги оказание иных услуг, необходимых и обязательных для предоставления государственной услуги, а также участие иных организаций в предоставлении государственной услуги не требуется.</w:t>
      </w:r>
    </w:p>
    <w:p w:rsidR="00F40641" w:rsidRDefault="00F40641">
      <w:pPr>
        <w:pStyle w:val="ConsPlusNormal"/>
        <w:jc w:val="both"/>
      </w:pPr>
    </w:p>
    <w:p w:rsidR="00F40641" w:rsidRDefault="00F40641">
      <w:pPr>
        <w:pStyle w:val="ConsPlusTitle"/>
        <w:jc w:val="center"/>
        <w:outlineLvl w:val="2"/>
      </w:pPr>
      <w:r>
        <w:t>Максимальный срок ожидания в очереди при подаче запроса</w:t>
      </w:r>
    </w:p>
    <w:p w:rsidR="00F40641" w:rsidRDefault="00F40641">
      <w:pPr>
        <w:pStyle w:val="ConsPlusTitle"/>
        <w:jc w:val="center"/>
      </w:pPr>
      <w:r>
        <w:t>о предоставлении государственной услуги, услуги,</w:t>
      </w:r>
    </w:p>
    <w:p w:rsidR="00F40641" w:rsidRDefault="00F40641">
      <w:pPr>
        <w:pStyle w:val="ConsPlusTitle"/>
        <w:jc w:val="center"/>
      </w:pPr>
      <w:r>
        <w:t>предоставляемой организацией, участвующей в предоставлении</w:t>
      </w:r>
    </w:p>
    <w:p w:rsidR="00F40641" w:rsidRDefault="00F40641">
      <w:pPr>
        <w:pStyle w:val="ConsPlusTitle"/>
        <w:jc w:val="center"/>
      </w:pPr>
      <w:r>
        <w:t>государственной услуги, и при получении результата</w:t>
      </w:r>
    </w:p>
    <w:p w:rsidR="00F40641" w:rsidRDefault="00F40641">
      <w:pPr>
        <w:pStyle w:val="ConsPlusTitle"/>
        <w:jc w:val="center"/>
      </w:pPr>
      <w:r>
        <w:t>предоставления таких услуг</w:t>
      </w:r>
    </w:p>
    <w:p w:rsidR="00F40641" w:rsidRDefault="00F40641">
      <w:pPr>
        <w:pStyle w:val="ConsPlusNormal"/>
        <w:jc w:val="both"/>
      </w:pPr>
    </w:p>
    <w:p w:rsidR="00F40641" w:rsidRDefault="00F40641">
      <w:pPr>
        <w:pStyle w:val="ConsPlusNormal"/>
        <w:ind w:firstLine="540"/>
        <w:jc w:val="both"/>
      </w:pPr>
      <w:r>
        <w:t>22. Срок ожидания в очереди при подаче заявления о предоставлении государственной услуги и документов, необходимых для предоставления государственной услуги, а также при получении результата предоставления государственной услуги на личном приеме не должен превышать 15 минут.</w:t>
      </w:r>
    </w:p>
    <w:p w:rsidR="00F40641" w:rsidRDefault="00F40641">
      <w:pPr>
        <w:pStyle w:val="ConsPlusNormal"/>
        <w:jc w:val="both"/>
      </w:pPr>
    </w:p>
    <w:p w:rsidR="00F40641" w:rsidRDefault="00F40641">
      <w:pPr>
        <w:pStyle w:val="ConsPlusTitle"/>
        <w:jc w:val="center"/>
        <w:outlineLvl w:val="2"/>
      </w:pPr>
      <w:r>
        <w:t>Срок регистрации запроса заявителя о предоставлении</w:t>
      </w:r>
    </w:p>
    <w:p w:rsidR="00F40641" w:rsidRDefault="00F40641">
      <w:pPr>
        <w:pStyle w:val="ConsPlusTitle"/>
        <w:jc w:val="center"/>
      </w:pPr>
      <w:r>
        <w:t>государственной услуги и услуги, предоставляемой</w:t>
      </w:r>
    </w:p>
    <w:p w:rsidR="00F40641" w:rsidRDefault="00F40641">
      <w:pPr>
        <w:pStyle w:val="ConsPlusTitle"/>
        <w:jc w:val="center"/>
      </w:pPr>
      <w:r>
        <w:t>организацией, участвующей в предоставлении государственной</w:t>
      </w:r>
    </w:p>
    <w:p w:rsidR="00F40641" w:rsidRDefault="00F40641">
      <w:pPr>
        <w:pStyle w:val="ConsPlusTitle"/>
        <w:jc w:val="center"/>
      </w:pPr>
      <w:r>
        <w:t>услуги</w:t>
      </w:r>
    </w:p>
    <w:p w:rsidR="00F40641" w:rsidRDefault="00F40641">
      <w:pPr>
        <w:pStyle w:val="ConsPlusNormal"/>
        <w:jc w:val="both"/>
      </w:pPr>
    </w:p>
    <w:p w:rsidR="00F40641" w:rsidRDefault="00F40641">
      <w:pPr>
        <w:pStyle w:val="ConsPlusNormal"/>
        <w:ind w:firstLine="540"/>
        <w:jc w:val="both"/>
      </w:pPr>
      <w:bookmarkStart w:id="10" w:name="P185"/>
      <w:bookmarkEnd w:id="10"/>
      <w:r>
        <w:t>23. Регистрация заявления о предоставлении государственной услуги и документов, необходимых для предоставления государственной услуги, поданных лично или поступивших по почте в управление, поданных через МФЦ, осуществляется в день их поступления.</w:t>
      </w:r>
    </w:p>
    <w:p w:rsidR="00F40641" w:rsidRDefault="00F40641">
      <w:pPr>
        <w:pStyle w:val="ConsPlusNormal"/>
        <w:spacing w:before="220"/>
        <w:ind w:firstLine="540"/>
        <w:jc w:val="both"/>
      </w:pPr>
      <w:r>
        <w:t>Днем поступления заявления при личном обращении в управление, центр либо МФЦ считается день подачи заявления о предоставлении государственной услуги.</w:t>
      </w:r>
    </w:p>
    <w:p w:rsidR="00F40641" w:rsidRDefault="00F40641">
      <w:pPr>
        <w:pStyle w:val="ConsPlusNormal"/>
        <w:spacing w:before="220"/>
        <w:ind w:firstLine="540"/>
        <w:jc w:val="both"/>
      </w:pPr>
      <w:r>
        <w:t>Днем поступления заявления, посредством почтовой связи, считается день поступления в управление, центр.</w:t>
      </w:r>
    </w:p>
    <w:p w:rsidR="00F40641" w:rsidRDefault="00F40641">
      <w:pPr>
        <w:pStyle w:val="ConsPlusNormal"/>
        <w:spacing w:before="220"/>
        <w:ind w:firstLine="540"/>
        <w:jc w:val="both"/>
      </w:pPr>
      <w:r>
        <w:t xml:space="preserve">Регистрация заявлений о предоставлении государственной услуги и документов, поступивших в форме электронного документа с использованием федерального или </w:t>
      </w:r>
      <w:proofErr w:type="gramStart"/>
      <w:r>
        <w:t>регионального портала</w:t>
      </w:r>
      <w:proofErr w:type="gramEnd"/>
      <w:r>
        <w:t xml:space="preserve"> осуществляется в течение 1 рабочего дня со дня их получения управлением. В "Личный кабинет" заявителя на федеральном или региональном портале и на электронный адрес заявителя, указанный в заявлении, направляется уведомление о регистрации заявления.</w:t>
      </w:r>
    </w:p>
    <w:p w:rsidR="00F40641" w:rsidRDefault="00F40641">
      <w:pPr>
        <w:pStyle w:val="ConsPlusNormal"/>
        <w:jc w:val="both"/>
      </w:pPr>
    </w:p>
    <w:p w:rsidR="00F40641" w:rsidRDefault="00F40641">
      <w:pPr>
        <w:pStyle w:val="ConsPlusTitle"/>
        <w:jc w:val="center"/>
        <w:outlineLvl w:val="2"/>
      </w:pPr>
      <w:r>
        <w:t>Требования к помещениям, в которых предоставляется</w:t>
      </w:r>
    </w:p>
    <w:p w:rsidR="00F40641" w:rsidRDefault="00F40641">
      <w:pPr>
        <w:pStyle w:val="ConsPlusTitle"/>
        <w:jc w:val="center"/>
      </w:pPr>
      <w:r>
        <w:t>государственная услуга, услуга, предоставляемая</w:t>
      </w:r>
    </w:p>
    <w:p w:rsidR="00F40641" w:rsidRDefault="00F40641">
      <w:pPr>
        <w:pStyle w:val="ConsPlusTitle"/>
        <w:jc w:val="center"/>
      </w:pPr>
      <w:r>
        <w:t>организацией, участвующей в предоставлении государственной</w:t>
      </w:r>
    </w:p>
    <w:p w:rsidR="00F40641" w:rsidRDefault="00F40641">
      <w:pPr>
        <w:pStyle w:val="ConsPlusTitle"/>
        <w:jc w:val="center"/>
      </w:pPr>
      <w:r>
        <w:lastRenderedPageBreak/>
        <w:t>услуги, к месту ожидания и приема заявителей, размещению</w:t>
      </w:r>
    </w:p>
    <w:p w:rsidR="00F40641" w:rsidRDefault="00F40641">
      <w:pPr>
        <w:pStyle w:val="ConsPlusTitle"/>
        <w:jc w:val="center"/>
      </w:pPr>
      <w:r>
        <w:t>и оформлению визуальной, текстовой и мультимедийной</w:t>
      </w:r>
    </w:p>
    <w:p w:rsidR="00F40641" w:rsidRDefault="00F40641">
      <w:pPr>
        <w:pStyle w:val="ConsPlusTitle"/>
        <w:jc w:val="center"/>
      </w:pPr>
      <w:r>
        <w:t>информации о порядке предоставления таких услуг, в том числе</w:t>
      </w:r>
    </w:p>
    <w:p w:rsidR="00F40641" w:rsidRDefault="00F40641">
      <w:pPr>
        <w:pStyle w:val="ConsPlusTitle"/>
        <w:jc w:val="center"/>
      </w:pPr>
      <w:r>
        <w:t>к обеспечению доступности для инвалидов указанных объектов</w:t>
      </w:r>
    </w:p>
    <w:p w:rsidR="00F40641" w:rsidRDefault="00F40641">
      <w:pPr>
        <w:pStyle w:val="ConsPlusTitle"/>
        <w:jc w:val="center"/>
      </w:pPr>
      <w:r>
        <w:t>в соответствии с законодательством Российской Федерации</w:t>
      </w:r>
    </w:p>
    <w:p w:rsidR="00F40641" w:rsidRDefault="00F40641">
      <w:pPr>
        <w:pStyle w:val="ConsPlusTitle"/>
        <w:jc w:val="center"/>
      </w:pPr>
      <w:r>
        <w:t>о социальной защите инвалидов</w:t>
      </w:r>
    </w:p>
    <w:p w:rsidR="00F40641" w:rsidRDefault="00F40641">
      <w:pPr>
        <w:pStyle w:val="ConsPlusNormal"/>
        <w:jc w:val="both"/>
      </w:pPr>
    </w:p>
    <w:p w:rsidR="00F40641" w:rsidRDefault="00F40641">
      <w:pPr>
        <w:pStyle w:val="ConsPlusNormal"/>
        <w:ind w:firstLine="540"/>
        <w:jc w:val="both"/>
      </w:pPr>
      <w:r>
        <w:t>24. Информация о графике (режиме) работы Департамента, управления, центров размещается при входе в здание, в котором оно осуществляет свою деятельность, на видном месте.</w:t>
      </w:r>
    </w:p>
    <w:p w:rsidR="00F40641" w:rsidRDefault="00F40641">
      <w:pPr>
        <w:pStyle w:val="ConsPlusNormal"/>
        <w:spacing w:before="220"/>
        <w:ind w:firstLine="540"/>
        <w:jc w:val="both"/>
      </w:pPr>
      <w:r>
        <w:t>Прием документов в управлении, центре осуществляется в специально оборудованных помещениях или отведенных для этого кабинетах.</w:t>
      </w:r>
    </w:p>
    <w:p w:rsidR="00F40641" w:rsidRDefault="00F40641">
      <w:pPr>
        <w:pStyle w:val="ConsPlusNormal"/>
        <w:spacing w:before="220"/>
        <w:ind w:firstLine="540"/>
        <w:jc w:val="both"/>
      </w:pPr>
      <w:r>
        <w:t>В помещениях для приема заявителей оборудуются информационные стенды (информационные уголки), которые размещаются в удобных для граждан местах и содержат Регламент с приложениями и образец заполнения заявления.</w:t>
      </w:r>
    </w:p>
    <w:p w:rsidR="00F40641" w:rsidRDefault="00F40641">
      <w:pPr>
        <w:pStyle w:val="ConsPlusNormal"/>
        <w:spacing w:before="220"/>
        <w:ind w:firstLine="540"/>
        <w:jc w:val="both"/>
      </w:pPr>
      <w:r>
        <w:t>Визуальная и текстовая информация о порядке предоставления государственной услуги размещается на информационном стенде (информационном уголке) в помещении для ожидания и приема граждан, мультимедийная информация размещается на сайте Департамента Официального портала органов государственной власти Тюменской области: https://admtyumen.ru.</w:t>
      </w:r>
    </w:p>
    <w:p w:rsidR="00F40641" w:rsidRDefault="00F40641">
      <w:pPr>
        <w:pStyle w:val="ConsPlusNormal"/>
        <w:spacing w:before="220"/>
        <w:ind w:firstLine="540"/>
        <w:jc w:val="both"/>
      </w:pPr>
      <w:r>
        <w:t>25. Помещения для приема заявителей должны соответствовать комфортным для граждан условиям и оптимальным условиям работы должностных лиц управления, центра и должны обеспечивать:</w:t>
      </w:r>
    </w:p>
    <w:p w:rsidR="00F40641" w:rsidRDefault="00F40641">
      <w:pPr>
        <w:pStyle w:val="ConsPlusNormal"/>
        <w:spacing w:before="220"/>
        <w:ind w:firstLine="540"/>
        <w:jc w:val="both"/>
      </w:pPr>
      <w:r>
        <w:t>- комфортное расположение заявителя и должностного лица;</w:t>
      </w:r>
    </w:p>
    <w:p w:rsidR="00F40641" w:rsidRDefault="00F40641">
      <w:pPr>
        <w:pStyle w:val="ConsPlusNormal"/>
        <w:spacing w:before="220"/>
        <w:ind w:firstLine="540"/>
        <w:jc w:val="both"/>
      </w:pPr>
      <w:r>
        <w:t>- возможность и удобство оформления заявителем письменного обращения.</w:t>
      </w:r>
    </w:p>
    <w:p w:rsidR="00F40641" w:rsidRDefault="00F40641">
      <w:pPr>
        <w:pStyle w:val="ConsPlusNormal"/>
        <w:spacing w:before="220"/>
        <w:ind w:firstLine="540"/>
        <w:jc w:val="both"/>
      </w:pPr>
      <w:r>
        <w:t>26. Обеспечивается создание инвалидам следующих условий доступности объектов, в которых предоставляется государственная услуга, в соответствии с требованиями, установленными законодательными и иными нормативными правовыми актами:</w:t>
      </w:r>
    </w:p>
    <w:p w:rsidR="00F40641" w:rsidRDefault="00F40641">
      <w:pPr>
        <w:pStyle w:val="ConsPlusNormal"/>
        <w:spacing w:before="220"/>
        <w:ind w:firstLine="540"/>
        <w:jc w:val="both"/>
      </w:pPr>
      <w:r>
        <w:t>а) возможность беспрепятственного входа в объекты и выхода из них;</w:t>
      </w:r>
    </w:p>
    <w:p w:rsidR="00F40641" w:rsidRDefault="00F40641">
      <w:pPr>
        <w:pStyle w:val="ConsPlusNormal"/>
        <w:spacing w:before="220"/>
        <w:ind w:firstLine="540"/>
        <w:jc w:val="both"/>
      </w:pPr>
      <w:r>
        <w:t>б)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 ассистивных и вспомогательных технологий, а также сменного кресла-коляски;</w:t>
      </w:r>
    </w:p>
    <w:p w:rsidR="00F40641" w:rsidRDefault="00F40641">
      <w:pPr>
        <w:pStyle w:val="ConsPlusNormal"/>
        <w:spacing w:before="220"/>
        <w:ind w:firstLine="540"/>
        <w:jc w:val="both"/>
      </w:pPr>
      <w: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F40641" w:rsidRDefault="00F40641">
      <w:pPr>
        <w:pStyle w:val="ConsPlusNormal"/>
        <w:spacing w:before="220"/>
        <w:ind w:firstLine="540"/>
        <w:jc w:val="both"/>
      </w:pPr>
      <w:r>
        <w:t>г) сопровождение инвалидов, имеющих стойкие нарушения функции зрения и самостоятельного передвижения, по территории объекта;</w:t>
      </w:r>
    </w:p>
    <w:p w:rsidR="00F40641" w:rsidRDefault="00F40641">
      <w:pPr>
        <w:pStyle w:val="ConsPlusNormal"/>
        <w:spacing w:before="220"/>
        <w:ind w:firstLine="540"/>
        <w:jc w:val="both"/>
      </w:pPr>
      <w:r>
        <w:t>д) содействие инвалиду при входе в объект и выходе из него, информирование инвалида о доступных маршрутах общественного транспорта;</w:t>
      </w:r>
    </w:p>
    <w:p w:rsidR="00F40641" w:rsidRDefault="00F40641">
      <w:pPr>
        <w:pStyle w:val="ConsPlusNormal"/>
        <w:spacing w:before="220"/>
        <w:ind w:firstLine="540"/>
        <w:jc w:val="both"/>
      </w:pPr>
      <w:r>
        <w:t>е)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с учетом рекомендаций Всероссийского общества слепых;</w:t>
      </w:r>
    </w:p>
    <w:p w:rsidR="00F40641" w:rsidRDefault="00F40641">
      <w:pPr>
        <w:pStyle w:val="ConsPlusNormal"/>
        <w:spacing w:before="220"/>
        <w:ind w:firstLine="540"/>
        <w:jc w:val="both"/>
      </w:pPr>
      <w:r>
        <w:lastRenderedPageBreak/>
        <w:t xml:space="preserve">ж) 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w:t>
      </w:r>
      <w:hyperlink r:id="rId19">
        <w:r>
          <w:rPr>
            <w:color w:val="0000FF"/>
          </w:rPr>
          <w:t>форме</w:t>
        </w:r>
      </w:hyperlink>
      <w:r>
        <w:t xml:space="preserve"> и в </w:t>
      </w:r>
      <w:hyperlink r:id="rId20">
        <w:r>
          <w:rPr>
            <w:color w:val="0000FF"/>
          </w:rPr>
          <w:t>порядке</w:t>
        </w:r>
      </w:hyperlink>
      <w:r>
        <w:t>, утвержденным приказом Министерства труда и социальной защиты Российской Федерации от 22.06.2015 N 386н "Об утверждении формы документа, подтверждающего специальное обучение собаки-проводника, и порядка его выдачи";</w:t>
      </w:r>
    </w:p>
    <w:p w:rsidR="00F40641" w:rsidRDefault="00F40641">
      <w:pPr>
        <w:pStyle w:val="ConsPlusNormal"/>
        <w:spacing w:before="220"/>
        <w:ind w:firstLine="540"/>
        <w:jc w:val="both"/>
      </w:pPr>
      <w:r>
        <w:t>з) размещение помещений, в которых предоставляется услуга, преимущественно на нижних этажах зданий;</w:t>
      </w:r>
    </w:p>
    <w:p w:rsidR="00F40641" w:rsidRDefault="00F40641">
      <w:pPr>
        <w:pStyle w:val="ConsPlusNormal"/>
        <w:spacing w:before="220"/>
        <w:ind w:firstLine="540"/>
        <w:jc w:val="both"/>
      </w:pPr>
      <w:r>
        <w:t>и) выделение на стоянке (остановке) транспортных средств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РФ, и транспортных средств, перевозящих таких инвалидов и (или) детей-инвалидов;</w:t>
      </w:r>
    </w:p>
    <w:p w:rsidR="00F40641" w:rsidRDefault="00F40641">
      <w:pPr>
        <w:pStyle w:val="ConsPlusNormal"/>
        <w:spacing w:before="220"/>
        <w:ind w:firstLine="540"/>
        <w:jc w:val="both"/>
      </w:pPr>
      <w:r>
        <w:t>к) представление бесплатно в доступной форме с учетом стойких расстройств функций организма инвалидов информации об их правах и обязанностях, видах социальных услуг, сроках, порядке и условиях доступности их предоставления.</w:t>
      </w:r>
    </w:p>
    <w:p w:rsidR="00F40641" w:rsidRDefault="00F40641">
      <w:pPr>
        <w:pStyle w:val="ConsPlusNormal"/>
        <w:spacing w:before="220"/>
        <w:ind w:firstLine="540"/>
        <w:jc w:val="both"/>
      </w:pPr>
      <w:r>
        <w:t>Обеспечивается создание следующих условий доступности государственной услуги:</w:t>
      </w:r>
    </w:p>
    <w:p w:rsidR="00F40641" w:rsidRDefault="00F40641">
      <w:pPr>
        <w:pStyle w:val="ConsPlusNormal"/>
        <w:spacing w:before="220"/>
        <w:ind w:firstLine="540"/>
        <w:jc w:val="both"/>
      </w:pPr>
      <w:r>
        <w:t>1) оказание инвалидам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F40641" w:rsidRDefault="00F40641">
      <w:pPr>
        <w:pStyle w:val="ConsPlusNormal"/>
        <w:spacing w:before="220"/>
        <w:ind w:firstLine="540"/>
        <w:jc w:val="both"/>
      </w:pPr>
      <w:r>
        <w:t>2) предоставление инвалидам по слуху, при необходимости, услуги с использованием русского жестового языка, включая обеспечение допуска на объект сурдопереводчика, тифлосурдопереводчика;</w:t>
      </w:r>
    </w:p>
    <w:p w:rsidR="00F40641" w:rsidRDefault="00F40641">
      <w:pPr>
        <w:pStyle w:val="ConsPlusNormal"/>
        <w:spacing w:before="220"/>
        <w:ind w:firstLine="540"/>
        <w:jc w:val="both"/>
      </w:pPr>
      <w:r>
        <w:t>3) оказание инвалидам помощи в преодолении барьеров, мешающих получению ими услуг наравне с другими лицами;</w:t>
      </w:r>
    </w:p>
    <w:p w:rsidR="00F40641" w:rsidRDefault="00F40641">
      <w:pPr>
        <w:pStyle w:val="ConsPlusNormal"/>
        <w:spacing w:before="220"/>
        <w:ind w:firstLine="540"/>
        <w:jc w:val="both"/>
      </w:pPr>
      <w:r>
        <w:t>4) включение условий доступности предоставляемых социальных услуг, необходимых инвалиду с учетом ограничений жизнедеятельности, в индивидуальную программу предоставления социальных услуг, разрабатываемую по форме, утвержденной приказом Министерства труда и социальной защиты Российской Федерации;</w:t>
      </w:r>
    </w:p>
    <w:p w:rsidR="00F40641" w:rsidRDefault="00F406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406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0641" w:rsidRDefault="00F406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0641" w:rsidRDefault="00F406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0641" w:rsidRDefault="00F40641">
            <w:pPr>
              <w:pStyle w:val="ConsPlusNormal"/>
              <w:jc w:val="both"/>
            </w:pPr>
            <w:r>
              <w:rPr>
                <w:color w:val="392C69"/>
              </w:rPr>
              <w:t>КонсультантПлюс: примечание.</w:t>
            </w:r>
          </w:p>
          <w:p w:rsidR="00F40641" w:rsidRDefault="00F40641">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40641" w:rsidRDefault="00F40641">
            <w:pPr>
              <w:pStyle w:val="ConsPlusNormal"/>
            </w:pPr>
          </w:p>
        </w:tc>
      </w:tr>
    </w:tbl>
    <w:p w:rsidR="00F40641" w:rsidRDefault="00F40641">
      <w:pPr>
        <w:pStyle w:val="ConsPlusNormal"/>
        <w:spacing w:before="280"/>
        <w:ind w:firstLine="540"/>
        <w:jc w:val="both"/>
      </w:pPr>
      <w:r>
        <w:t>д) другие условия доступности государственной услуги, предусмотренные нормативными и правовыми актами.</w:t>
      </w:r>
    </w:p>
    <w:p w:rsidR="00F40641" w:rsidRDefault="00F40641">
      <w:pPr>
        <w:pStyle w:val="ConsPlusNormal"/>
        <w:spacing w:before="220"/>
        <w:ind w:firstLine="540"/>
        <w:jc w:val="both"/>
      </w:pPr>
      <w:r>
        <w:t>27. Места ожидания предоставления государственной услуги оборудуются стульями, кресельными секциями или скамейками (банкетками).</w:t>
      </w:r>
    </w:p>
    <w:p w:rsidR="00F40641" w:rsidRDefault="00F40641">
      <w:pPr>
        <w:pStyle w:val="ConsPlusNormal"/>
        <w:spacing w:before="220"/>
        <w:ind w:firstLine="540"/>
        <w:jc w:val="both"/>
      </w:pPr>
      <w:r>
        <w:t>28. Прием заявителей при предоставлении государственной услуги осуществляется согласно графикам (режимам) работы управления, центра (в рабочие дни), кроме выходных и праздничных дней, в течение рабочего времени.</w:t>
      </w:r>
    </w:p>
    <w:p w:rsidR="00F40641" w:rsidRDefault="00F40641">
      <w:pPr>
        <w:pStyle w:val="ConsPlusNormal"/>
        <w:spacing w:before="220"/>
        <w:ind w:firstLine="540"/>
        <w:jc w:val="both"/>
      </w:pPr>
      <w:r>
        <w:t>Руководитель (начальник отдела) управления, центра в случае необходимости (при большом количестве заявителей, ожидающих личного приема) принимает решение о продлении времени приема заявителей при их обращении лично.</w:t>
      </w:r>
    </w:p>
    <w:p w:rsidR="00F40641" w:rsidRDefault="00F40641">
      <w:pPr>
        <w:pStyle w:val="ConsPlusNormal"/>
        <w:spacing w:before="220"/>
        <w:ind w:firstLine="540"/>
        <w:jc w:val="both"/>
      </w:pPr>
      <w:r>
        <w:t xml:space="preserve">29. Рабочее место должностного лица управления, центра, ответственного за предоставление </w:t>
      </w:r>
      <w:r>
        <w:lastRenderedPageBreak/>
        <w:t>государственной услуги, должно быть оборудовано персональным компьютером с доступом к информационным ресурсам. Должностные лица, ответственные за предоставление государственной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F40641" w:rsidRDefault="00F40641">
      <w:pPr>
        <w:pStyle w:val="ConsPlusNormal"/>
        <w:jc w:val="both"/>
      </w:pPr>
    </w:p>
    <w:p w:rsidR="00F40641" w:rsidRDefault="00F40641">
      <w:pPr>
        <w:pStyle w:val="ConsPlusTitle"/>
        <w:jc w:val="center"/>
        <w:outlineLvl w:val="2"/>
      </w:pPr>
      <w:r>
        <w:t>Показатели доступности и качества государственной услуги</w:t>
      </w:r>
    </w:p>
    <w:p w:rsidR="00F40641" w:rsidRDefault="00F40641">
      <w:pPr>
        <w:pStyle w:val="ConsPlusNormal"/>
        <w:jc w:val="both"/>
      </w:pPr>
    </w:p>
    <w:p w:rsidR="00F40641" w:rsidRDefault="00F40641">
      <w:pPr>
        <w:pStyle w:val="ConsPlusNormal"/>
        <w:ind w:firstLine="540"/>
        <w:jc w:val="both"/>
      </w:pPr>
      <w:r>
        <w:t>30. Показателями доступности и качества оказания государственной услуги являются:</w:t>
      </w:r>
    </w:p>
    <w:p w:rsidR="00F40641" w:rsidRDefault="00F40641">
      <w:pPr>
        <w:pStyle w:val="ConsPlusNormal"/>
        <w:spacing w:before="220"/>
        <w:ind w:firstLine="540"/>
        <w:jc w:val="both"/>
      </w:pPr>
      <w:r>
        <w:t>- удовлетворенность заявителей качеством государственной услуги;</w:t>
      </w:r>
    </w:p>
    <w:p w:rsidR="00F40641" w:rsidRDefault="00F40641">
      <w:pPr>
        <w:pStyle w:val="ConsPlusNormal"/>
        <w:spacing w:before="220"/>
        <w:ind w:firstLine="540"/>
        <w:jc w:val="both"/>
      </w:pPr>
      <w:r>
        <w:t>- полнота, актуальность и достоверность информации о порядке предоставления государственной услуги, в том числе в электронной форме;</w:t>
      </w:r>
    </w:p>
    <w:p w:rsidR="00F40641" w:rsidRDefault="00F40641">
      <w:pPr>
        <w:pStyle w:val="ConsPlusNormal"/>
        <w:spacing w:before="220"/>
        <w:ind w:firstLine="540"/>
        <w:jc w:val="both"/>
      </w:pPr>
      <w:r>
        <w:t>- наглядность форм размещаемой информации о порядке предоставления государственной услуги;</w:t>
      </w:r>
    </w:p>
    <w:p w:rsidR="00F40641" w:rsidRDefault="00F40641">
      <w:pPr>
        <w:pStyle w:val="ConsPlusNormal"/>
        <w:spacing w:before="220"/>
        <w:ind w:firstLine="540"/>
        <w:jc w:val="both"/>
      </w:pPr>
      <w:r>
        <w:t>- 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F40641" w:rsidRDefault="00F40641">
      <w:pPr>
        <w:pStyle w:val="ConsPlusNormal"/>
        <w:spacing w:before="220"/>
        <w:ind w:firstLine="540"/>
        <w:jc w:val="both"/>
      </w:pPr>
      <w:r>
        <w:t>- отсутствие обоснованных жалоб со стороны заявителей по результатам предоставления государственной услуги;</w:t>
      </w:r>
    </w:p>
    <w:p w:rsidR="00F40641" w:rsidRDefault="00F40641">
      <w:pPr>
        <w:pStyle w:val="ConsPlusNormal"/>
        <w:spacing w:before="220"/>
        <w:ind w:firstLine="540"/>
        <w:jc w:val="both"/>
      </w:pPr>
      <w:r>
        <w:t>- возможность подачи заявления и документов через МФЦ;</w:t>
      </w:r>
    </w:p>
    <w:p w:rsidR="00F40641" w:rsidRDefault="00F40641">
      <w:pPr>
        <w:pStyle w:val="ConsPlusNormal"/>
        <w:spacing w:before="220"/>
        <w:ind w:firstLine="540"/>
        <w:jc w:val="both"/>
      </w:pPr>
      <w:r>
        <w:t>- 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F40641" w:rsidRDefault="00F40641">
      <w:pPr>
        <w:pStyle w:val="ConsPlusNormal"/>
        <w:spacing w:before="220"/>
        <w:ind w:firstLine="540"/>
        <w:jc w:val="both"/>
      </w:pPr>
      <w:r>
        <w:t>- предоставление возможности подачи заявления о предоставлении государственной услуги и документов, необходимых для предоставления государственной услуги, в форме электронного документа;</w:t>
      </w:r>
    </w:p>
    <w:p w:rsidR="00F40641" w:rsidRDefault="00F40641">
      <w:pPr>
        <w:pStyle w:val="ConsPlusNormal"/>
        <w:spacing w:before="220"/>
        <w:ind w:firstLine="540"/>
        <w:jc w:val="both"/>
      </w:pPr>
      <w:r>
        <w:t>- количество взаимодействия заявителя с должностными лицами при предоставлении государственной услуги не более одного взаимодействия, средней продолжительностью 15 минут.</w:t>
      </w:r>
    </w:p>
    <w:p w:rsidR="00F40641" w:rsidRDefault="00F40641">
      <w:pPr>
        <w:pStyle w:val="ConsPlusNormal"/>
        <w:jc w:val="both"/>
      </w:pPr>
    </w:p>
    <w:p w:rsidR="00F40641" w:rsidRDefault="00F40641">
      <w:pPr>
        <w:pStyle w:val="ConsPlusTitle"/>
        <w:jc w:val="center"/>
        <w:outlineLvl w:val="2"/>
      </w:pPr>
      <w:r>
        <w:t>Иные требования, в том числе учитывающие особенности</w:t>
      </w:r>
    </w:p>
    <w:p w:rsidR="00F40641" w:rsidRDefault="00F40641">
      <w:pPr>
        <w:pStyle w:val="ConsPlusTitle"/>
        <w:jc w:val="center"/>
      </w:pPr>
      <w:r>
        <w:t>предоставления государственной услуги в многофункциональных</w:t>
      </w:r>
    </w:p>
    <w:p w:rsidR="00F40641" w:rsidRDefault="00F40641">
      <w:pPr>
        <w:pStyle w:val="ConsPlusTitle"/>
        <w:jc w:val="center"/>
      </w:pPr>
      <w:r>
        <w:t>центрах предоставления государственных и муниципальных</w:t>
      </w:r>
    </w:p>
    <w:p w:rsidR="00F40641" w:rsidRDefault="00F40641">
      <w:pPr>
        <w:pStyle w:val="ConsPlusTitle"/>
        <w:jc w:val="center"/>
      </w:pPr>
      <w:r>
        <w:t>услуг, особенности предоставления государственной услуги</w:t>
      </w:r>
    </w:p>
    <w:p w:rsidR="00F40641" w:rsidRDefault="00F40641">
      <w:pPr>
        <w:pStyle w:val="ConsPlusTitle"/>
        <w:jc w:val="center"/>
      </w:pPr>
      <w:r>
        <w:t>по экстерриториальному принципу и особенности предоставления</w:t>
      </w:r>
    </w:p>
    <w:p w:rsidR="00F40641" w:rsidRDefault="00F40641">
      <w:pPr>
        <w:pStyle w:val="ConsPlusTitle"/>
        <w:jc w:val="center"/>
      </w:pPr>
      <w:r>
        <w:t>государственной услуги в электронной форме</w:t>
      </w:r>
    </w:p>
    <w:p w:rsidR="00F40641" w:rsidRDefault="00F40641">
      <w:pPr>
        <w:pStyle w:val="ConsPlusNormal"/>
        <w:jc w:val="both"/>
      </w:pPr>
    </w:p>
    <w:p w:rsidR="00F40641" w:rsidRDefault="00F40641">
      <w:pPr>
        <w:pStyle w:val="ConsPlusNormal"/>
        <w:ind w:firstLine="540"/>
        <w:jc w:val="both"/>
      </w:pPr>
      <w:r>
        <w:t>31. Заявление может быть подано через МФЦ.</w:t>
      </w:r>
    </w:p>
    <w:p w:rsidR="00F40641" w:rsidRDefault="00F40641">
      <w:pPr>
        <w:pStyle w:val="ConsPlusNormal"/>
        <w:spacing w:before="220"/>
        <w:ind w:firstLine="540"/>
        <w:jc w:val="both"/>
      </w:pPr>
      <w:r>
        <w:t>Порядок взаимодействия Департамента и МФЦ при предоставлении государственной услуги регулируется соглашением о взаимодействии, заключаемым между Департаментом и МФЦ.</w:t>
      </w:r>
    </w:p>
    <w:p w:rsidR="00F40641" w:rsidRDefault="00F40641">
      <w:pPr>
        <w:pStyle w:val="ConsPlusNormal"/>
        <w:spacing w:before="220"/>
        <w:ind w:firstLine="540"/>
        <w:jc w:val="both"/>
      </w:pPr>
      <w:r>
        <w:t>Предоставление Государственной услуги осуществляется по экстерриториальному принципу при личном обращении в любое управление, центр и МФЦ по выбору заявителя.</w:t>
      </w:r>
    </w:p>
    <w:p w:rsidR="00F40641" w:rsidRDefault="00F40641">
      <w:pPr>
        <w:pStyle w:val="ConsPlusNormal"/>
        <w:spacing w:before="220"/>
        <w:ind w:firstLine="540"/>
        <w:jc w:val="both"/>
      </w:pPr>
      <w:r>
        <w:t xml:space="preserve">32. Заявителям обеспечивается возможность подать заявление о предоставлении государственной услуги в форме электронного документа с использованием "Личного кабинета" федерального или регионального портала путем заполнения специальной интерактивной формы (с предоставлением возможности автоматической идентификации (нумерации) обращений; однозначной и конфиденциальной доставки промежуточных сообщений и ответа заявителю в </w:t>
      </w:r>
      <w:r>
        <w:lastRenderedPageBreak/>
        <w:t>электронном виде).</w:t>
      </w:r>
    </w:p>
    <w:p w:rsidR="00F40641" w:rsidRDefault="00F40641">
      <w:pPr>
        <w:pStyle w:val="ConsPlusNormal"/>
        <w:spacing w:before="220"/>
        <w:ind w:firstLine="540"/>
        <w:jc w:val="both"/>
      </w:pPr>
      <w:r>
        <w:t>В случае подачи заявления в форме электронного документа с использованием федерального или регионального портала используется простая электронная подпись.</w:t>
      </w:r>
    </w:p>
    <w:p w:rsidR="00F40641" w:rsidRDefault="00F40641">
      <w:pPr>
        <w:pStyle w:val="ConsPlusNormal"/>
        <w:spacing w:before="220"/>
        <w:ind w:firstLine="540"/>
        <w:jc w:val="both"/>
      </w:pPr>
      <w:r>
        <w:t>При направлении заявления с использованием федерального или регионального портала обеспечивается возможность направления заявителю на электронный адрес следующих уведомлений:</w:t>
      </w:r>
    </w:p>
    <w:p w:rsidR="00F40641" w:rsidRDefault="00F40641">
      <w:pPr>
        <w:pStyle w:val="ConsPlusNormal"/>
        <w:spacing w:before="220"/>
        <w:ind w:firstLine="540"/>
        <w:jc w:val="both"/>
      </w:pPr>
      <w:r>
        <w:t>- о регистрации заявления;</w:t>
      </w:r>
    </w:p>
    <w:p w:rsidR="00F40641" w:rsidRDefault="00F40641">
      <w:pPr>
        <w:pStyle w:val="ConsPlusNormal"/>
        <w:spacing w:before="220"/>
        <w:ind w:firstLine="540"/>
        <w:jc w:val="both"/>
      </w:pPr>
      <w:r>
        <w:t>- о принятии заявления к рассмотрению (с указанием времени и места, в которые заявитель может представить документы, необходимые для предоставления государственной услуги и которые он должен предоставлять в обязательном порядке в соответствии с законодательством);</w:t>
      </w:r>
    </w:p>
    <w:p w:rsidR="00F40641" w:rsidRDefault="00F40641">
      <w:pPr>
        <w:pStyle w:val="ConsPlusNormal"/>
        <w:spacing w:before="220"/>
        <w:ind w:firstLine="540"/>
        <w:jc w:val="both"/>
      </w:pPr>
      <w:r>
        <w:t>- о получении либо о непредставлении (несвоевременном представлении) сведений, находящихся в распоряжении органов государственной власти и органов местного самоуправления и организаций;</w:t>
      </w:r>
    </w:p>
    <w:p w:rsidR="00F40641" w:rsidRDefault="00F40641">
      <w:pPr>
        <w:pStyle w:val="ConsPlusNormal"/>
        <w:spacing w:before="220"/>
        <w:ind w:firstLine="540"/>
        <w:jc w:val="both"/>
      </w:pPr>
      <w:r>
        <w:t>- о результате предоставления государственной услуги.</w:t>
      </w:r>
    </w:p>
    <w:p w:rsidR="00F40641" w:rsidRDefault="00F40641">
      <w:pPr>
        <w:pStyle w:val="ConsPlusNormal"/>
        <w:spacing w:before="220"/>
        <w:ind w:firstLine="540"/>
        <w:jc w:val="both"/>
      </w:pPr>
      <w:r>
        <w:t>После отправки с федерального или регионального порталов заявление получает статус "Отправлено в ведомство". Если в процессе отправки возникли технические проблемы, заявление получает статус "Ошибка отправки в ведомство". В этом случае отправку необходимо повторить.</w:t>
      </w:r>
    </w:p>
    <w:p w:rsidR="00F40641" w:rsidRDefault="00F40641">
      <w:pPr>
        <w:pStyle w:val="ConsPlusNormal"/>
        <w:spacing w:before="220"/>
        <w:ind w:firstLine="540"/>
        <w:jc w:val="both"/>
      </w:pPr>
      <w:r>
        <w:t>После того, как заявление получено ведомством и должностное лицо управления, центра, назначенное исполнителем по обращению, приступило к его обработке, заявление получает статусы "Принято ведомством" или "В обработке".</w:t>
      </w:r>
    </w:p>
    <w:p w:rsidR="00F40641" w:rsidRDefault="00F40641">
      <w:pPr>
        <w:pStyle w:val="ConsPlusNormal"/>
        <w:spacing w:before="220"/>
        <w:ind w:firstLine="540"/>
        <w:jc w:val="both"/>
      </w:pPr>
      <w:r>
        <w:t>После ознакомления с содержанием обращения за услугой, должностное лицо управления, центра формирует межведомственные запросы для получения документов и информации, необходимых для принятия решения. На этом этапе работы заявление получает статусы: "Промежуточные результаты от ведомства" либо "На рассмотрении".</w:t>
      </w:r>
    </w:p>
    <w:p w:rsidR="00F40641" w:rsidRDefault="00F40641">
      <w:pPr>
        <w:pStyle w:val="ConsPlusNormal"/>
        <w:jc w:val="both"/>
      </w:pPr>
    </w:p>
    <w:p w:rsidR="00F40641" w:rsidRDefault="00F40641">
      <w:pPr>
        <w:pStyle w:val="ConsPlusTitle"/>
        <w:jc w:val="center"/>
        <w:outlineLvl w:val="1"/>
      </w:pPr>
      <w:r>
        <w:t>III. Состав, последовательность и сроки выполнения</w:t>
      </w:r>
    </w:p>
    <w:p w:rsidR="00F40641" w:rsidRDefault="00F40641">
      <w:pPr>
        <w:pStyle w:val="ConsPlusTitle"/>
        <w:jc w:val="center"/>
      </w:pPr>
      <w:r>
        <w:t>административных процедур (действий), требования к порядку</w:t>
      </w:r>
    </w:p>
    <w:p w:rsidR="00F40641" w:rsidRDefault="00F40641">
      <w:pPr>
        <w:pStyle w:val="ConsPlusTitle"/>
        <w:jc w:val="center"/>
      </w:pPr>
      <w:r>
        <w:t>их выполнения, в том числе особенности выполнения</w:t>
      </w:r>
    </w:p>
    <w:p w:rsidR="00F40641" w:rsidRDefault="00F40641">
      <w:pPr>
        <w:pStyle w:val="ConsPlusTitle"/>
        <w:jc w:val="center"/>
      </w:pPr>
      <w:r>
        <w:t>административных процедур (действий) в электронной форме,</w:t>
      </w:r>
    </w:p>
    <w:p w:rsidR="00F40641" w:rsidRDefault="00F40641">
      <w:pPr>
        <w:pStyle w:val="ConsPlusTitle"/>
        <w:jc w:val="center"/>
      </w:pPr>
      <w:r>
        <w:t>а также особенности выполнения административных процедур</w:t>
      </w:r>
    </w:p>
    <w:p w:rsidR="00F40641" w:rsidRDefault="00F40641">
      <w:pPr>
        <w:pStyle w:val="ConsPlusTitle"/>
        <w:jc w:val="center"/>
      </w:pPr>
      <w:r>
        <w:t>в многофункциональных центрах</w:t>
      </w:r>
    </w:p>
    <w:p w:rsidR="00F40641" w:rsidRDefault="00F40641">
      <w:pPr>
        <w:pStyle w:val="ConsPlusNormal"/>
        <w:jc w:val="both"/>
      </w:pPr>
    </w:p>
    <w:p w:rsidR="00F40641" w:rsidRDefault="00F40641">
      <w:pPr>
        <w:pStyle w:val="ConsPlusTitle"/>
        <w:jc w:val="center"/>
        <w:outlineLvl w:val="2"/>
      </w:pPr>
      <w:r>
        <w:t>Состав административных процедур по предоставлению</w:t>
      </w:r>
    </w:p>
    <w:p w:rsidR="00F40641" w:rsidRDefault="00F40641">
      <w:pPr>
        <w:pStyle w:val="ConsPlusTitle"/>
        <w:jc w:val="center"/>
      </w:pPr>
      <w:r>
        <w:t>государственной услуги</w:t>
      </w:r>
    </w:p>
    <w:p w:rsidR="00F40641" w:rsidRDefault="00F40641">
      <w:pPr>
        <w:pStyle w:val="ConsPlusNormal"/>
        <w:jc w:val="both"/>
      </w:pPr>
    </w:p>
    <w:p w:rsidR="00F40641" w:rsidRDefault="00F40641">
      <w:pPr>
        <w:pStyle w:val="ConsPlusNormal"/>
        <w:ind w:firstLine="540"/>
        <w:jc w:val="both"/>
      </w:pPr>
      <w:r>
        <w:t>33. Предоставление государственной услуги включает в себя следующие административные процедуры:</w:t>
      </w:r>
    </w:p>
    <w:p w:rsidR="00F40641" w:rsidRDefault="00F40641">
      <w:pPr>
        <w:pStyle w:val="ConsPlusNormal"/>
        <w:spacing w:before="220"/>
        <w:ind w:firstLine="540"/>
        <w:jc w:val="both"/>
      </w:pPr>
      <w:r>
        <w:t>а) прием и регистрация заявления о предоставлении государственной услуги и прилагаемых к нему документов;</w:t>
      </w:r>
    </w:p>
    <w:p w:rsidR="00F40641" w:rsidRDefault="00F40641">
      <w:pPr>
        <w:pStyle w:val="ConsPlusNormal"/>
        <w:spacing w:before="220"/>
        <w:ind w:firstLine="540"/>
        <w:jc w:val="both"/>
      </w:pPr>
      <w:r>
        <w:t>б) рассмотрение заявления и представленных документов для установления права заявителя на получение государственной услуги и принятие решения о предоставлении государственной услуги или об отказе в предоставлении государственной услуги;</w:t>
      </w:r>
    </w:p>
    <w:p w:rsidR="00F40641" w:rsidRDefault="00F40641">
      <w:pPr>
        <w:pStyle w:val="ConsPlusNormal"/>
        <w:spacing w:before="220"/>
        <w:ind w:firstLine="540"/>
        <w:jc w:val="both"/>
      </w:pPr>
      <w:r>
        <w:t>в) уведомление заявителя о предоставлении государственной услуги или об отказе в предоставлении государственной услуги;</w:t>
      </w:r>
    </w:p>
    <w:p w:rsidR="00F40641" w:rsidRDefault="00F40641">
      <w:pPr>
        <w:pStyle w:val="ConsPlusNormal"/>
        <w:spacing w:before="220"/>
        <w:ind w:firstLine="540"/>
        <w:jc w:val="both"/>
      </w:pPr>
      <w:r>
        <w:lastRenderedPageBreak/>
        <w:t xml:space="preserve">г) предоставление государственной услуги путем выдачи документов и (или) осуществления действий, предусмотренных </w:t>
      </w:r>
      <w:hyperlink w:anchor="P79">
        <w:r>
          <w:rPr>
            <w:color w:val="0000FF"/>
          </w:rPr>
          <w:t>пунктом 7</w:t>
        </w:r>
      </w:hyperlink>
      <w:r>
        <w:t xml:space="preserve"> Регламента;</w:t>
      </w:r>
    </w:p>
    <w:p w:rsidR="00F40641" w:rsidRDefault="00F40641">
      <w:pPr>
        <w:pStyle w:val="ConsPlusNormal"/>
        <w:spacing w:before="220"/>
        <w:ind w:firstLine="540"/>
        <w:jc w:val="both"/>
      </w:pPr>
      <w:r>
        <w:t>д) исправление допущенных опечаток и ошибок в выданных в результате предоставления государственной услуги документах.</w:t>
      </w:r>
    </w:p>
    <w:p w:rsidR="00F40641" w:rsidRDefault="00F40641">
      <w:pPr>
        <w:pStyle w:val="ConsPlusNormal"/>
        <w:jc w:val="both"/>
      </w:pPr>
    </w:p>
    <w:p w:rsidR="00F40641" w:rsidRDefault="00F40641">
      <w:pPr>
        <w:pStyle w:val="ConsPlusTitle"/>
        <w:jc w:val="center"/>
        <w:outlineLvl w:val="2"/>
      </w:pPr>
      <w:r>
        <w:t>Последовательность выполнения административных процедур</w:t>
      </w:r>
    </w:p>
    <w:p w:rsidR="00F40641" w:rsidRDefault="00F40641">
      <w:pPr>
        <w:pStyle w:val="ConsPlusTitle"/>
        <w:jc w:val="center"/>
      </w:pPr>
      <w:r>
        <w:t>при предоставлении государственной услуги</w:t>
      </w:r>
    </w:p>
    <w:p w:rsidR="00F40641" w:rsidRDefault="00F40641">
      <w:pPr>
        <w:pStyle w:val="ConsPlusNormal"/>
        <w:jc w:val="both"/>
      </w:pPr>
    </w:p>
    <w:p w:rsidR="00F40641" w:rsidRDefault="00F40641">
      <w:pPr>
        <w:pStyle w:val="ConsPlusTitle"/>
        <w:jc w:val="center"/>
        <w:outlineLvl w:val="3"/>
      </w:pPr>
      <w:r>
        <w:t>Прием и регистрация заявления о предоставлении</w:t>
      </w:r>
    </w:p>
    <w:p w:rsidR="00F40641" w:rsidRDefault="00F40641">
      <w:pPr>
        <w:pStyle w:val="ConsPlusTitle"/>
        <w:jc w:val="center"/>
      </w:pPr>
      <w:r>
        <w:t>государственной услуги и прилагаемых к нему документов</w:t>
      </w:r>
    </w:p>
    <w:p w:rsidR="00F40641" w:rsidRDefault="00F40641">
      <w:pPr>
        <w:pStyle w:val="ConsPlusNormal"/>
        <w:jc w:val="both"/>
      </w:pPr>
    </w:p>
    <w:p w:rsidR="00F40641" w:rsidRDefault="00F40641">
      <w:pPr>
        <w:pStyle w:val="ConsPlusNormal"/>
        <w:ind w:firstLine="540"/>
        <w:jc w:val="both"/>
      </w:pPr>
      <w:r>
        <w:t>34. Основанием для начала административной процедуры является обращение заявителей в управление, МФЦ, для подачи заявления о предоставлении государственной услуги.</w:t>
      </w:r>
    </w:p>
    <w:p w:rsidR="00F40641" w:rsidRDefault="00F40641">
      <w:pPr>
        <w:pStyle w:val="ConsPlusNormal"/>
        <w:spacing w:before="220"/>
        <w:ind w:firstLine="540"/>
        <w:jc w:val="both"/>
      </w:pPr>
      <w:r>
        <w:t>Заявление о предоставлении государственной услуги может быть представлено:</w:t>
      </w:r>
    </w:p>
    <w:p w:rsidR="00F40641" w:rsidRDefault="00F40641">
      <w:pPr>
        <w:pStyle w:val="ConsPlusNormal"/>
        <w:spacing w:before="220"/>
        <w:ind w:firstLine="540"/>
        <w:jc w:val="both"/>
      </w:pPr>
      <w:r>
        <w:t>а) лично (в управление, центр, МФЦ);</w:t>
      </w:r>
    </w:p>
    <w:p w:rsidR="00F40641" w:rsidRDefault="00F40641">
      <w:pPr>
        <w:pStyle w:val="ConsPlusNormal"/>
        <w:spacing w:before="220"/>
        <w:ind w:firstLine="540"/>
        <w:jc w:val="both"/>
      </w:pPr>
      <w:r>
        <w:t>б) по почте (за исключением МФЦ);</w:t>
      </w:r>
    </w:p>
    <w:p w:rsidR="00F40641" w:rsidRDefault="00F40641">
      <w:pPr>
        <w:pStyle w:val="ConsPlusNormal"/>
        <w:spacing w:before="220"/>
        <w:ind w:firstLine="540"/>
        <w:jc w:val="both"/>
      </w:pPr>
      <w:r>
        <w:t>в) в форме электронного документа с использованием федерального или регионального портала.</w:t>
      </w:r>
    </w:p>
    <w:p w:rsidR="00F40641" w:rsidRDefault="00F40641">
      <w:pPr>
        <w:pStyle w:val="ConsPlusNormal"/>
        <w:spacing w:before="220"/>
        <w:ind w:firstLine="540"/>
        <w:jc w:val="both"/>
      </w:pPr>
      <w:r>
        <w:t>35. В ходе личного приема Должностное лицо управления, центра, работник МФЦ обязаны:</w:t>
      </w:r>
    </w:p>
    <w:p w:rsidR="00F40641" w:rsidRDefault="00F40641">
      <w:pPr>
        <w:pStyle w:val="ConsPlusNormal"/>
        <w:spacing w:before="220"/>
        <w:ind w:firstLine="540"/>
        <w:jc w:val="both"/>
      </w:pPr>
      <w:r>
        <w:t>- осуществить прием заявления и документов, представленных заявителем;</w:t>
      </w:r>
    </w:p>
    <w:p w:rsidR="00F40641" w:rsidRDefault="00F40641">
      <w:pPr>
        <w:pStyle w:val="ConsPlusNormal"/>
        <w:spacing w:before="220"/>
        <w:ind w:firstLine="540"/>
        <w:jc w:val="both"/>
      </w:pPr>
      <w:r>
        <w:t xml:space="preserve">- проверить полноту и </w:t>
      </w:r>
      <w:proofErr w:type="gramStart"/>
      <w:r>
        <w:t>правильность заполнения заявления</w:t>
      </w:r>
      <w:proofErr w:type="gramEnd"/>
      <w:r>
        <w:t xml:space="preserve"> и наличие документов, необходимых для предоставления государственной услуги, согласно перечню, указанному в </w:t>
      </w:r>
      <w:hyperlink w:anchor="P106">
        <w:r>
          <w:rPr>
            <w:color w:val="0000FF"/>
          </w:rPr>
          <w:t>пункте 12</w:t>
        </w:r>
      </w:hyperlink>
      <w:r>
        <w:t xml:space="preserve"> или </w:t>
      </w:r>
      <w:hyperlink w:anchor="P106">
        <w:r>
          <w:rPr>
            <w:color w:val="0000FF"/>
          </w:rPr>
          <w:t>пунктах 12</w:t>
        </w:r>
      </w:hyperlink>
      <w:r>
        <w:t xml:space="preserve">, </w:t>
      </w:r>
      <w:hyperlink w:anchor="P130">
        <w:r>
          <w:rPr>
            <w:color w:val="0000FF"/>
          </w:rPr>
          <w:t>15</w:t>
        </w:r>
      </w:hyperlink>
      <w:r>
        <w:t xml:space="preserve"> Регламента, а также проверить поступившее заявление на повторность (кроме работника МФЦ);</w:t>
      </w:r>
    </w:p>
    <w:p w:rsidR="00F40641" w:rsidRDefault="00F40641">
      <w:pPr>
        <w:pStyle w:val="ConsPlusNormal"/>
        <w:spacing w:before="220"/>
        <w:ind w:firstLine="540"/>
        <w:jc w:val="both"/>
      </w:pPr>
      <w:r>
        <w:t>- осуществить сканирование представленного заявления о предоставлении государственной услуги и прилагаемых к нему документов. Подлинник заявления о предоставлении государственной услуги с отметкой о регистрации заявления и представленные документы возвратить заявителю (представителю заявителя);</w:t>
      </w:r>
    </w:p>
    <w:p w:rsidR="00F40641" w:rsidRDefault="00F40641">
      <w:pPr>
        <w:pStyle w:val="ConsPlusNormal"/>
        <w:spacing w:before="220"/>
        <w:ind w:firstLine="540"/>
        <w:jc w:val="both"/>
      </w:pPr>
      <w:r>
        <w:t>- внести скан-образы заявления о предоставлении государственной услуги с отметкой о его регистрации и представленные документы в Единую информационную систему социальной защиты населения Тюменской области (за исключением работника МФЦ);</w:t>
      </w:r>
    </w:p>
    <w:p w:rsidR="00F40641" w:rsidRDefault="00F40641">
      <w:pPr>
        <w:pStyle w:val="ConsPlusNormal"/>
        <w:spacing w:before="220"/>
        <w:ind w:firstLine="540"/>
        <w:jc w:val="both"/>
      </w:pPr>
      <w:r>
        <w:t>- обеспечить регистрацию поступивших заявления и документов;</w:t>
      </w:r>
    </w:p>
    <w:p w:rsidR="00F40641" w:rsidRDefault="00F40641">
      <w:pPr>
        <w:pStyle w:val="ConsPlusNormal"/>
        <w:spacing w:before="220"/>
        <w:ind w:firstLine="540"/>
        <w:jc w:val="both"/>
      </w:pPr>
      <w:r>
        <w:t>- в случае необходимости дать разъяснения заявителю по предоставляемой государственной услуге.</w:t>
      </w:r>
    </w:p>
    <w:p w:rsidR="00F40641" w:rsidRDefault="00F40641">
      <w:pPr>
        <w:pStyle w:val="ConsPlusNormal"/>
        <w:spacing w:before="220"/>
        <w:ind w:firstLine="540"/>
        <w:jc w:val="both"/>
      </w:pPr>
      <w:r>
        <w:t>Общее время приема - 15 минут.</w:t>
      </w:r>
    </w:p>
    <w:p w:rsidR="00F40641" w:rsidRDefault="00F40641">
      <w:pPr>
        <w:pStyle w:val="ConsPlusNormal"/>
        <w:spacing w:before="220"/>
        <w:ind w:firstLine="540"/>
        <w:jc w:val="both"/>
      </w:pPr>
      <w:r>
        <w:t xml:space="preserve">36. В случае поступления по почте заявления о предоставлении государственной услуги и заверенных в установленном порядке копий документов, указанных в </w:t>
      </w:r>
      <w:hyperlink w:anchor="P106">
        <w:r>
          <w:rPr>
            <w:color w:val="0000FF"/>
          </w:rPr>
          <w:t>пункте 12</w:t>
        </w:r>
      </w:hyperlink>
      <w:r>
        <w:t xml:space="preserve"> Регламента, должностное лицо, ответственное за прием и регистрацию документов, регистрирует его в сроки, указанные в </w:t>
      </w:r>
      <w:hyperlink w:anchor="P185">
        <w:r>
          <w:rPr>
            <w:color w:val="0000FF"/>
          </w:rPr>
          <w:t>пункте 23</w:t>
        </w:r>
      </w:hyperlink>
      <w:r>
        <w:t xml:space="preserve"> Регламента, осуществляет сканирование представленного заявления о предоставлении государственной услуги и прилагаемых к нему документов, вносит их скан-образы в Единую информационную систему социальной защиты населения Тюменской области. В течение одного рабочего дня со дня регистрации заявления о предоставлении государственной услуги </w:t>
      </w:r>
      <w:r>
        <w:lastRenderedPageBreak/>
        <w:t>должностное лицо, ответственное за прием и регистрацию документов, возвращает заявителю, представителю заявителя заявление о предоставлении государственной услуги с отметкой о регистрации, а также представленные документы по почте.</w:t>
      </w:r>
    </w:p>
    <w:p w:rsidR="00F40641" w:rsidRDefault="00F40641">
      <w:pPr>
        <w:pStyle w:val="ConsPlusNormal"/>
        <w:spacing w:before="220"/>
        <w:ind w:firstLine="540"/>
        <w:jc w:val="both"/>
      </w:pPr>
      <w:r>
        <w:t xml:space="preserve">37. В случае поступления по почте заявления о предоставлении государственной услуги и не заверенных в установленном порядке копий документов, указанных в </w:t>
      </w:r>
      <w:hyperlink w:anchor="P106">
        <w:r>
          <w:rPr>
            <w:color w:val="0000FF"/>
          </w:rPr>
          <w:t>пункте 12</w:t>
        </w:r>
      </w:hyperlink>
      <w:r>
        <w:t xml:space="preserve"> Регламента, должностное лицо, ответственное за прием и регистрацию документов, регистрирует его в сроки, указанные в </w:t>
      </w:r>
      <w:hyperlink w:anchor="P185">
        <w:r>
          <w:rPr>
            <w:color w:val="0000FF"/>
          </w:rPr>
          <w:t>пункте 23</w:t>
        </w:r>
      </w:hyperlink>
      <w:r>
        <w:t xml:space="preserve"> Регламента, осуществляет сканирование заявления и представленных документов, внесение их скан-образов в Единую информационную систему социальной защиты населения Тюменской области. В течение одного рабочего дня со дня регистрации должностное лицо, ответственное за прием и регистрацию документов, уведомляет заявителя, его представителя в письменной форме по почте о том, что поступившие документы рассматриваются при представлении подлинников документов, указанных в </w:t>
      </w:r>
      <w:hyperlink w:anchor="P106">
        <w:r>
          <w:rPr>
            <w:color w:val="0000FF"/>
          </w:rPr>
          <w:t>пункте 12</w:t>
        </w:r>
      </w:hyperlink>
      <w:r>
        <w:t xml:space="preserve"> Регламента, одновременно возвращаются заявление с отметкой о регистрации и представленные документы, а также сообщается о дате, времени и месте личного приема. При личном приеме должностное лицо, ответственное за прием и регистрацию документов, осуществляет сканирование представленных документов и внесение их скан-образов в Единую информационную систему социальной защиты населения Тюменской области.</w:t>
      </w:r>
    </w:p>
    <w:p w:rsidR="00F40641" w:rsidRDefault="00F40641">
      <w:pPr>
        <w:pStyle w:val="ConsPlusNormal"/>
        <w:jc w:val="both"/>
      </w:pPr>
    </w:p>
    <w:p w:rsidR="00F40641" w:rsidRDefault="00F40641">
      <w:pPr>
        <w:pStyle w:val="ConsPlusTitle"/>
        <w:jc w:val="center"/>
        <w:outlineLvl w:val="3"/>
      </w:pPr>
      <w:r>
        <w:t>Особенности выполнения</w:t>
      </w:r>
    </w:p>
    <w:p w:rsidR="00F40641" w:rsidRDefault="00F40641">
      <w:pPr>
        <w:pStyle w:val="ConsPlusTitle"/>
        <w:jc w:val="center"/>
      </w:pPr>
      <w:r>
        <w:t>административных процедур (действий) в электронной форме</w:t>
      </w:r>
    </w:p>
    <w:p w:rsidR="00F40641" w:rsidRDefault="00F40641">
      <w:pPr>
        <w:pStyle w:val="ConsPlusTitle"/>
        <w:jc w:val="center"/>
      </w:pPr>
      <w:r>
        <w:t>Порядок осуществления в электронной форме, в том числе</w:t>
      </w:r>
    </w:p>
    <w:p w:rsidR="00F40641" w:rsidRDefault="00F40641">
      <w:pPr>
        <w:pStyle w:val="ConsPlusTitle"/>
        <w:jc w:val="center"/>
      </w:pPr>
      <w:r>
        <w:t>с использованием Единого портала государственных</w:t>
      </w:r>
    </w:p>
    <w:p w:rsidR="00F40641" w:rsidRDefault="00F40641">
      <w:pPr>
        <w:pStyle w:val="ConsPlusTitle"/>
        <w:jc w:val="center"/>
      </w:pPr>
      <w:r>
        <w:t>и муниципальных услуг или Портала услуг Тюменской области,</w:t>
      </w:r>
    </w:p>
    <w:p w:rsidR="00F40641" w:rsidRDefault="00F40641">
      <w:pPr>
        <w:pStyle w:val="ConsPlusTitle"/>
        <w:jc w:val="center"/>
      </w:pPr>
      <w:r>
        <w:t>административных процедур (действий) в соответствии</w:t>
      </w:r>
    </w:p>
    <w:p w:rsidR="00F40641" w:rsidRDefault="00F40641">
      <w:pPr>
        <w:pStyle w:val="ConsPlusTitle"/>
        <w:jc w:val="center"/>
      </w:pPr>
      <w:r>
        <w:t>с положениями статьи 10 Федерального закона</w:t>
      </w:r>
    </w:p>
    <w:p w:rsidR="00F40641" w:rsidRDefault="00F40641">
      <w:pPr>
        <w:pStyle w:val="ConsPlusTitle"/>
        <w:jc w:val="center"/>
      </w:pPr>
      <w:r>
        <w:t>от 27.07.2010 N 210-ФЗ "Об организации предоставления</w:t>
      </w:r>
    </w:p>
    <w:p w:rsidR="00F40641" w:rsidRDefault="00F40641">
      <w:pPr>
        <w:pStyle w:val="ConsPlusTitle"/>
        <w:jc w:val="center"/>
      </w:pPr>
      <w:r>
        <w:t>государственных и муниципальных услуг"</w:t>
      </w:r>
    </w:p>
    <w:p w:rsidR="00F40641" w:rsidRDefault="00F40641">
      <w:pPr>
        <w:pStyle w:val="ConsPlusNormal"/>
        <w:jc w:val="both"/>
      </w:pPr>
    </w:p>
    <w:p w:rsidR="00F40641" w:rsidRDefault="00F40641">
      <w:pPr>
        <w:pStyle w:val="ConsPlusNormal"/>
        <w:ind w:firstLine="540"/>
        <w:jc w:val="both"/>
      </w:pPr>
      <w:r>
        <w:t>38. Предоставление информации и обеспечение доступа заявителей к сведениям о государственной услуге осуществляется посредством федерального или регионального портала.</w:t>
      </w:r>
    </w:p>
    <w:p w:rsidR="00F40641" w:rsidRDefault="00F40641">
      <w:pPr>
        <w:pStyle w:val="ConsPlusNormal"/>
        <w:spacing w:before="220"/>
        <w:ind w:firstLine="540"/>
        <w:jc w:val="both"/>
      </w:pPr>
      <w:r>
        <w:t xml:space="preserve">39. При поступлении заявления в форме электронного документа с использованием федерального или регионального портала должностное лицо управления, центра в сроки, указанные в </w:t>
      </w:r>
      <w:hyperlink w:anchor="P185">
        <w:r>
          <w:rPr>
            <w:color w:val="0000FF"/>
          </w:rPr>
          <w:t>пункте 23</w:t>
        </w:r>
      </w:hyperlink>
      <w:r>
        <w:t xml:space="preserve"> Регламента, регистрирует заявление и направляет заявителю уведомление о регистрации заявления в "Личный кабинет" федерального или регионального портала.</w:t>
      </w:r>
    </w:p>
    <w:p w:rsidR="00F40641" w:rsidRDefault="00F40641">
      <w:pPr>
        <w:pStyle w:val="ConsPlusNormal"/>
        <w:spacing w:before="220"/>
        <w:ind w:firstLine="540"/>
        <w:jc w:val="both"/>
      </w:pPr>
      <w:r>
        <w:t>Уведомление о регистрации заявления должно содержать информацию:</w:t>
      </w:r>
    </w:p>
    <w:p w:rsidR="00F40641" w:rsidRDefault="00F40641">
      <w:pPr>
        <w:pStyle w:val="ConsPlusNormal"/>
        <w:spacing w:before="220"/>
        <w:ind w:firstLine="540"/>
        <w:jc w:val="both"/>
      </w:pPr>
      <w:r>
        <w:t>- о дате регистрации и регистрационном номере заявления;</w:t>
      </w:r>
    </w:p>
    <w:p w:rsidR="00F40641" w:rsidRDefault="00F40641">
      <w:pPr>
        <w:pStyle w:val="ConsPlusNormal"/>
        <w:spacing w:before="220"/>
        <w:ind w:firstLine="540"/>
        <w:jc w:val="both"/>
      </w:pPr>
      <w:r>
        <w:t xml:space="preserve">- о необходимости предоставления документов, указанных в </w:t>
      </w:r>
      <w:hyperlink w:anchor="P106">
        <w:r>
          <w:rPr>
            <w:color w:val="0000FF"/>
          </w:rPr>
          <w:t>пункте 12</w:t>
        </w:r>
      </w:hyperlink>
      <w:r>
        <w:t xml:space="preserve"> Регламента, если к заявлению о предоставлении государственной услуги не приложены электронные документы, подписанные электронной подписью в порядке, установленном законодательством Российской Федерации;</w:t>
      </w:r>
    </w:p>
    <w:p w:rsidR="00F40641" w:rsidRDefault="00F40641">
      <w:pPr>
        <w:pStyle w:val="ConsPlusNormal"/>
        <w:spacing w:before="220"/>
        <w:ind w:firstLine="540"/>
        <w:jc w:val="both"/>
      </w:pPr>
      <w:r>
        <w:t>- о дате, времени и месте личного приема (при необходимости);</w:t>
      </w:r>
    </w:p>
    <w:p w:rsidR="00F40641" w:rsidRDefault="00F40641">
      <w:pPr>
        <w:pStyle w:val="ConsPlusNormal"/>
        <w:spacing w:before="220"/>
        <w:ind w:firstLine="540"/>
        <w:jc w:val="both"/>
      </w:pPr>
      <w:r>
        <w:t>- о должностном лице, ответственном за прием и регистрацию документов (ф.и.о., должность, контактный телефон);</w:t>
      </w:r>
    </w:p>
    <w:p w:rsidR="00F40641" w:rsidRDefault="00F40641">
      <w:pPr>
        <w:pStyle w:val="ConsPlusNormal"/>
        <w:spacing w:before="220"/>
        <w:ind w:firstLine="540"/>
        <w:jc w:val="both"/>
      </w:pPr>
      <w:r>
        <w:t>- о сроках рассмотрения заявления;</w:t>
      </w:r>
    </w:p>
    <w:p w:rsidR="00F40641" w:rsidRDefault="00F40641">
      <w:pPr>
        <w:pStyle w:val="ConsPlusNormal"/>
        <w:spacing w:before="220"/>
        <w:ind w:firstLine="540"/>
        <w:jc w:val="both"/>
      </w:pPr>
      <w:r>
        <w:t xml:space="preserve">- предупреждение об отказе в предоставлении государственной услуги в случае непредоставления или неполного предоставления документов, указанных в </w:t>
      </w:r>
      <w:hyperlink w:anchor="P106">
        <w:r>
          <w:rPr>
            <w:color w:val="0000FF"/>
          </w:rPr>
          <w:t>пункте 12</w:t>
        </w:r>
      </w:hyperlink>
      <w:r>
        <w:t xml:space="preserve"> Регламента </w:t>
      </w:r>
      <w:r>
        <w:lastRenderedPageBreak/>
        <w:t>(если к заявлению о предоставлении государственной услуги не приложены электронные документы, подписанные электронной подписью в порядке, установленном законодательством Российской Федерации).</w:t>
      </w:r>
    </w:p>
    <w:p w:rsidR="00F40641" w:rsidRDefault="00F40641">
      <w:pPr>
        <w:pStyle w:val="ConsPlusNormal"/>
        <w:spacing w:before="220"/>
        <w:ind w:firstLine="540"/>
        <w:jc w:val="both"/>
      </w:pPr>
      <w:r>
        <w:t xml:space="preserve">Личный прием гражданина для предоставления документов, указанных в </w:t>
      </w:r>
      <w:hyperlink w:anchor="P106">
        <w:r>
          <w:rPr>
            <w:color w:val="0000FF"/>
          </w:rPr>
          <w:t>пункте 12</w:t>
        </w:r>
      </w:hyperlink>
      <w:r>
        <w:t xml:space="preserve"> Регламента (если к заявлению не приложены электронные документы, подписанные электронной подписью в порядке, установленном законодательством Российской Федерации), назначается в срок не позднее 3 рабочих дней со дня направления уведомления.</w:t>
      </w:r>
    </w:p>
    <w:p w:rsidR="00F40641" w:rsidRDefault="00F40641">
      <w:pPr>
        <w:pStyle w:val="ConsPlusNormal"/>
        <w:spacing w:before="220"/>
        <w:ind w:firstLine="540"/>
        <w:jc w:val="both"/>
      </w:pPr>
      <w:r>
        <w:t>40. Должностное лицо управления, центра вносит данные о заявителе в Единую информационную систему социальной защиты населения Тюменской области.</w:t>
      </w:r>
    </w:p>
    <w:p w:rsidR="00F40641" w:rsidRDefault="00F40641">
      <w:pPr>
        <w:pStyle w:val="ConsPlusNormal"/>
        <w:spacing w:before="220"/>
        <w:ind w:firstLine="540"/>
        <w:jc w:val="both"/>
      </w:pPr>
      <w:r>
        <w:t>41. Заявителям обеспечивается возможность осуществления мониторинга хода предоставления государственной услуги путем смены статусов заявления, получения уведомлений через "Личный кабинет" федерального или регионального портала.</w:t>
      </w:r>
    </w:p>
    <w:p w:rsidR="00F40641" w:rsidRDefault="00F40641">
      <w:pPr>
        <w:pStyle w:val="ConsPlusNormal"/>
        <w:jc w:val="both"/>
      </w:pPr>
    </w:p>
    <w:p w:rsidR="00F40641" w:rsidRDefault="00F40641">
      <w:pPr>
        <w:pStyle w:val="ConsPlusTitle"/>
        <w:jc w:val="center"/>
        <w:outlineLvl w:val="3"/>
      </w:pPr>
      <w:r>
        <w:t>Особенности выполнения административных процедур</w:t>
      </w:r>
    </w:p>
    <w:p w:rsidR="00F40641" w:rsidRDefault="00F40641">
      <w:pPr>
        <w:pStyle w:val="ConsPlusTitle"/>
        <w:jc w:val="center"/>
      </w:pPr>
      <w:r>
        <w:t>в многофункциональных центрах</w:t>
      </w:r>
    </w:p>
    <w:p w:rsidR="00F40641" w:rsidRDefault="00F40641">
      <w:pPr>
        <w:pStyle w:val="ConsPlusTitle"/>
        <w:jc w:val="center"/>
      </w:pPr>
      <w:r>
        <w:t>Порядок выполнения административных процедур</w:t>
      </w:r>
    </w:p>
    <w:p w:rsidR="00F40641" w:rsidRDefault="00F40641">
      <w:pPr>
        <w:pStyle w:val="ConsPlusTitle"/>
        <w:jc w:val="center"/>
      </w:pPr>
      <w:r>
        <w:t>(действий) в МФЦ</w:t>
      </w:r>
    </w:p>
    <w:p w:rsidR="00F40641" w:rsidRDefault="00F40641">
      <w:pPr>
        <w:pStyle w:val="ConsPlusNormal"/>
        <w:jc w:val="both"/>
      </w:pPr>
    </w:p>
    <w:p w:rsidR="00F40641" w:rsidRDefault="00F40641">
      <w:pPr>
        <w:pStyle w:val="ConsPlusNormal"/>
        <w:ind w:firstLine="540"/>
        <w:jc w:val="both"/>
      </w:pPr>
      <w:r>
        <w:t>42. 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 осуществляется работниками МФЦ.</w:t>
      </w:r>
    </w:p>
    <w:p w:rsidR="00F40641" w:rsidRDefault="00F40641">
      <w:pPr>
        <w:pStyle w:val="ConsPlusNormal"/>
        <w:spacing w:before="220"/>
        <w:ind w:firstLine="540"/>
        <w:jc w:val="both"/>
      </w:pPr>
      <w:r>
        <w:t>При личном приеме для установления личности заявителя и его представителя (в случае если заявление подается представителем заявителя) предъявляется паспорт или иной документ, удостоверяющий личность заявителя и его представителя (в случае если заявление подается представителем заявителя).</w:t>
      </w:r>
    </w:p>
    <w:p w:rsidR="00F40641" w:rsidRDefault="00F40641">
      <w:pPr>
        <w:pStyle w:val="ConsPlusNormal"/>
        <w:spacing w:before="220"/>
        <w:ind w:firstLine="540"/>
        <w:jc w:val="both"/>
      </w:pPr>
      <w:r>
        <w:t>При обращении заявителей в МФЦ обеспечивается прием и регистрация заявления и представленных документов в соответствии с Регламентом и соглашением о взаимодействии, заключенным между Департаментом и МФЦ.</w:t>
      </w:r>
    </w:p>
    <w:p w:rsidR="00F40641" w:rsidRDefault="00F40641">
      <w:pPr>
        <w:pStyle w:val="ConsPlusNormal"/>
        <w:spacing w:before="220"/>
        <w:ind w:firstLine="540"/>
        <w:jc w:val="both"/>
      </w:pPr>
      <w:r>
        <w:t>МФЦ осуществляет прием заявлений независимо от места жительства заявителя.</w:t>
      </w:r>
    </w:p>
    <w:p w:rsidR="00F40641" w:rsidRDefault="00F40641">
      <w:pPr>
        <w:pStyle w:val="ConsPlusNormal"/>
        <w:spacing w:before="220"/>
        <w:ind w:firstLine="540"/>
        <w:jc w:val="both"/>
      </w:pPr>
      <w:r>
        <w:t>Заявление и документы, необходимые для получения государственной услуги, передаются МФЦ в управление в порядке и сроки, установленные соглашением о взаимодействии, заключенным между Департаментом и МФЦ.</w:t>
      </w:r>
    </w:p>
    <w:p w:rsidR="00F40641" w:rsidRDefault="00F40641">
      <w:pPr>
        <w:pStyle w:val="ConsPlusNormal"/>
        <w:jc w:val="both"/>
      </w:pPr>
    </w:p>
    <w:p w:rsidR="00F40641" w:rsidRDefault="00F40641">
      <w:pPr>
        <w:pStyle w:val="ConsPlusTitle"/>
        <w:jc w:val="center"/>
        <w:outlineLvl w:val="3"/>
      </w:pPr>
      <w:r>
        <w:t>Рассмотрение заявления и представленных документов</w:t>
      </w:r>
    </w:p>
    <w:p w:rsidR="00F40641" w:rsidRDefault="00F40641">
      <w:pPr>
        <w:pStyle w:val="ConsPlusTitle"/>
        <w:jc w:val="center"/>
      </w:pPr>
      <w:r>
        <w:t>для установления права заявителя на получение</w:t>
      </w:r>
    </w:p>
    <w:p w:rsidR="00F40641" w:rsidRDefault="00F40641">
      <w:pPr>
        <w:pStyle w:val="ConsPlusTitle"/>
        <w:jc w:val="center"/>
      </w:pPr>
      <w:r>
        <w:t>государственной услуги и принятие решения о предоставлении</w:t>
      </w:r>
    </w:p>
    <w:p w:rsidR="00F40641" w:rsidRDefault="00F40641">
      <w:pPr>
        <w:pStyle w:val="ConsPlusTitle"/>
        <w:jc w:val="center"/>
      </w:pPr>
      <w:r>
        <w:t>государственной услуги или об отказе в предоставлении</w:t>
      </w:r>
    </w:p>
    <w:p w:rsidR="00F40641" w:rsidRDefault="00F40641">
      <w:pPr>
        <w:pStyle w:val="ConsPlusTitle"/>
        <w:jc w:val="center"/>
      </w:pPr>
      <w:r>
        <w:t>государственной услуги</w:t>
      </w:r>
    </w:p>
    <w:p w:rsidR="00F40641" w:rsidRDefault="00F40641">
      <w:pPr>
        <w:pStyle w:val="ConsPlusNormal"/>
        <w:jc w:val="both"/>
      </w:pPr>
    </w:p>
    <w:p w:rsidR="00F40641" w:rsidRDefault="00F40641">
      <w:pPr>
        <w:pStyle w:val="ConsPlusNormal"/>
        <w:ind w:firstLine="540"/>
        <w:jc w:val="both"/>
      </w:pPr>
      <w:r>
        <w:t>43. Основанием для начала административной процедуры является регистрация заявления о предоставлении государственной услуги.</w:t>
      </w:r>
    </w:p>
    <w:p w:rsidR="00F40641" w:rsidRDefault="00F40641">
      <w:pPr>
        <w:pStyle w:val="ConsPlusNormal"/>
        <w:spacing w:before="220"/>
        <w:ind w:firstLine="540"/>
        <w:jc w:val="both"/>
      </w:pPr>
      <w:r>
        <w:t xml:space="preserve">44. В случае непредоставления одновременно с заявлением о предоставлении государственной услуги документов, указанных в </w:t>
      </w:r>
      <w:hyperlink w:anchor="P130">
        <w:r>
          <w:rPr>
            <w:color w:val="0000FF"/>
          </w:rPr>
          <w:t>пункте 15</w:t>
        </w:r>
      </w:hyperlink>
      <w:r>
        <w:t xml:space="preserve"> Регламента, должностное лицо управления, центра в течение 2 рабочих дней со дня регистрации заявления о предоставлении государственной услуги направляет, в том числе посредством системы межведомственного электронного взаимодействия (СМЭВ) Тюменской области, запросы о предоставлении сведений в </w:t>
      </w:r>
      <w:r>
        <w:lastRenderedPageBreak/>
        <w:t>следующие органы:</w:t>
      </w:r>
    </w:p>
    <w:p w:rsidR="00F40641" w:rsidRDefault="00F40641">
      <w:pPr>
        <w:pStyle w:val="ConsPlusNormal"/>
        <w:spacing w:before="220"/>
        <w:ind w:firstLine="540"/>
        <w:jc w:val="both"/>
      </w:pPr>
      <w:r>
        <w:t>а) о государственной регистрации актов - в Управлении записи актов гражданского состояния Тюменской области;</w:t>
      </w:r>
    </w:p>
    <w:p w:rsidR="00F40641" w:rsidRDefault="00F40641">
      <w:pPr>
        <w:pStyle w:val="ConsPlusNormal"/>
        <w:spacing w:before="220"/>
        <w:ind w:firstLine="540"/>
        <w:jc w:val="both"/>
      </w:pPr>
      <w:r>
        <w:t>б) о регистрации по месту жительства (пребывания) - в Министерстве внутренних дел Российской Федерации;</w:t>
      </w:r>
    </w:p>
    <w:p w:rsidR="00F40641" w:rsidRDefault="00F40641">
      <w:pPr>
        <w:pStyle w:val="ConsPlusNormal"/>
        <w:spacing w:before="220"/>
        <w:ind w:firstLine="540"/>
        <w:jc w:val="both"/>
      </w:pPr>
      <w:r>
        <w:t>в) об инвалидности ребенка (при наличии инвалидности) - в ГУ Отделение Пенсионного фонда РФ по Тюменской области;</w:t>
      </w:r>
    </w:p>
    <w:p w:rsidR="00F40641" w:rsidRDefault="00F40641">
      <w:pPr>
        <w:pStyle w:val="ConsPlusNormal"/>
        <w:spacing w:before="220"/>
        <w:ind w:firstLine="540"/>
        <w:jc w:val="both"/>
      </w:pPr>
      <w:r>
        <w:t>г) заключение медико-психолого-педагогической службы - в Департаменте образования и науки Тюменской области;</w:t>
      </w:r>
    </w:p>
    <w:p w:rsidR="00F40641" w:rsidRDefault="00F40641">
      <w:pPr>
        <w:pStyle w:val="ConsPlusNormal"/>
        <w:spacing w:before="220"/>
        <w:ind w:firstLine="540"/>
        <w:jc w:val="both"/>
      </w:pPr>
      <w:r>
        <w:t>д) сведения о страховом номере индивидуального лицевого счета - в ГУ Отделение Пенсионного фонда РФ по Тюменской области.</w:t>
      </w:r>
    </w:p>
    <w:p w:rsidR="00F40641" w:rsidRDefault="00F40641">
      <w:pPr>
        <w:pStyle w:val="ConsPlusNormal"/>
        <w:spacing w:before="220"/>
        <w:ind w:firstLine="540"/>
        <w:jc w:val="both"/>
      </w:pPr>
      <w:r>
        <w:t>Межведомственные запросы в форме электронного документа подписываются усиленной квалифицированной электронной подписью.</w:t>
      </w:r>
    </w:p>
    <w:p w:rsidR="00F40641" w:rsidRDefault="00F40641">
      <w:pPr>
        <w:pStyle w:val="ConsPlusNormal"/>
        <w:spacing w:before="220"/>
        <w:ind w:firstLine="540"/>
        <w:jc w:val="both"/>
      </w:pPr>
      <w:r>
        <w:t>В случае отсутствия технической возможности отправки межведомственных запросов в электронном виде межведомственные запросы направляются на бумажном носителе.</w:t>
      </w:r>
    </w:p>
    <w:p w:rsidR="00F40641" w:rsidRDefault="00F40641">
      <w:pPr>
        <w:pStyle w:val="ConsPlusNormal"/>
        <w:spacing w:before="220"/>
        <w:ind w:firstLine="540"/>
        <w:jc w:val="both"/>
      </w:pPr>
      <w:r>
        <w:t xml:space="preserve">45. Срок подготовки и направления ответа на межведомственный запрос о представлении документов и информации, указанных в </w:t>
      </w:r>
      <w:hyperlink r:id="rId21">
        <w:r>
          <w:rPr>
            <w:color w:val="0000FF"/>
          </w:rPr>
          <w:t>пункте 2 части 1 статьи 7</w:t>
        </w:r>
      </w:hyperlink>
      <w:r>
        <w:t xml:space="preserve"> Федерального закона от 27.07.2010 N 210-ФЗ "Об организации предоставления государственных и муниципальных услуг", для предоставления государственной или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w:t>
      </w:r>
    </w:p>
    <w:p w:rsidR="00F40641" w:rsidRDefault="00F40641">
      <w:pPr>
        <w:pStyle w:val="ConsPlusNormal"/>
        <w:spacing w:before="220"/>
        <w:ind w:firstLine="540"/>
        <w:jc w:val="both"/>
      </w:pPr>
      <w:r>
        <w:t>46. Документ и (или) информация, полученные в качестве ответа на межведомственный запрос посредством СМЭВ Тюменской области и необходимый для предоставления государственной услуги (далее - электронный документ), подлежат включению в дело.</w:t>
      </w:r>
    </w:p>
    <w:p w:rsidR="00F40641" w:rsidRDefault="00F40641">
      <w:pPr>
        <w:pStyle w:val="ConsPlusNormal"/>
        <w:spacing w:before="220"/>
        <w:ind w:firstLine="540"/>
        <w:jc w:val="both"/>
      </w:pPr>
      <w:r>
        <w:t xml:space="preserve">47. В случае самостоятельного представления заявителем документов, указанных в </w:t>
      </w:r>
      <w:hyperlink w:anchor="P130">
        <w:r>
          <w:rPr>
            <w:color w:val="0000FF"/>
          </w:rPr>
          <w:t>пункте 15</w:t>
        </w:r>
      </w:hyperlink>
      <w:r>
        <w:t xml:space="preserve"> Регламента, а также в случае наличия сведений о данных документах в информационной системе социальной защиты населения Тюменской области, сведения о них в рамках межведомственного взаимодействия не запрашиваются.</w:t>
      </w:r>
    </w:p>
    <w:p w:rsidR="00F40641" w:rsidRDefault="00F40641">
      <w:pPr>
        <w:pStyle w:val="ConsPlusNormal"/>
        <w:spacing w:before="220"/>
        <w:ind w:firstLine="540"/>
        <w:jc w:val="both"/>
      </w:pPr>
      <w:r>
        <w:t>48. Должностное лицо управления, центра, ответственное за установление права заявителя на получение государственной услуги, в течение пяти рабочих дней со дня поступления полного комплекта документов (содержащихся в них сведений):</w:t>
      </w:r>
    </w:p>
    <w:p w:rsidR="00F40641" w:rsidRDefault="00F40641">
      <w:pPr>
        <w:pStyle w:val="ConsPlusNormal"/>
        <w:spacing w:before="220"/>
        <w:ind w:firstLine="540"/>
        <w:jc w:val="both"/>
      </w:pPr>
      <w:r>
        <w:t>- осуществляет проверку представленных заявителем полученных документов на предмет их соответствия действующему законодательству;</w:t>
      </w:r>
    </w:p>
    <w:p w:rsidR="00F40641" w:rsidRDefault="00F40641">
      <w:pPr>
        <w:pStyle w:val="ConsPlusNormal"/>
        <w:spacing w:before="220"/>
        <w:ind w:firstLine="540"/>
        <w:jc w:val="both"/>
      </w:pPr>
      <w:r>
        <w:t>- готовит проект решения о предоставлении государственной услуги или об отказе в предоставлении государственной услуги.</w:t>
      </w:r>
    </w:p>
    <w:p w:rsidR="00F40641" w:rsidRDefault="00F40641">
      <w:pPr>
        <w:pStyle w:val="ConsPlusNormal"/>
        <w:spacing w:before="220"/>
        <w:ind w:firstLine="540"/>
        <w:jc w:val="both"/>
      </w:pPr>
      <w:r>
        <w:t>49. Решение принимается:</w:t>
      </w:r>
    </w:p>
    <w:p w:rsidR="00F40641" w:rsidRDefault="00F40641">
      <w:pPr>
        <w:pStyle w:val="ConsPlusNormal"/>
        <w:spacing w:before="220"/>
        <w:ind w:firstLine="540"/>
        <w:jc w:val="both"/>
      </w:pPr>
      <w:r>
        <w:t>а) о предоставлении государственной услуги (о выделении детской путевки в организации отдыха детей и их оздоровления Тюменской области на безвозмездной основе);</w:t>
      </w:r>
    </w:p>
    <w:p w:rsidR="00F40641" w:rsidRDefault="00F40641">
      <w:pPr>
        <w:pStyle w:val="ConsPlusNormal"/>
        <w:spacing w:before="220"/>
        <w:ind w:firstLine="540"/>
        <w:jc w:val="both"/>
      </w:pPr>
      <w:r>
        <w:t>б) об отказе в предоставлении государственной услуги (об отказе выделении детской путевки в организации отдыха детей и их оздоровления Тюменской области на безвозмездной основе).</w:t>
      </w:r>
    </w:p>
    <w:p w:rsidR="00F40641" w:rsidRDefault="00F40641">
      <w:pPr>
        <w:pStyle w:val="ConsPlusNormal"/>
        <w:spacing w:before="220"/>
        <w:ind w:firstLine="540"/>
        <w:jc w:val="both"/>
      </w:pPr>
      <w:r>
        <w:lastRenderedPageBreak/>
        <w:t>Решение о предоставлении государственной услуги или об отказе в предоставлении государственной услуги подписывается руководителем (иным уполномоченным должностным лицом) управления в день представления ему проекта решения.</w:t>
      </w:r>
    </w:p>
    <w:p w:rsidR="00F40641" w:rsidRDefault="00F40641">
      <w:pPr>
        <w:pStyle w:val="ConsPlusNormal"/>
        <w:spacing w:before="220"/>
        <w:ind w:firstLine="540"/>
        <w:jc w:val="both"/>
      </w:pPr>
      <w:r>
        <w:t xml:space="preserve">50. Критерием принятия решения о предоставлении государственной услуги является отсутствие оснований для отказа в предоставлении государственной услуги, предусмотренных в </w:t>
      </w:r>
      <w:hyperlink w:anchor="P152">
        <w:r>
          <w:rPr>
            <w:color w:val="0000FF"/>
          </w:rPr>
          <w:t>пункте 19</w:t>
        </w:r>
      </w:hyperlink>
      <w:r>
        <w:t xml:space="preserve"> Регламента.</w:t>
      </w:r>
    </w:p>
    <w:p w:rsidR="00F40641" w:rsidRDefault="00F40641">
      <w:pPr>
        <w:pStyle w:val="ConsPlusNormal"/>
        <w:spacing w:before="220"/>
        <w:ind w:firstLine="540"/>
        <w:jc w:val="both"/>
      </w:pPr>
      <w:r>
        <w:t xml:space="preserve">Критерием принятия решения об отказе в предоставлении государственной услуги является наличие хотя бы одного из оснований для отказа в предоставлении государственной услуги, предусмотренных в </w:t>
      </w:r>
      <w:hyperlink w:anchor="P152">
        <w:r>
          <w:rPr>
            <w:color w:val="0000FF"/>
          </w:rPr>
          <w:t>пункте 19</w:t>
        </w:r>
      </w:hyperlink>
      <w:r>
        <w:t xml:space="preserve"> Регламента.</w:t>
      </w:r>
    </w:p>
    <w:p w:rsidR="00F40641" w:rsidRDefault="00F40641">
      <w:pPr>
        <w:pStyle w:val="ConsPlusNormal"/>
        <w:spacing w:before="220"/>
        <w:ind w:firstLine="540"/>
        <w:jc w:val="both"/>
      </w:pPr>
      <w:r>
        <w:t>51. Управление уведомляет центр, либо МФЦ (если заявление подано через МФЦ) о принятом решении в течение одного рабочего дня со дня его принятия.</w:t>
      </w:r>
    </w:p>
    <w:p w:rsidR="00F40641" w:rsidRDefault="00F40641">
      <w:pPr>
        <w:pStyle w:val="ConsPlusNormal"/>
        <w:spacing w:before="220"/>
        <w:ind w:firstLine="540"/>
        <w:jc w:val="both"/>
      </w:pPr>
      <w:r>
        <w:t>52. Должностное лицо управления, центра ответственное за прием и регистрацию документов, формирует личное дело получателя государственной услуги (в электронной форме).</w:t>
      </w:r>
    </w:p>
    <w:p w:rsidR="00F40641" w:rsidRDefault="00F40641">
      <w:pPr>
        <w:pStyle w:val="ConsPlusNormal"/>
        <w:spacing w:before="220"/>
        <w:ind w:firstLine="540"/>
        <w:jc w:val="both"/>
      </w:pPr>
      <w:r>
        <w:t>Общий срок выполнения административного действия, указанного в настоящем разделе, - 10 рабочих дней со дня регистрации заявления.</w:t>
      </w:r>
    </w:p>
    <w:p w:rsidR="00F40641" w:rsidRDefault="00F40641">
      <w:pPr>
        <w:pStyle w:val="ConsPlusNormal"/>
        <w:jc w:val="both"/>
      </w:pPr>
    </w:p>
    <w:p w:rsidR="00F40641" w:rsidRDefault="00F40641">
      <w:pPr>
        <w:pStyle w:val="ConsPlusTitle"/>
        <w:jc w:val="center"/>
        <w:outlineLvl w:val="3"/>
      </w:pPr>
      <w:r>
        <w:t>Уведомление заявителя о предоставлении государственной</w:t>
      </w:r>
    </w:p>
    <w:p w:rsidR="00F40641" w:rsidRDefault="00F40641">
      <w:pPr>
        <w:pStyle w:val="ConsPlusTitle"/>
        <w:jc w:val="center"/>
      </w:pPr>
      <w:r>
        <w:t>услуги или об отказе в предоставлении государственной услуги</w:t>
      </w:r>
    </w:p>
    <w:p w:rsidR="00F40641" w:rsidRDefault="00F40641">
      <w:pPr>
        <w:pStyle w:val="ConsPlusNormal"/>
        <w:jc w:val="both"/>
      </w:pPr>
    </w:p>
    <w:p w:rsidR="00F40641" w:rsidRDefault="00F40641">
      <w:pPr>
        <w:pStyle w:val="ConsPlusNormal"/>
        <w:ind w:firstLine="540"/>
        <w:jc w:val="both"/>
      </w:pPr>
      <w:r>
        <w:t>53. Основанием для начала административной процедуры является принятие руководителем (начальником отдела) управления решения о предоставлении государственной услуги или об отказе в предоставлении государственной услуги.</w:t>
      </w:r>
    </w:p>
    <w:p w:rsidR="00F40641" w:rsidRDefault="00F40641">
      <w:pPr>
        <w:pStyle w:val="ConsPlusNormal"/>
        <w:spacing w:before="220"/>
        <w:ind w:firstLine="540"/>
        <w:jc w:val="both"/>
      </w:pPr>
      <w:r>
        <w:t>54. В течение 5 рабочих дней со дня принятия решения об отказе в предоставлении государственной услуги должностное лицо управления, центра готовит письменное уведомление с указанием причины отказа и направляет его заявителю, представителю заявителя на почтовый адрес (электронный адрес), указанный в заявлении.</w:t>
      </w:r>
    </w:p>
    <w:p w:rsidR="00F40641" w:rsidRDefault="00F40641">
      <w:pPr>
        <w:pStyle w:val="ConsPlusNormal"/>
        <w:spacing w:before="220"/>
        <w:ind w:firstLine="540"/>
        <w:jc w:val="both"/>
      </w:pPr>
      <w:r>
        <w:t>Заявитель, подавший заявление в электронной форме, информируется о принятом решении через "Личный кабинет" федерального или регионального портала и (или) путем смены статуса заявления и отправки сообщения на электронный адрес, в случае указания его при подаче заявления, в течение пяти рабочих дней со дня принятия соответствующего решения. При принятии решения об оказании услуги, заявлению в "Личном кабинете" федерального или регионального порталов присваивается статус "Исполнено" или "Утверждено". Если принято решение об отказе в предоставлении услуги, заявление получает статусы: "Отказ" или "Отклонено".</w:t>
      </w:r>
    </w:p>
    <w:p w:rsidR="00F40641" w:rsidRDefault="00F40641">
      <w:pPr>
        <w:pStyle w:val="ConsPlusNormal"/>
        <w:spacing w:before="220"/>
        <w:ind w:firstLine="540"/>
        <w:jc w:val="both"/>
      </w:pPr>
      <w:r>
        <w:t>В случае отказа в предоставлении государственной услуги в уведомлении указывается причина отказа.</w:t>
      </w:r>
    </w:p>
    <w:p w:rsidR="00F40641" w:rsidRDefault="00F40641">
      <w:pPr>
        <w:pStyle w:val="ConsPlusNormal"/>
        <w:spacing w:before="220"/>
        <w:ind w:firstLine="540"/>
        <w:jc w:val="both"/>
      </w:pPr>
      <w:r>
        <w:t>В случае подачи заявления в МФЦ должностное лицо управления, центр информирует МФЦ о принятом решении о предоставлении или об отказе в предоставлении заявителю государственной услуги в электронном виде.</w:t>
      </w:r>
    </w:p>
    <w:p w:rsidR="00F40641" w:rsidRDefault="00F40641">
      <w:pPr>
        <w:pStyle w:val="ConsPlusNormal"/>
        <w:spacing w:before="220"/>
        <w:ind w:firstLine="540"/>
        <w:jc w:val="both"/>
      </w:pPr>
      <w:r>
        <w:t>Общий срок выполнения административного действия, указанного в настоящем разделе - 5 рабочих дней со дня принятия решения о предоставлении государственной услуги или об отказе в предоставлении государственной услуги.</w:t>
      </w:r>
    </w:p>
    <w:p w:rsidR="00F40641" w:rsidRDefault="00F40641">
      <w:pPr>
        <w:pStyle w:val="ConsPlusNormal"/>
        <w:jc w:val="both"/>
      </w:pPr>
    </w:p>
    <w:p w:rsidR="00F40641" w:rsidRDefault="00F40641">
      <w:pPr>
        <w:pStyle w:val="ConsPlusTitle"/>
        <w:jc w:val="center"/>
        <w:outlineLvl w:val="3"/>
      </w:pPr>
      <w:r>
        <w:t>Предоставление государственной услуги путем осуществления</w:t>
      </w:r>
    </w:p>
    <w:p w:rsidR="00F40641" w:rsidRDefault="00F40641">
      <w:pPr>
        <w:pStyle w:val="ConsPlusTitle"/>
        <w:jc w:val="center"/>
      </w:pPr>
      <w:r>
        <w:t>действий, предусмотренных пунктом 7 Регламента</w:t>
      </w:r>
    </w:p>
    <w:p w:rsidR="00F40641" w:rsidRDefault="00F40641">
      <w:pPr>
        <w:pStyle w:val="ConsPlusNormal"/>
        <w:jc w:val="both"/>
      </w:pPr>
    </w:p>
    <w:p w:rsidR="00F40641" w:rsidRDefault="00F40641">
      <w:pPr>
        <w:pStyle w:val="ConsPlusNormal"/>
        <w:ind w:firstLine="540"/>
        <w:jc w:val="both"/>
      </w:pPr>
      <w:r>
        <w:t xml:space="preserve">55. Основанием для начала административной процедуры является принятие руководителем </w:t>
      </w:r>
      <w:r>
        <w:lastRenderedPageBreak/>
        <w:t>(начальником отдела) управления решения о предоставлении государственной услуги.</w:t>
      </w:r>
    </w:p>
    <w:p w:rsidR="00F40641" w:rsidRDefault="00F40641">
      <w:pPr>
        <w:pStyle w:val="ConsPlusNormal"/>
        <w:spacing w:before="220"/>
        <w:ind w:firstLine="540"/>
        <w:jc w:val="both"/>
      </w:pPr>
      <w:r>
        <w:t>56. Должностное лицо управления, ответственное за установление права заявителя на получение государственной услуги:</w:t>
      </w:r>
    </w:p>
    <w:p w:rsidR="00F40641" w:rsidRDefault="00F40641">
      <w:pPr>
        <w:pStyle w:val="ConsPlusNormal"/>
        <w:spacing w:before="220"/>
        <w:ind w:firstLine="540"/>
        <w:jc w:val="both"/>
      </w:pPr>
      <w:r>
        <w:t>а) при получении информации от уполномоченной организации о распределенных путевках в хронологической последовательности по дате подачи заявления согласовывает с заявителем организацию отдыха детей и их оздоровления, в которую будет предоставлена путевка, дату начала смены и выдает ему уведомление о выделении путевки не позднее пяти календарных дней до начала смены;</w:t>
      </w:r>
    </w:p>
    <w:p w:rsidR="00F40641" w:rsidRDefault="00F40641">
      <w:pPr>
        <w:pStyle w:val="ConsPlusNormal"/>
        <w:spacing w:before="220"/>
        <w:ind w:firstLine="540"/>
        <w:jc w:val="both"/>
      </w:pPr>
      <w:r>
        <w:t>б) соответствующую информацию вносит в Единую информационную систему социальной защиты населения Тюменской области.</w:t>
      </w:r>
    </w:p>
    <w:p w:rsidR="00F40641" w:rsidRDefault="00F40641">
      <w:pPr>
        <w:pStyle w:val="ConsPlusNormal"/>
        <w:spacing w:before="220"/>
        <w:ind w:firstLine="540"/>
        <w:jc w:val="both"/>
      </w:pPr>
      <w:r>
        <w:t>Максимальный срок выполнения действия составляет 20 минут.</w:t>
      </w:r>
    </w:p>
    <w:p w:rsidR="00F40641" w:rsidRDefault="00F40641">
      <w:pPr>
        <w:pStyle w:val="ConsPlusNormal"/>
        <w:spacing w:before="220"/>
        <w:ind w:firstLine="540"/>
        <w:jc w:val="both"/>
      </w:pPr>
      <w:r>
        <w:t>Информация о предоставлении государственной услуги размещается в Единой государственной информационной системе социального обеспечения в установленном законодательством порядке.</w:t>
      </w:r>
    </w:p>
    <w:p w:rsidR="00F40641" w:rsidRDefault="00F40641">
      <w:pPr>
        <w:pStyle w:val="ConsPlusNormal"/>
        <w:spacing w:before="220"/>
        <w:ind w:firstLine="540"/>
        <w:jc w:val="both"/>
      </w:pPr>
      <w:r>
        <w:t xml:space="preserve">Заявитель вправе отказаться от предоставления государственной </w:t>
      </w:r>
      <w:proofErr w:type="gramStart"/>
      <w:r>
        <w:t>услуги</w:t>
      </w:r>
      <w:proofErr w:type="gramEnd"/>
      <w:r>
        <w:t xml:space="preserve"> о чем обязан письменно уведомить центр или управление не позднее пяти календарных дней до начала смены.</w:t>
      </w:r>
    </w:p>
    <w:p w:rsidR="00F40641" w:rsidRDefault="00F40641">
      <w:pPr>
        <w:pStyle w:val="ConsPlusNormal"/>
        <w:jc w:val="both"/>
      </w:pPr>
    </w:p>
    <w:p w:rsidR="00F40641" w:rsidRDefault="00F40641">
      <w:pPr>
        <w:pStyle w:val="ConsPlusTitle"/>
        <w:jc w:val="center"/>
        <w:outlineLvl w:val="3"/>
      </w:pPr>
      <w:r>
        <w:t>Исправление допущенных опечаток и ошибок в выданных</w:t>
      </w:r>
    </w:p>
    <w:p w:rsidR="00F40641" w:rsidRDefault="00F40641">
      <w:pPr>
        <w:pStyle w:val="ConsPlusTitle"/>
        <w:jc w:val="center"/>
      </w:pPr>
      <w:r>
        <w:t>в результате предоставления государственной услуги</w:t>
      </w:r>
    </w:p>
    <w:p w:rsidR="00F40641" w:rsidRDefault="00F40641">
      <w:pPr>
        <w:pStyle w:val="ConsPlusTitle"/>
        <w:jc w:val="center"/>
      </w:pPr>
      <w:r>
        <w:t>документах</w:t>
      </w:r>
    </w:p>
    <w:p w:rsidR="00F40641" w:rsidRDefault="00F40641">
      <w:pPr>
        <w:pStyle w:val="ConsPlusNormal"/>
        <w:jc w:val="both"/>
      </w:pPr>
    </w:p>
    <w:p w:rsidR="00F40641" w:rsidRDefault="00F40641">
      <w:pPr>
        <w:pStyle w:val="ConsPlusNormal"/>
        <w:ind w:firstLine="540"/>
        <w:jc w:val="both"/>
      </w:pPr>
      <w:r>
        <w:t>57. Основанием начала выполнения административной процедуры является обращение заявителя об исправлении допущенных опечаток и ошибок в выданном в результате предоставления государственной услуги документе. Обращение подается в свободной форме.</w:t>
      </w:r>
    </w:p>
    <w:p w:rsidR="00F40641" w:rsidRDefault="00F40641">
      <w:pPr>
        <w:pStyle w:val="ConsPlusNormal"/>
        <w:spacing w:before="220"/>
        <w:ind w:firstLine="540"/>
        <w:jc w:val="both"/>
      </w:pPr>
      <w:r>
        <w:t xml:space="preserve">Регистрация обращения об исправлении допущенных опечаток и ошибок осуществляется в соответствии с </w:t>
      </w:r>
      <w:hyperlink w:anchor="P185">
        <w:r>
          <w:rPr>
            <w:color w:val="0000FF"/>
          </w:rPr>
          <w:t>пунктом 23</w:t>
        </w:r>
      </w:hyperlink>
      <w:r>
        <w:t xml:space="preserve"> Регламента.</w:t>
      </w:r>
    </w:p>
    <w:p w:rsidR="00F40641" w:rsidRDefault="00F40641">
      <w:pPr>
        <w:pStyle w:val="ConsPlusNormal"/>
        <w:spacing w:before="220"/>
        <w:ind w:firstLine="540"/>
        <w:jc w:val="both"/>
      </w:pPr>
      <w:bookmarkStart w:id="11" w:name="P396"/>
      <w:bookmarkEnd w:id="11"/>
      <w:r>
        <w:t>58. Должностное лицо управления в срок, не превышающий трех рабочих дней со дня регистрации обращения, проводит проверку указанных в обращении сведений.</w:t>
      </w:r>
    </w:p>
    <w:p w:rsidR="00F40641" w:rsidRDefault="00F40641">
      <w:pPr>
        <w:pStyle w:val="ConsPlusNormal"/>
        <w:spacing w:before="220"/>
        <w:ind w:firstLine="540"/>
        <w:jc w:val="both"/>
      </w:pPr>
      <w:bookmarkStart w:id="12" w:name="P397"/>
      <w:bookmarkEnd w:id="12"/>
      <w:r>
        <w:t xml:space="preserve">59. В случае выявления допущенных опечаток и ошибок в выданных в результате предоставления государственной услуги документах должностное лицо управления осуществляет их исправление в срок, не превышающий четырех рабочих дней со дня регистрации обращения. Документ, содержащий </w:t>
      </w:r>
      <w:proofErr w:type="gramStart"/>
      <w:r>
        <w:t>опечатки и ошибки</w:t>
      </w:r>
      <w:proofErr w:type="gramEnd"/>
      <w:r>
        <w:t xml:space="preserve"> подлежит исправлению путем составления и подписания нового документа.</w:t>
      </w:r>
    </w:p>
    <w:p w:rsidR="00F40641" w:rsidRDefault="00F40641">
      <w:pPr>
        <w:pStyle w:val="ConsPlusNormal"/>
        <w:spacing w:before="220"/>
        <w:ind w:firstLine="540"/>
        <w:jc w:val="both"/>
      </w:pPr>
      <w:bookmarkStart w:id="13" w:name="P398"/>
      <w:bookmarkEnd w:id="13"/>
      <w:r>
        <w:t xml:space="preserve">60. В случае отсутствия опечаток и ошибок в выданных в результате предоставления государственной услуги документах должностное лицо управления в срок, указанный в </w:t>
      </w:r>
      <w:hyperlink w:anchor="P396">
        <w:r>
          <w:rPr>
            <w:color w:val="0000FF"/>
          </w:rPr>
          <w:t>пункте 58</w:t>
        </w:r>
      </w:hyperlink>
      <w:r>
        <w:t xml:space="preserve"> Регламента, осуществляет подготовку письменного ответа с информацией об отсутствии опечаток и ошибок в выданных в результате предоставления государственной услуги документах, а также обеспечивает подписание указанного письменного ответа руководителем управления, центра.</w:t>
      </w:r>
    </w:p>
    <w:p w:rsidR="00F40641" w:rsidRDefault="00F40641">
      <w:pPr>
        <w:pStyle w:val="ConsPlusNormal"/>
        <w:spacing w:before="220"/>
        <w:ind w:firstLine="540"/>
        <w:jc w:val="both"/>
      </w:pPr>
      <w:r>
        <w:t xml:space="preserve">61. Документы, указанные в </w:t>
      </w:r>
      <w:hyperlink w:anchor="P397">
        <w:r>
          <w:rPr>
            <w:color w:val="0000FF"/>
          </w:rPr>
          <w:t>пунктах 59</w:t>
        </w:r>
      </w:hyperlink>
      <w:r>
        <w:t xml:space="preserve">, </w:t>
      </w:r>
      <w:hyperlink w:anchor="P398">
        <w:r>
          <w:rPr>
            <w:color w:val="0000FF"/>
          </w:rPr>
          <w:t>60</w:t>
        </w:r>
      </w:hyperlink>
      <w:r>
        <w:t xml:space="preserve"> Регламента, не позднее пяти рабочих дней со дня регистрации обращения, вручаются заявителю, а в случае отсутствия возможности вручения направляются в адрес заявителя почтовым отправлением.</w:t>
      </w:r>
    </w:p>
    <w:p w:rsidR="00F40641" w:rsidRDefault="00F40641">
      <w:pPr>
        <w:pStyle w:val="ConsPlusNormal"/>
        <w:jc w:val="both"/>
      </w:pPr>
    </w:p>
    <w:p w:rsidR="00F40641" w:rsidRDefault="00F40641">
      <w:pPr>
        <w:pStyle w:val="ConsPlusTitle"/>
        <w:jc w:val="center"/>
        <w:outlineLvl w:val="1"/>
      </w:pPr>
      <w:r>
        <w:t>IV. Формы контроля за исполнением Регламента</w:t>
      </w:r>
    </w:p>
    <w:p w:rsidR="00F40641" w:rsidRDefault="00F40641">
      <w:pPr>
        <w:pStyle w:val="ConsPlusNormal"/>
        <w:jc w:val="both"/>
      </w:pPr>
    </w:p>
    <w:p w:rsidR="00F40641" w:rsidRDefault="00F40641">
      <w:pPr>
        <w:pStyle w:val="ConsPlusNormal"/>
        <w:ind w:firstLine="540"/>
        <w:jc w:val="both"/>
      </w:pPr>
      <w:r>
        <w:t>62. Контроль за исполнением Регламента осуществляется в следующих формах:</w:t>
      </w:r>
    </w:p>
    <w:p w:rsidR="00F40641" w:rsidRDefault="00F40641">
      <w:pPr>
        <w:pStyle w:val="ConsPlusNormal"/>
        <w:spacing w:before="220"/>
        <w:ind w:firstLine="540"/>
        <w:jc w:val="both"/>
      </w:pPr>
      <w:r>
        <w:lastRenderedPageBreak/>
        <w:t>а) текущий контроль;</w:t>
      </w:r>
    </w:p>
    <w:p w:rsidR="00F40641" w:rsidRDefault="00F40641">
      <w:pPr>
        <w:pStyle w:val="ConsPlusNormal"/>
        <w:spacing w:before="220"/>
        <w:ind w:firstLine="540"/>
        <w:jc w:val="both"/>
      </w:pPr>
      <w:r>
        <w:t>б) контроль в виде плановых и внеплановых проверок исполнения Регламента;</w:t>
      </w:r>
    </w:p>
    <w:p w:rsidR="00F40641" w:rsidRDefault="00F40641">
      <w:pPr>
        <w:pStyle w:val="ConsPlusNormal"/>
        <w:spacing w:before="220"/>
        <w:ind w:firstLine="540"/>
        <w:jc w:val="both"/>
      </w:pPr>
      <w:r>
        <w:t>в) общественный контроль.</w:t>
      </w:r>
    </w:p>
    <w:p w:rsidR="00F40641" w:rsidRDefault="00F40641">
      <w:pPr>
        <w:pStyle w:val="ConsPlusNormal"/>
        <w:spacing w:before="220"/>
        <w:ind w:firstLine="540"/>
        <w:jc w:val="both"/>
      </w:pPr>
      <w:bookmarkStart w:id="14" w:name="P407"/>
      <w:bookmarkEnd w:id="14"/>
      <w:r>
        <w:t>63. Текущий контроль за соблюдением и исполнением должностными лицами управления, центра, работниками МФЦ положений Регламента и иных нормативных правовых актов, устанавливающих требования к предоставлению государственной услуги, контроль за принятием должностными лицами управлений решений по результатам выполнения административных процедур, предусмотренных Регламентом, осуществляет руководитель соответствующего структурного подразделения Департамента, начальник управления, руководитель центра МФЦ.</w:t>
      </w:r>
    </w:p>
    <w:p w:rsidR="00F40641" w:rsidRDefault="00F40641">
      <w:pPr>
        <w:pStyle w:val="ConsPlusNormal"/>
        <w:spacing w:before="220"/>
        <w:ind w:firstLine="540"/>
        <w:jc w:val="both"/>
      </w:pPr>
      <w:r>
        <w:t xml:space="preserve">Текущий контроль должностными лицами, указанными в </w:t>
      </w:r>
      <w:hyperlink w:anchor="P407">
        <w:r>
          <w:rPr>
            <w:color w:val="0000FF"/>
          </w:rPr>
          <w:t>абзаце первом</w:t>
        </w:r>
      </w:hyperlink>
      <w:r>
        <w:t xml:space="preserve"> настоящего пункта, осуществляется в процессе текущей работы при подготовке, визировании и подписании документов, являющихся результатом предоставления государственной услуги.</w:t>
      </w:r>
    </w:p>
    <w:p w:rsidR="00F40641" w:rsidRDefault="00F40641">
      <w:pPr>
        <w:pStyle w:val="ConsPlusNormal"/>
        <w:spacing w:before="220"/>
        <w:ind w:firstLine="540"/>
        <w:jc w:val="both"/>
      </w:pPr>
      <w:r>
        <w:t>64. Плановые проверки за исполнением Регламента осуществляются Департаментом один раз в три года в соответствии с планом проведения проверок.</w:t>
      </w:r>
    </w:p>
    <w:p w:rsidR="00F40641" w:rsidRDefault="00F40641">
      <w:pPr>
        <w:pStyle w:val="ConsPlusNormal"/>
        <w:spacing w:before="220"/>
        <w:ind w:firstLine="540"/>
        <w:jc w:val="both"/>
      </w:pPr>
      <w:r>
        <w:t>Внеплановые проверки за исполнением Регламента проводятся по конкретному обращению заявителя или контролирующего органа. Внеплановая проверка полноты и качества исполнения Регламента проводится на основании приказа директора Департамента.</w:t>
      </w:r>
    </w:p>
    <w:p w:rsidR="00F40641" w:rsidRDefault="00F40641">
      <w:pPr>
        <w:pStyle w:val="ConsPlusNormal"/>
        <w:spacing w:before="220"/>
        <w:ind w:firstLine="540"/>
        <w:jc w:val="both"/>
      </w:pPr>
      <w:r>
        <w:t>Срок проведения внеплановой проверки не может превышать 15 рабочих дней со дня поступления письменного обращения в Департамент.</w:t>
      </w:r>
    </w:p>
    <w:p w:rsidR="00F40641" w:rsidRDefault="00F40641">
      <w:pPr>
        <w:pStyle w:val="ConsPlusNormal"/>
        <w:spacing w:before="220"/>
        <w:ind w:firstLine="540"/>
        <w:jc w:val="both"/>
      </w:pPr>
      <w:r>
        <w:t xml:space="preserve">65. Общественный контроль за исполнением Регламента вправе осуществлять граждане, их объединения и организации посредством общественного мониторинга, общественной проверки, общественной экспертизы, в иных формах, не противоречащих Федеральному </w:t>
      </w:r>
      <w:hyperlink r:id="rId22">
        <w:r>
          <w:rPr>
            <w:color w:val="0000FF"/>
          </w:rPr>
          <w:t>закону</w:t>
        </w:r>
      </w:hyperlink>
      <w:r>
        <w:t xml:space="preserve"> от 21.07.2014 N 212-ФЗ "Об основах общественного контроля в Российской Федерации", а также в таких формах взаимодействия институтов гражданского общества с государственными органами, как общественные обсуждения, общественные (публичные) слушания и другие формы взаимодействия.</w:t>
      </w:r>
    </w:p>
    <w:p w:rsidR="00F40641" w:rsidRDefault="00F40641">
      <w:pPr>
        <w:pStyle w:val="ConsPlusNormal"/>
        <w:spacing w:before="220"/>
        <w:ind w:firstLine="540"/>
        <w:jc w:val="both"/>
      </w:pPr>
      <w:r>
        <w:t>Итоговые документы, подготовленные по результатам общественного контроля и предоставленные в Департамент, подлежат обязательному рассмотрению в установленный законодательством Российской Федерации срок. Итоговый документ, подлежит обязательной регистрации в день поступления в Департамент. Итоговый документ, предмет которого не относится к компетенции Департамента, направляется в течение семи календарных дней со дня регистрации в соответствующий исполнительный орган государственной власти Тюменской области, к компетенции которых относится предмет общественного контроля, с уведомлением субъекта общественного контроля, направившего итоговый документ, о его переадресации. В случае, если предмет общественного контроля относится к компетенции нескольких исполнительных органов государственной власти Тюменской области, копии итогового документа, подготовленного по результатам общественного контроля, в течение семи календарных дней со дня регистрации направляются во все соответствующие исполнительные органы государственной власти Тюменской области с уведомлением об этом субъекта общественного контроля, направившего итоговый документ.</w:t>
      </w:r>
    </w:p>
    <w:p w:rsidR="00F40641" w:rsidRDefault="00F40641">
      <w:pPr>
        <w:pStyle w:val="ConsPlusNormal"/>
        <w:spacing w:before="220"/>
        <w:ind w:firstLine="540"/>
        <w:jc w:val="both"/>
      </w:pPr>
      <w:r>
        <w:t xml:space="preserve">Департамент учитывает предложения, рекомендации и выводы, содержащиеся в итоговых документах, подготовленных по результатам общественного контроля, в случае, если предложения и рекомендации относятся к его компетенции, направлены на защиту прав и свобод человека и гражданина, являются обоснованными и не противоречат нормативным правовым актам Российской Федерации и Тюменской области. По результатам рассмотрения Департамент в установленный законодательством Российской Федерации срок направляет субъектам </w:t>
      </w:r>
      <w:r>
        <w:lastRenderedPageBreak/>
        <w:t>общественного контроля обоснованные ответы.</w:t>
      </w:r>
    </w:p>
    <w:p w:rsidR="00F40641" w:rsidRDefault="00F40641">
      <w:pPr>
        <w:pStyle w:val="ConsPlusNormal"/>
        <w:jc w:val="both"/>
      </w:pPr>
    </w:p>
    <w:p w:rsidR="00F40641" w:rsidRDefault="00F40641">
      <w:pPr>
        <w:pStyle w:val="ConsPlusTitle"/>
        <w:jc w:val="center"/>
        <w:outlineLvl w:val="1"/>
      </w:pPr>
      <w:r>
        <w:t>V. Досудебный (внесудебный) порядок обжалования решений</w:t>
      </w:r>
    </w:p>
    <w:p w:rsidR="00F40641" w:rsidRDefault="00F40641">
      <w:pPr>
        <w:pStyle w:val="ConsPlusTitle"/>
        <w:jc w:val="center"/>
      </w:pPr>
      <w:r>
        <w:t>и действий (бездействия) органа, предоставляющего</w:t>
      </w:r>
    </w:p>
    <w:p w:rsidR="00F40641" w:rsidRDefault="00F40641">
      <w:pPr>
        <w:pStyle w:val="ConsPlusTitle"/>
        <w:jc w:val="center"/>
      </w:pPr>
      <w:r>
        <w:t>государственную услугу, МФЦ, организаций, указанных в части</w:t>
      </w:r>
    </w:p>
    <w:p w:rsidR="00F40641" w:rsidRDefault="00F40641">
      <w:pPr>
        <w:pStyle w:val="ConsPlusTitle"/>
        <w:jc w:val="center"/>
      </w:pPr>
      <w:r>
        <w:t>1.1 статьи 16 Федерального закона от 27.07.2010 N 210-ФЗ</w:t>
      </w:r>
    </w:p>
    <w:p w:rsidR="00F40641" w:rsidRDefault="00F40641">
      <w:pPr>
        <w:pStyle w:val="ConsPlusTitle"/>
        <w:jc w:val="center"/>
      </w:pPr>
      <w:r>
        <w:t>"Об организации предоставления государственных</w:t>
      </w:r>
    </w:p>
    <w:p w:rsidR="00F40641" w:rsidRDefault="00F40641">
      <w:pPr>
        <w:pStyle w:val="ConsPlusTitle"/>
        <w:jc w:val="center"/>
      </w:pPr>
      <w:r>
        <w:t>и муниципальных услуг", а также их должностных лиц,</w:t>
      </w:r>
    </w:p>
    <w:p w:rsidR="00F40641" w:rsidRDefault="00F40641">
      <w:pPr>
        <w:pStyle w:val="ConsPlusTitle"/>
        <w:jc w:val="center"/>
      </w:pPr>
      <w:r>
        <w:t>государственных служащих, работников</w:t>
      </w:r>
    </w:p>
    <w:p w:rsidR="00F40641" w:rsidRDefault="00F40641">
      <w:pPr>
        <w:pStyle w:val="ConsPlusNormal"/>
        <w:jc w:val="both"/>
      </w:pPr>
    </w:p>
    <w:p w:rsidR="00F40641" w:rsidRDefault="00F40641">
      <w:pPr>
        <w:pStyle w:val="ConsPlusNormal"/>
        <w:ind w:firstLine="540"/>
        <w:jc w:val="both"/>
      </w:pPr>
      <w:r>
        <w:t xml:space="preserve">66. Заявители имеют право на досудебное (внесудебное) обжалование действий (бездействия) и (или) решений, принятых (осуществленных) Департаментом, управлениями, центром, МФЦ, организациями, указанными в </w:t>
      </w:r>
      <w:hyperlink r:id="rId23">
        <w:r>
          <w:rPr>
            <w:color w:val="0000FF"/>
          </w:rPr>
          <w:t>части 1.1 статьи 16</w:t>
        </w:r>
      </w:hyperlink>
      <w:r>
        <w:t xml:space="preserve"> Федерального закона от 27.07.2010 N 210-ФЗ "Об организации предоставления государственных и муниципальных услуг", должностными лицами Департамента, управлений, учреждений, центра, работниками МФЦ и организаций, указанных в </w:t>
      </w:r>
      <w:hyperlink r:id="rId24">
        <w:r>
          <w:rPr>
            <w:color w:val="0000FF"/>
          </w:rPr>
          <w:t>части 1.1 статьи 16</w:t>
        </w:r>
      </w:hyperlink>
      <w:r>
        <w:t xml:space="preserve"> Федерального закона от 27.07.2010 N 210-ФЗ "Об организации предоставления государственных и муниципальных услуг" в порядке, предусмотренном </w:t>
      </w:r>
      <w:hyperlink r:id="rId25">
        <w:r>
          <w:rPr>
            <w:color w:val="0000FF"/>
          </w:rPr>
          <w:t>главой 2.1</w:t>
        </w:r>
      </w:hyperlink>
      <w:r>
        <w:t xml:space="preserve"> Федерального закона от 27.07.2010 N 210-ФЗ.</w:t>
      </w:r>
    </w:p>
    <w:p w:rsidR="00F40641" w:rsidRDefault="00F40641">
      <w:pPr>
        <w:pStyle w:val="ConsPlusNormal"/>
        <w:spacing w:before="220"/>
        <w:ind w:firstLine="540"/>
        <w:jc w:val="both"/>
      </w:pPr>
      <w:r>
        <w:t>67. На решения Департамента Жалоба подается заместителю Губернатора Тюменской области, координирующему и контролирующему деятельность Департамента, в Департамент жалоба подается на решение руководителя управления, руководителю управления на действие (бездействие) должностного лица территориального управления, центра, заместителю Губернатора Тюменской области, начальнику главного правового управления Правительства Губернатора Тюменской области на действие (бездействие) руководителя МФЦ, руководителю МФЦ на действие (бездействие) работников МФЦ.</w:t>
      </w:r>
    </w:p>
    <w:p w:rsidR="00F40641" w:rsidRDefault="00F40641">
      <w:pPr>
        <w:pStyle w:val="ConsPlusNormal"/>
        <w:spacing w:before="220"/>
        <w:ind w:firstLine="540"/>
        <w:jc w:val="both"/>
      </w:pPr>
      <w:r>
        <w:t>68. Информирование заявителей о порядке подачи и рассмотрения жалобы, осуществляется посредством размещения информации в федеральной государственной информационной системе "Единый портал государственных и муниципальных услуг (функций)", на Портале услуг Тюменской области и Официальном портале органов государственной власти Тюменской области.</w:t>
      </w:r>
    </w:p>
    <w:p w:rsidR="00F40641" w:rsidRDefault="00F40641">
      <w:pPr>
        <w:pStyle w:val="ConsPlusNormal"/>
        <w:spacing w:before="220"/>
        <w:ind w:firstLine="540"/>
        <w:jc w:val="both"/>
      </w:pPr>
      <w:r>
        <w:t>69. Перечень нормативных правовых актов, регулирующих порядок досудебного (внесудебного) обжалования решений и действий (бездействия) Департамента, управления, центром, МФЦ, а также их должностных лиц, государственных служащих, работников:</w:t>
      </w:r>
    </w:p>
    <w:p w:rsidR="00F40641" w:rsidRDefault="00F40641">
      <w:pPr>
        <w:pStyle w:val="ConsPlusNormal"/>
        <w:spacing w:before="220"/>
        <w:ind w:firstLine="540"/>
        <w:jc w:val="both"/>
      </w:pPr>
      <w:r>
        <w:t xml:space="preserve">Федеральный </w:t>
      </w:r>
      <w:hyperlink r:id="rId26">
        <w:r>
          <w:rPr>
            <w:color w:val="0000FF"/>
          </w:rPr>
          <w:t>закон</w:t>
        </w:r>
      </w:hyperlink>
      <w:r>
        <w:t xml:space="preserve"> от 27.07.2010 N 210-ФЗ "Об организации предоставления государственных и муниципальных услуг" ("Российская газета", N 168, 30.07.2010, "Собрание законодательства РФ", 02.08.2010, N 31, ст. 4179);</w:t>
      </w:r>
    </w:p>
    <w:p w:rsidR="00F40641" w:rsidRDefault="00F40641">
      <w:pPr>
        <w:pStyle w:val="ConsPlusNormal"/>
        <w:spacing w:before="220"/>
        <w:ind w:firstLine="540"/>
        <w:jc w:val="both"/>
      </w:pPr>
      <w:hyperlink r:id="rId27">
        <w:r>
          <w:rPr>
            <w:color w:val="0000FF"/>
          </w:rPr>
          <w:t>постановление</w:t>
        </w:r>
      </w:hyperlink>
      <w:r>
        <w:t xml:space="preserve"> Правительства РФ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N 271, 23.11.2012);</w:t>
      </w:r>
    </w:p>
    <w:p w:rsidR="00F40641" w:rsidRDefault="00F40641">
      <w:pPr>
        <w:pStyle w:val="ConsPlusNormal"/>
        <w:spacing w:before="220"/>
        <w:ind w:firstLine="540"/>
        <w:jc w:val="both"/>
      </w:pPr>
      <w:hyperlink r:id="rId28">
        <w:r>
          <w:rPr>
            <w:color w:val="0000FF"/>
          </w:rPr>
          <w:t>постановление</w:t>
        </w:r>
      </w:hyperlink>
      <w:r>
        <w:t xml:space="preserve"> Правительства Тюменской области от 07.03.2012 N 68-п "О порядке подачи и рассмотрения жалоб на нарушение порядка предоставления государственных услуг исполнительными органами государственной власти Тюменской области, МФЦ (его филиалами), должностными лицами, государственными служащими исполнительных органов государственной власти Тюменской области, предоставляющих государственные услуги, и работниками МФЦ" ("Тюменская область сегодня", N 41, 14.03.2012).</w:t>
      </w:r>
    </w:p>
    <w:p w:rsidR="00F40641" w:rsidRDefault="00F40641">
      <w:pPr>
        <w:pStyle w:val="ConsPlusNormal"/>
        <w:spacing w:before="220"/>
        <w:ind w:firstLine="540"/>
        <w:jc w:val="both"/>
      </w:pPr>
      <w:r>
        <w:t xml:space="preserve">70. Информация, указанная в настоящем разделе регламента, размещена на Официальном портале органов государственной власти Тюменской области (https://uslugi.admtyumen.ru) на сайте Департамента в разделе "Госуслуги" в сети Интернет и в электронном региональном реестре </w:t>
      </w:r>
      <w:r>
        <w:lastRenderedPageBreak/>
        <w:t xml:space="preserve">государственных услуг в соответствии с </w:t>
      </w:r>
      <w:hyperlink r:id="rId29">
        <w:r>
          <w:rPr>
            <w:color w:val="0000FF"/>
          </w:rPr>
          <w:t>постановлением</w:t>
        </w:r>
      </w:hyperlink>
      <w:r>
        <w:t xml:space="preserve"> Правительства Тюменской области от 30.05.2011 N 173-п "О порядке формирования и ведения электронных региональных реестров государственных и муниципальных услуг (функций) Тюменской области".</w:t>
      </w:r>
    </w:p>
    <w:p w:rsidR="00F40641" w:rsidRDefault="00F40641">
      <w:pPr>
        <w:pStyle w:val="ConsPlusNormal"/>
        <w:jc w:val="both"/>
      </w:pPr>
    </w:p>
    <w:p w:rsidR="00F40641" w:rsidRDefault="00F40641">
      <w:pPr>
        <w:pStyle w:val="ConsPlusNormal"/>
        <w:jc w:val="both"/>
      </w:pPr>
    </w:p>
    <w:p w:rsidR="00F40641" w:rsidRDefault="00F40641">
      <w:pPr>
        <w:pStyle w:val="ConsPlusNormal"/>
        <w:jc w:val="both"/>
      </w:pPr>
    </w:p>
    <w:p w:rsidR="00F40641" w:rsidRDefault="00F40641">
      <w:pPr>
        <w:pStyle w:val="ConsPlusNormal"/>
        <w:jc w:val="both"/>
      </w:pPr>
    </w:p>
    <w:p w:rsidR="00F40641" w:rsidRDefault="00F40641">
      <w:pPr>
        <w:pStyle w:val="ConsPlusNormal"/>
        <w:jc w:val="both"/>
      </w:pPr>
    </w:p>
    <w:p w:rsidR="00F40641" w:rsidRDefault="00F40641">
      <w:pPr>
        <w:pStyle w:val="ConsPlusNormal"/>
        <w:jc w:val="right"/>
        <w:outlineLvl w:val="1"/>
      </w:pPr>
      <w:r>
        <w:t>Приложение</w:t>
      </w:r>
    </w:p>
    <w:p w:rsidR="00F40641" w:rsidRDefault="00F40641">
      <w:pPr>
        <w:pStyle w:val="ConsPlusNormal"/>
        <w:jc w:val="right"/>
      </w:pPr>
      <w:r>
        <w:t>к Регламенту</w:t>
      </w:r>
    </w:p>
    <w:p w:rsidR="00F40641" w:rsidRDefault="00F40641">
      <w:pPr>
        <w:pStyle w:val="ConsPlusNormal"/>
        <w:jc w:val="both"/>
      </w:pPr>
    </w:p>
    <w:p w:rsidR="00F40641" w:rsidRDefault="00F40641">
      <w:pPr>
        <w:pStyle w:val="ConsPlusNormal"/>
        <w:jc w:val="center"/>
      </w:pPr>
      <w:bookmarkStart w:id="15" w:name="P440"/>
      <w:bookmarkEnd w:id="15"/>
      <w:r>
        <w:t>ФОРМА</w:t>
      </w:r>
    </w:p>
    <w:p w:rsidR="00F40641" w:rsidRDefault="00F40641">
      <w:pPr>
        <w:pStyle w:val="ConsPlusNormal"/>
        <w:jc w:val="center"/>
      </w:pPr>
      <w:r>
        <w:t>ЗАЯВЛЕНИЯ ДЛЯ ПОЛУЧЕНИЯ ПУТЕВКИ НА БЕЗВОЗМЕЗДНОЙ ОСНОВЕ</w:t>
      </w:r>
    </w:p>
    <w:p w:rsidR="00F40641" w:rsidRDefault="00F40641">
      <w:pPr>
        <w:pStyle w:val="ConsPlusNormal"/>
        <w:jc w:val="both"/>
      </w:pPr>
    </w:p>
    <w:p w:rsidR="00F40641" w:rsidRDefault="00F40641">
      <w:pPr>
        <w:pStyle w:val="ConsPlusNonformat"/>
        <w:jc w:val="both"/>
      </w:pPr>
      <w:r>
        <w:t xml:space="preserve">                 В</w:t>
      </w:r>
    </w:p>
    <w:p w:rsidR="00F40641" w:rsidRDefault="00F40641">
      <w:pPr>
        <w:pStyle w:val="ConsPlusNonformat"/>
        <w:jc w:val="both"/>
      </w:pPr>
      <w:r>
        <w:t xml:space="preserve">                 _________________________________________</w:t>
      </w:r>
    </w:p>
    <w:p w:rsidR="00F40641" w:rsidRDefault="00F40641">
      <w:pPr>
        <w:pStyle w:val="ConsPlusNonformat"/>
        <w:jc w:val="both"/>
      </w:pPr>
      <w:r>
        <w:t xml:space="preserve">                 (наименование территориального управления</w:t>
      </w:r>
    </w:p>
    <w:p w:rsidR="00F40641" w:rsidRDefault="00F40641">
      <w:pPr>
        <w:pStyle w:val="ConsPlusNonformat"/>
        <w:jc w:val="both"/>
      </w:pPr>
      <w:r>
        <w:t xml:space="preserve">                 _________________________________________</w:t>
      </w:r>
    </w:p>
    <w:p w:rsidR="00F40641" w:rsidRDefault="00F40641">
      <w:pPr>
        <w:pStyle w:val="ConsPlusNonformat"/>
        <w:jc w:val="both"/>
      </w:pPr>
      <w:r>
        <w:t xml:space="preserve">                   (отдела) социальной защиты населения)</w:t>
      </w:r>
    </w:p>
    <w:p w:rsidR="00F40641" w:rsidRDefault="00F40641">
      <w:pPr>
        <w:pStyle w:val="ConsPlusNonformat"/>
        <w:jc w:val="both"/>
      </w:pPr>
    </w:p>
    <w:p w:rsidR="00F40641" w:rsidRDefault="00F40641">
      <w:pPr>
        <w:pStyle w:val="ConsPlusNonformat"/>
        <w:jc w:val="both"/>
      </w:pPr>
      <w:r>
        <w:t xml:space="preserve">                                 ЗАЯВЛЕНИЕ</w:t>
      </w:r>
    </w:p>
    <w:p w:rsidR="00F40641" w:rsidRDefault="00F40641">
      <w:pPr>
        <w:pStyle w:val="ConsPlusNonformat"/>
        <w:jc w:val="both"/>
      </w:pPr>
      <w:r>
        <w:t xml:space="preserve">            о выделении ребенку путевки на безвозмездной основе</w:t>
      </w:r>
    </w:p>
    <w:p w:rsidR="00F40641" w:rsidRDefault="00F40641">
      <w:pPr>
        <w:pStyle w:val="ConsPlusNonformat"/>
        <w:jc w:val="both"/>
      </w:pPr>
    </w:p>
    <w:p w:rsidR="00F40641" w:rsidRDefault="00F40641">
      <w:pPr>
        <w:pStyle w:val="ConsPlusNonformat"/>
        <w:jc w:val="both"/>
      </w:pPr>
      <w:r>
        <w:t>Я</w:t>
      </w:r>
    </w:p>
    <w:p w:rsidR="00F40641" w:rsidRDefault="00F40641">
      <w:pPr>
        <w:pStyle w:val="ConsPlusNonformat"/>
        <w:jc w:val="both"/>
      </w:pPr>
      <w:r>
        <w:t>___________________________________________________________________________</w:t>
      </w:r>
    </w:p>
    <w:p w:rsidR="00F40641" w:rsidRDefault="00F40641">
      <w:pPr>
        <w:pStyle w:val="ConsPlusNonformat"/>
        <w:jc w:val="both"/>
      </w:pPr>
      <w:r>
        <w:t xml:space="preserve">                    (фамилия, имя, отчество заявителя)</w:t>
      </w:r>
    </w:p>
    <w:p w:rsidR="00F40641" w:rsidRDefault="00F40641">
      <w:pPr>
        <w:pStyle w:val="ConsPlusNonformat"/>
        <w:jc w:val="both"/>
      </w:pPr>
    </w:p>
    <w:p w:rsidR="00F40641" w:rsidRDefault="00F40641">
      <w:pPr>
        <w:pStyle w:val="ConsPlusNonformat"/>
        <w:jc w:val="both"/>
      </w:pPr>
      <w:r>
        <w:t>Статус</w:t>
      </w:r>
      <w:proofErr w:type="gramStart"/>
      <w:r>
        <w:t xml:space="preserve">   (</w:t>
      </w:r>
      <w:proofErr w:type="gramEnd"/>
      <w:r>
        <w:t>мать,   отец,  усыновитель,  опекун,  попечитель,  представитель)</w:t>
      </w:r>
    </w:p>
    <w:p w:rsidR="00F40641" w:rsidRDefault="00F40641">
      <w:pPr>
        <w:pStyle w:val="ConsPlusNonformat"/>
        <w:jc w:val="both"/>
      </w:pPr>
      <w:r>
        <w:t>___________________________________________________________________________</w:t>
      </w:r>
    </w:p>
    <w:p w:rsidR="00F40641" w:rsidRDefault="00F40641">
      <w:pPr>
        <w:pStyle w:val="ConsPlusNonformat"/>
        <w:jc w:val="both"/>
      </w:pPr>
    </w:p>
    <w:p w:rsidR="00F40641" w:rsidRDefault="00F40641">
      <w:pPr>
        <w:pStyle w:val="ConsPlusNonformat"/>
        <w:jc w:val="both"/>
      </w:pPr>
      <w:r>
        <w:t xml:space="preserve">Наименование     документа </w:t>
      </w:r>
      <w:proofErr w:type="gramStart"/>
      <w:r>
        <w:t xml:space="preserve">   (</w:t>
      </w:r>
      <w:proofErr w:type="gramEnd"/>
      <w:r>
        <w:t>серия,    N),    удостоверяющего    личность</w:t>
      </w:r>
    </w:p>
    <w:p w:rsidR="00F40641" w:rsidRDefault="00F40641">
      <w:pPr>
        <w:pStyle w:val="ConsPlusNonformat"/>
        <w:jc w:val="both"/>
      </w:pPr>
      <w:r>
        <w:t>___________________________________________________________________________</w:t>
      </w:r>
    </w:p>
    <w:p w:rsidR="00F40641" w:rsidRDefault="00F40641">
      <w:pPr>
        <w:pStyle w:val="ConsPlusNonformat"/>
        <w:jc w:val="both"/>
      </w:pPr>
      <w:r>
        <w:t>(</w:t>
      </w:r>
      <w:proofErr w:type="gramStart"/>
      <w:r>
        <w:t>В  случае</w:t>
      </w:r>
      <w:proofErr w:type="gramEnd"/>
      <w:r>
        <w:t xml:space="preserve">  подачи заявления представителем указать реквизиты доверенности)</w:t>
      </w:r>
    </w:p>
    <w:p w:rsidR="00F40641" w:rsidRDefault="00F40641">
      <w:pPr>
        <w:pStyle w:val="ConsPlusNonformat"/>
        <w:jc w:val="both"/>
      </w:pPr>
      <w:r>
        <w:t>___________________________________________________________________________</w:t>
      </w:r>
    </w:p>
    <w:p w:rsidR="00F40641" w:rsidRDefault="00F40641">
      <w:pPr>
        <w:pStyle w:val="ConsPlusNonformat"/>
        <w:jc w:val="both"/>
      </w:pPr>
    </w:p>
    <w:p w:rsidR="00F40641" w:rsidRDefault="00F40641">
      <w:pPr>
        <w:pStyle w:val="ConsPlusNonformat"/>
        <w:jc w:val="both"/>
      </w:pPr>
      <w:r>
        <w:t xml:space="preserve">Адрес      регистрации      по      месту      жительства  </w:t>
      </w:r>
      <w:proofErr w:type="gramStart"/>
      <w:r>
        <w:t xml:space="preserve">   (</w:t>
      </w:r>
      <w:proofErr w:type="gramEnd"/>
      <w:r>
        <w:t>пребывания):</w:t>
      </w:r>
    </w:p>
    <w:p w:rsidR="00F40641" w:rsidRDefault="00F40641">
      <w:pPr>
        <w:pStyle w:val="ConsPlusNonformat"/>
        <w:jc w:val="both"/>
      </w:pPr>
      <w:r>
        <w:t>___________________________________________________________________________</w:t>
      </w:r>
    </w:p>
    <w:p w:rsidR="00F40641" w:rsidRDefault="00F40641">
      <w:pPr>
        <w:pStyle w:val="ConsPlusNonformat"/>
        <w:jc w:val="both"/>
      </w:pPr>
      <w:r>
        <w:t>___________________________________________________________________________</w:t>
      </w:r>
    </w:p>
    <w:p w:rsidR="00F40641" w:rsidRDefault="00F40641">
      <w:pPr>
        <w:pStyle w:val="ConsPlusNonformat"/>
        <w:jc w:val="both"/>
      </w:pPr>
      <w:r>
        <w:t xml:space="preserve">    (указывается почтовый индекс, наименование региона, района, города,</w:t>
      </w:r>
    </w:p>
    <w:p w:rsidR="00F40641" w:rsidRDefault="00F40641">
      <w:pPr>
        <w:pStyle w:val="ConsPlusNonformat"/>
        <w:jc w:val="both"/>
      </w:pPr>
      <w:r>
        <w:t xml:space="preserve">   села, иного населенного пункта, улицы, номер дома, корпуса, квартиры)</w:t>
      </w:r>
    </w:p>
    <w:p w:rsidR="00F40641" w:rsidRDefault="00F40641">
      <w:pPr>
        <w:pStyle w:val="ConsPlusNonformat"/>
        <w:jc w:val="both"/>
      </w:pPr>
    </w:p>
    <w:p w:rsidR="00F40641" w:rsidRDefault="00F40641">
      <w:pPr>
        <w:pStyle w:val="ConsPlusNonformat"/>
        <w:jc w:val="both"/>
      </w:pPr>
      <w:proofErr w:type="gramStart"/>
      <w:r>
        <w:t>Адрес  фактического</w:t>
      </w:r>
      <w:proofErr w:type="gramEnd"/>
      <w:r>
        <w:t xml:space="preserve">  места  жительства  (заполняется в случае проживания по</w:t>
      </w:r>
    </w:p>
    <w:p w:rsidR="00F40641" w:rsidRDefault="00F40641">
      <w:pPr>
        <w:pStyle w:val="ConsPlusNonformat"/>
        <w:jc w:val="both"/>
      </w:pPr>
      <w:r>
        <w:t>адресу, отличному от адреса регистрации по месту жительства): _____________</w:t>
      </w:r>
    </w:p>
    <w:p w:rsidR="00F40641" w:rsidRDefault="00F40641">
      <w:pPr>
        <w:pStyle w:val="ConsPlusNonformat"/>
        <w:jc w:val="both"/>
      </w:pPr>
      <w:r>
        <w:t>___________________________________________________________________________</w:t>
      </w:r>
    </w:p>
    <w:p w:rsidR="00F40641" w:rsidRDefault="00F40641">
      <w:pPr>
        <w:pStyle w:val="ConsPlusNonformat"/>
        <w:jc w:val="both"/>
      </w:pPr>
      <w:r>
        <w:t xml:space="preserve"> (указывается почтовый индекс, наименование региона, района, города, села,</w:t>
      </w:r>
    </w:p>
    <w:p w:rsidR="00F40641" w:rsidRDefault="00F40641">
      <w:pPr>
        <w:pStyle w:val="ConsPlusNonformat"/>
        <w:jc w:val="both"/>
      </w:pPr>
      <w:r>
        <w:t xml:space="preserve">      иного населенного пункта, улицы, номер дома, корпуса, квартиры)</w:t>
      </w:r>
    </w:p>
    <w:p w:rsidR="00F40641" w:rsidRDefault="00F40641">
      <w:pPr>
        <w:pStyle w:val="ConsPlusNonformat"/>
        <w:jc w:val="both"/>
      </w:pPr>
    </w:p>
    <w:p w:rsidR="00F40641" w:rsidRDefault="00F40641">
      <w:pPr>
        <w:pStyle w:val="ConsPlusNonformat"/>
        <w:jc w:val="both"/>
      </w:pPr>
      <w:r>
        <w:t>Телефон</w:t>
      </w:r>
    </w:p>
    <w:p w:rsidR="00F40641" w:rsidRDefault="00F40641">
      <w:pPr>
        <w:pStyle w:val="ConsPlusNonformat"/>
        <w:jc w:val="both"/>
      </w:pPr>
      <w:r>
        <w:t>___________________________________________________________________________</w:t>
      </w:r>
    </w:p>
    <w:p w:rsidR="00F40641" w:rsidRDefault="00F40641">
      <w:pPr>
        <w:pStyle w:val="ConsPlusNonformat"/>
        <w:jc w:val="both"/>
      </w:pPr>
    </w:p>
    <w:p w:rsidR="00F40641" w:rsidRDefault="00F40641">
      <w:pPr>
        <w:pStyle w:val="ConsPlusNonformat"/>
        <w:jc w:val="both"/>
      </w:pPr>
      <w:r>
        <w:t>Прошу      выделить      путевку      на     безвозмездной     основе     в</w:t>
      </w:r>
    </w:p>
    <w:p w:rsidR="00F40641" w:rsidRDefault="00F40641">
      <w:pPr>
        <w:pStyle w:val="ConsPlusNonformat"/>
        <w:jc w:val="both"/>
      </w:pPr>
      <w:r>
        <w:t>___________________________________________________________________________</w:t>
      </w:r>
    </w:p>
    <w:p w:rsidR="00F40641" w:rsidRDefault="00F40641">
      <w:pPr>
        <w:pStyle w:val="ConsPlusNonformat"/>
        <w:jc w:val="both"/>
      </w:pPr>
      <w:r>
        <w:t>___________________________________________________________________________</w:t>
      </w:r>
    </w:p>
    <w:p w:rsidR="00F40641" w:rsidRDefault="00F40641">
      <w:pPr>
        <w:pStyle w:val="ConsPlusNonformat"/>
        <w:jc w:val="both"/>
      </w:pPr>
      <w:r>
        <w:t xml:space="preserve">                       (наименование (организации))</w:t>
      </w:r>
    </w:p>
    <w:p w:rsidR="00F40641" w:rsidRDefault="00F40641">
      <w:pPr>
        <w:pStyle w:val="ConsPlusNonformat"/>
        <w:jc w:val="both"/>
      </w:pPr>
      <w:r>
        <w:t>на смену __________________________________________________________________</w:t>
      </w:r>
    </w:p>
    <w:p w:rsidR="00F40641" w:rsidRDefault="00F40641">
      <w:pPr>
        <w:pStyle w:val="ConsPlusNonformat"/>
        <w:jc w:val="both"/>
      </w:pPr>
      <w:r>
        <w:t>для _______________________________________________________________________</w:t>
      </w:r>
    </w:p>
    <w:p w:rsidR="00F40641" w:rsidRDefault="00F40641">
      <w:pPr>
        <w:pStyle w:val="ConsPlusNonformat"/>
        <w:jc w:val="both"/>
      </w:pPr>
      <w:r>
        <w:t xml:space="preserve">                             (Ф.И.О. ребенка)</w:t>
      </w:r>
    </w:p>
    <w:p w:rsidR="00F40641" w:rsidRDefault="00F40641">
      <w:pPr>
        <w:pStyle w:val="ConsPlusNonformat"/>
        <w:jc w:val="both"/>
      </w:pPr>
    </w:p>
    <w:p w:rsidR="00F40641" w:rsidRDefault="00F40641">
      <w:pPr>
        <w:pStyle w:val="ConsPlusNonformat"/>
        <w:jc w:val="both"/>
      </w:pPr>
      <w:r>
        <w:t>"___</w:t>
      </w:r>
      <w:proofErr w:type="gramStart"/>
      <w:r>
        <w:t>"  _</w:t>
      </w:r>
      <w:proofErr w:type="gramEnd"/>
      <w:r>
        <w:t>________  ____  года  рождения  в  связи  с  нахождением  в трудной</w:t>
      </w:r>
    </w:p>
    <w:p w:rsidR="00F40641" w:rsidRDefault="00F40641">
      <w:pPr>
        <w:pStyle w:val="ConsPlusNonformat"/>
        <w:jc w:val="both"/>
      </w:pPr>
      <w:r>
        <w:t>жизненной ситуации (нужное отметить):</w:t>
      </w:r>
    </w:p>
    <w:p w:rsidR="00F40641" w:rsidRDefault="00F40641">
      <w:pPr>
        <w:pStyle w:val="ConsPlusNonformat"/>
        <w:jc w:val="both"/>
      </w:pPr>
    </w:p>
    <w:p w:rsidR="00F40641" w:rsidRDefault="00F40641">
      <w:pPr>
        <w:pStyle w:val="ConsPlusNonformat"/>
        <w:jc w:val="both"/>
      </w:pPr>
      <w:r>
        <w:rPr>
          <w:noProof/>
          <w:position w:val="-8"/>
        </w:rPr>
        <w:lastRenderedPageBreak/>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ребенок-сирота;</w:t>
      </w:r>
    </w:p>
    <w:p w:rsidR="00F40641" w:rsidRDefault="00F40641">
      <w:pPr>
        <w:pStyle w:val="ConsPlusNonformat"/>
        <w:jc w:val="both"/>
      </w:pPr>
    </w:p>
    <w:p w:rsidR="00F40641" w:rsidRDefault="00F40641">
      <w:pPr>
        <w:pStyle w:val="ConsPlusNonformat"/>
        <w:jc w:val="both"/>
      </w:pPr>
      <w:r>
        <w:rPr>
          <w:noProof/>
          <w:position w:val="-8"/>
        </w:rPr>
        <w:drawing>
          <wp:inline distT="0" distB="0" distL="0" distR="0">
            <wp:extent cx="180975" cy="2381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ребенок, оставшийся без попечения родителей;</w:t>
      </w:r>
    </w:p>
    <w:p w:rsidR="00F40641" w:rsidRDefault="00F40641">
      <w:pPr>
        <w:pStyle w:val="ConsPlusNonformat"/>
        <w:jc w:val="both"/>
      </w:pPr>
    </w:p>
    <w:p w:rsidR="00F40641" w:rsidRDefault="00F40641">
      <w:pPr>
        <w:pStyle w:val="ConsPlusNonformat"/>
        <w:jc w:val="both"/>
      </w:pPr>
      <w:r>
        <w:rPr>
          <w:noProof/>
          <w:position w:val="-8"/>
        </w:rPr>
        <w:drawing>
          <wp:inline distT="0" distB="0" distL="0" distR="0">
            <wp:extent cx="180975" cy="2381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ребенок-инвалид;</w:t>
      </w:r>
    </w:p>
    <w:p w:rsidR="00F40641" w:rsidRDefault="00F40641">
      <w:pPr>
        <w:pStyle w:val="ConsPlusNonformat"/>
        <w:jc w:val="both"/>
      </w:pPr>
    </w:p>
    <w:p w:rsidR="00F40641" w:rsidRDefault="00F40641">
      <w:pPr>
        <w:pStyle w:val="ConsPlusNonformat"/>
        <w:jc w:val="both"/>
      </w:pPr>
      <w:r>
        <w:rPr>
          <w:noProof/>
          <w:position w:val="-8"/>
        </w:rPr>
        <w:drawing>
          <wp:inline distT="0" distB="0" distL="0" distR="0">
            <wp:extent cx="180975" cy="2381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ребенок   </w:t>
      </w:r>
      <w:proofErr w:type="gramStart"/>
      <w:r>
        <w:t>с  ограниченными</w:t>
      </w:r>
      <w:proofErr w:type="gramEnd"/>
      <w:r>
        <w:t xml:space="preserve">  возможностями  здоровья,  то  есть  имеющий</w:t>
      </w:r>
    </w:p>
    <w:p w:rsidR="00F40641" w:rsidRDefault="00F40641">
      <w:pPr>
        <w:pStyle w:val="ConsPlusNonformat"/>
        <w:jc w:val="both"/>
      </w:pPr>
      <w:r>
        <w:t>недостатки в физическом и (или) психическом развитии;</w:t>
      </w:r>
    </w:p>
    <w:p w:rsidR="00F40641" w:rsidRDefault="00F40641">
      <w:pPr>
        <w:pStyle w:val="ConsPlusNonformat"/>
        <w:jc w:val="both"/>
      </w:pPr>
    </w:p>
    <w:p w:rsidR="00F40641" w:rsidRDefault="00F40641">
      <w:pPr>
        <w:pStyle w:val="ConsPlusNonformat"/>
        <w:jc w:val="both"/>
      </w:pPr>
      <w:r>
        <w:rPr>
          <w:noProof/>
          <w:position w:val="-8"/>
        </w:rPr>
        <w:drawing>
          <wp:inline distT="0" distB="0" distL="0" distR="0">
            <wp:extent cx="180975" cy="2381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ребенок - жертва вооруженных и межнациональных конфликтов, экологических</w:t>
      </w:r>
    </w:p>
    <w:p w:rsidR="00F40641" w:rsidRDefault="00F40641">
      <w:pPr>
        <w:pStyle w:val="ConsPlusNonformat"/>
        <w:jc w:val="both"/>
      </w:pPr>
      <w:r>
        <w:t>и техногенных катастроф, стихийных бедствий;</w:t>
      </w:r>
    </w:p>
    <w:p w:rsidR="00F40641" w:rsidRDefault="00F40641">
      <w:pPr>
        <w:pStyle w:val="ConsPlusNonformat"/>
        <w:jc w:val="both"/>
      </w:pPr>
    </w:p>
    <w:p w:rsidR="00F40641" w:rsidRDefault="00F40641">
      <w:pPr>
        <w:pStyle w:val="ConsPlusNonformat"/>
        <w:jc w:val="both"/>
      </w:pPr>
      <w:r>
        <w:rPr>
          <w:noProof/>
          <w:position w:val="-8"/>
        </w:rPr>
        <w:drawing>
          <wp:inline distT="0" distB="0" distL="0" distR="0">
            <wp:extent cx="180975" cy="2381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ребенок из семей беженцев и вынужденных переселенцев;</w:t>
      </w:r>
    </w:p>
    <w:p w:rsidR="00F40641" w:rsidRDefault="00F40641">
      <w:pPr>
        <w:pStyle w:val="ConsPlusNonformat"/>
        <w:jc w:val="both"/>
      </w:pPr>
    </w:p>
    <w:p w:rsidR="00F40641" w:rsidRDefault="00F40641">
      <w:pPr>
        <w:pStyle w:val="ConsPlusNonformat"/>
        <w:jc w:val="both"/>
      </w:pPr>
      <w:r>
        <w:rPr>
          <w:noProof/>
          <w:position w:val="-8"/>
        </w:rPr>
        <w:drawing>
          <wp:inline distT="0" distB="0" distL="0" distR="0">
            <wp:extent cx="180975" cy="2381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ребенок, оказавшийся в экстремальных условиях;</w:t>
      </w:r>
    </w:p>
    <w:p w:rsidR="00F40641" w:rsidRDefault="00F40641">
      <w:pPr>
        <w:pStyle w:val="ConsPlusNonformat"/>
        <w:jc w:val="both"/>
      </w:pPr>
    </w:p>
    <w:p w:rsidR="00F40641" w:rsidRDefault="00F40641">
      <w:pPr>
        <w:pStyle w:val="ConsPlusNonformat"/>
        <w:jc w:val="both"/>
      </w:pPr>
      <w:r>
        <w:rPr>
          <w:noProof/>
          <w:position w:val="-8"/>
        </w:rPr>
        <w:drawing>
          <wp:inline distT="0" distB="0" distL="0" distR="0">
            <wp:extent cx="180975" cy="2381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ребенок - жертва насилия;</w:t>
      </w:r>
    </w:p>
    <w:p w:rsidR="00F40641" w:rsidRDefault="00F40641">
      <w:pPr>
        <w:pStyle w:val="ConsPlusNonformat"/>
        <w:jc w:val="both"/>
      </w:pPr>
    </w:p>
    <w:p w:rsidR="00F40641" w:rsidRDefault="00F40641">
      <w:pPr>
        <w:pStyle w:val="ConsPlusNonformat"/>
        <w:jc w:val="both"/>
      </w:pPr>
      <w:r>
        <w:rPr>
          <w:noProof/>
          <w:position w:val="-8"/>
        </w:rPr>
        <w:drawing>
          <wp:inline distT="0" distB="0" distL="0" distR="0">
            <wp:extent cx="180975" cy="2381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w:t>
      </w:r>
      <w:proofErr w:type="gramStart"/>
      <w:r>
        <w:t>ребенок,  отбывающий</w:t>
      </w:r>
      <w:proofErr w:type="gramEnd"/>
      <w:r>
        <w:t xml:space="preserve">  наказание в виде лишения свободы в воспитательных</w:t>
      </w:r>
    </w:p>
    <w:p w:rsidR="00F40641" w:rsidRDefault="00F40641">
      <w:pPr>
        <w:pStyle w:val="ConsPlusNonformat"/>
        <w:jc w:val="both"/>
      </w:pPr>
      <w:r>
        <w:t>колониях;</w:t>
      </w:r>
    </w:p>
    <w:p w:rsidR="00F40641" w:rsidRDefault="00F40641">
      <w:pPr>
        <w:pStyle w:val="ConsPlusNonformat"/>
        <w:jc w:val="both"/>
      </w:pPr>
    </w:p>
    <w:p w:rsidR="00F40641" w:rsidRDefault="00F40641">
      <w:pPr>
        <w:pStyle w:val="ConsPlusNonformat"/>
        <w:jc w:val="both"/>
      </w:pPr>
      <w:r>
        <w:rPr>
          <w:noProof/>
          <w:position w:val="-8"/>
        </w:rPr>
        <w:drawing>
          <wp:inline distT="0" distB="0" distL="0" distR="0">
            <wp:extent cx="180975" cy="23812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w:t>
      </w:r>
      <w:proofErr w:type="gramStart"/>
      <w:r>
        <w:t>ребенок,  находящийся</w:t>
      </w:r>
      <w:proofErr w:type="gramEnd"/>
      <w:r>
        <w:t xml:space="preserve">  в образовательных организациях для обучающихся с</w:t>
      </w:r>
    </w:p>
    <w:p w:rsidR="00F40641" w:rsidRDefault="00F40641">
      <w:pPr>
        <w:pStyle w:val="ConsPlusNonformat"/>
        <w:jc w:val="both"/>
      </w:pPr>
      <w:proofErr w:type="gramStart"/>
      <w:r>
        <w:t>девиантным  (</w:t>
      </w:r>
      <w:proofErr w:type="gramEnd"/>
      <w:r>
        <w:t>общественно опасным) поведением, нуждающийся в особых условиях</w:t>
      </w:r>
    </w:p>
    <w:p w:rsidR="00F40641" w:rsidRDefault="00F40641">
      <w:pPr>
        <w:pStyle w:val="ConsPlusNonformat"/>
        <w:jc w:val="both"/>
      </w:pPr>
      <w:proofErr w:type="gramStart"/>
      <w:r>
        <w:t>воспитания,  обучения</w:t>
      </w:r>
      <w:proofErr w:type="gramEnd"/>
      <w:r>
        <w:t xml:space="preserve">  и  требующий  специального  педагогического  подхода</w:t>
      </w:r>
    </w:p>
    <w:p w:rsidR="00F40641" w:rsidRDefault="00F40641">
      <w:pPr>
        <w:pStyle w:val="ConsPlusNonformat"/>
        <w:jc w:val="both"/>
      </w:pPr>
      <w:r>
        <w:t>(специальных учебно-воспитательных учреждениях открытого и закрытого типа);</w:t>
      </w:r>
    </w:p>
    <w:p w:rsidR="00F40641" w:rsidRDefault="00F40641">
      <w:pPr>
        <w:pStyle w:val="ConsPlusNonformat"/>
        <w:jc w:val="both"/>
      </w:pPr>
    </w:p>
    <w:p w:rsidR="00F40641" w:rsidRDefault="00F40641">
      <w:pPr>
        <w:pStyle w:val="ConsPlusNonformat"/>
        <w:jc w:val="both"/>
      </w:pPr>
      <w:r>
        <w:rPr>
          <w:noProof/>
          <w:position w:val="-8"/>
        </w:rPr>
        <w:drawing>
          <wp:inline distT="0" distB="0" distL="0" distR="0">
            <wp:extent cx="180975" cy="23812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ребенок, проживающий в малоимущей семье </w:t>
      </w:r>
      <w:hyperlink w:anchor="P529">
        <w:r>
          <w:rPr>
            <w:color w:val="0000FF"/>
          </w:rPr>
          <w:t>&lt;*&gt;</w:t>
        </w:r>
      </w:hyperlink>
      <w:r>
        <w:t>;</w:t>
      </w:r>
    </w:p>
    <w:p w:rsidR="00F40641" w:rsidRDefault="00F40641">
      <w:pPr>
        <w:pStyle w:val="ConsPlusNonformat"/>
        <w:jc w:val="both"/>
      </w:pPr>
    </w:p>
    <w:p w:rsidR="00F40641" w:rsidRDefault="00F40641">
      <w:pPr>
        <w:pStyle w:val="ConsPlusNonformat"/>
        <w:jc w:val="both"/>
      </w:pPr>
      <w:r>
        <w:rPr>
          <w:noProof/>
          <w:position w:val="-8"/>
        </w:rPr>
        <w:drawing>
          <wp:inline distT="0" distB="0" distL="0" distR="0">
            <wp:extent cx="180975" cy="23812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ребенок с отклонениями в поведении;</w:t>
      </w:r>
    </w:p>
    <w:p w:rsidR="00F40641" w:rsidRDefault="00F40641">
      <w:pPr>
        <w:pStyle w:val="ConsPlusNonformat"/>
        <w:jc w:val="both"/>
      </w:pPr>
    </w:p>
    <w:p w:rsidR="00F40641" w:rsidRDefault="00F40641">
      <w:pPr>
        <w:pStyle w:val="ConsPlusNonformat"/>
        <w:jc w:val="both"/>
      </w:pPr>
      <w:r>
        <w:rPr>
          <w:noProof/>
          <w:position w:val="-8"/>
        </w:rPr>
        <w:drawing>
          <wp:inline distT="0" distB="0" distL="0" distR="0">
            <wp:extent cx="180975" cy="23812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ребенок, </w:t>
      </w:r>
      <w:proofErr w:type="gramStart"/>
      <w:r>
        <w:t>жизнедеятельность  которого</w:t>
      </w:r>
      <w:proofErr w:type="gramEnd"/>
      <w:r>
        <w:t xml:space="preserve">  объективно  нарушена в результате</w:t>
      </w:r>
    </w:p>
    <w:p w:rsidR="00F40641" w:rsidRDefault="00F40641">
      <w:pPr>
        <w:pStyle w:val="ConsPlusNonformat"/>
        <w:jc w:val="both"/>
      </w:pPr>
      <w:r>
        <w:t xml:space="preserve">сложившихся   обстоятельств   и   который   не   может   </w:t>
      </w:r>
      <w:proofErr w:type="gramStart"/>
      <w:r>
        <w:t>преодолеть  данные</w:t>
      </w:r>
      <w:proofErr w:type="gramEnd"/>
    </w:p>
    <w:p w:rsidR="00F40641" w:rsidRDefault="00F40641">
      <w:pPr>
        <w:pStyle w:val="ConsPlusNonformat"/>
        <w:jc w:val="both"/>
      </w:pPr>
      <w:r>
        <w:t>обстоятельства самостоятельно или с помощью семьи.</w:t>
      </w:r>
    </w:p>
    <w:p w:rsidR="00F40641" w:rsidRDefault="00F40641">
      <w:pPr>
        <w:pStyle w:val="ConsPlusNonformat"/>
        <w:jc w:val="both"/>
      </w:pPr>
    </w:p>
    <w:p w:rsidR="00F40641" w:rsidRDefault="00F40641">
      <w:pPr>
        <w:pStyle w:val="ConsPlusNonformat"/>
        <w:jc w:val="both"/>
      </w:pPr>
      <w:r>
        <w:t>___________________________________________________________________________</w:t>
      </w:r>
    </w:p>
    <w:p w:rsidR="00F40641" w:rsidRDefault="00F40641">
      <w:pPr>
        <w:pStyle w:val="ConsPlusNonformat"/>
        <w:jc w:val="both"/>
      </w:pPr>
      <w:r>
        <w:t>(почтовый (электронный адрес), на который необходимо направлять уведомление</w:t>
      </w:r>
    </w:p>
    <w:p w:rsidR="00F40641" w:rsidRDefault="00F40641">
      <w:pPr>
        <w:pStyle w:val="ConsPlusNonformat"/>
        <w:jc w:val="both"/>
      </w:pPr>
      <w:r>
        <w:t>о принятом решении)</w:t>
      </w:r>
    </w:p>
    <w:p w:rsidR="00F40641" w:rsidRDefault="00F40641">
      <w:pPr>
        <w:pStyle w:val="ConsPlusNonformat"/>
        <w:jc w:val="both"/>
      </w:pPr>
    </w:p>
    <w:p w:rsidR="00F40641" w:rsidRDefault="00F40641">
      <w:pPr>
        <w:pStyle w:val="ConsPlusNonformat"/>
        <w:jc w:val="both"/>
      </w:pPr>
      <w:r>
        <w:t xml:space="preserve">    --------------------------------</w:t>
      </w:r>
    </w:p>
    <w:p w:rsidR="00F40641" w:rsidRDefault="00F40641">
      <w:pPr>
        <w:pStyle w:val="ConsPlusNonformat"/>
        <w:jc w:val="both"/>
      </w:pPr>
      <w:bookmarkStart w:id="16" w:name="P529"/>
      <w:bookmarkEnd w:id="16"/>
      <w:r>
        <w:t xml:space="preserve">    &lt;*</w:t>
      </w:r>
      <w:proofErr w:type="gramStart"/>
      <w:r>
        <w:t>&gt;  в</w:t>
      </w:r>
      <w:proofErr w:type="gramEnd"/>
      <w:r>
        <w:t xml:space="preserve">  отношении  ребенка  из  малоимущей  семьи:  в случае отсутствия</w:t>
      </w:r>
    </w:p>
    <w:p w:rsidR="00F40641" w:rsidRDefault="00F40641">
      <w:pPr>
        <w:pStyle w:val="ConsPlusNonformat"/>
        <w:jc w:val="both"/>
      </w:pPr>
      <w:proofErr w:type="gramStart"/>
      <w:r>
        <w:t>трудовой  книжки</w:t>
      </w:r>
      <w:proofErr w:type="gramEnd"/>
      <w:r>
        <w:t xml:space="preserve">  указываются сведения о том, что заявитель, трудоспособный</w:t>
      </w:r>
    </w:p>
    <w:p w:rsidR="00F40641" w:rsidRDefault="00F40641">
      <w:pPr>
        <w:pStyle w:val="ConsPlusNonformat"/>
        <w:jc w:val="both"/>
      </w:pPr>
      <w:proofErr w:type="gramStart"/>
      <w:r>
        <w:t>член  его</w:t>
      </w:r>
      <w:proofErr w:type="gramEnd"/>
      <w:r>
        <w:t xml:space="preserve">  семьи  нигде  не работал и не работает по трудовому договору, не</w:t>
      </w:r>
    </w:p>
    <w:p w:rsidR="00F40641" w:rsidRDefault="00F40641">
      <w:pPr>
        <w:pStyle w:val="ConsPlusNonformat"/>
        <w:jc w:val="both"/>
      </w:pPr>
      <w:r>
        <w:t xml:space="preserve">осуществляет   </w:t>
      </w:r>
      <w:proofErr w:type="gramStart"/>
      <w:r>
        <w:t>деятельность  в</w:t>
      </w:r>
      <w:proofErr w:type="gramEnd"/>
      <w:r>
        <w:t xml:space="preserve">  качестве  индивидуального  предпринимателя,</w:t>
      </w:r>
    </w:p>
    <w:p w:rsidR="00F40641" w:rsidRDefault="00F40641">
      <w:pPr>
        <w:pStyle w:val="ConsPlusNonformat"/>
        <w:jc w:val="both"/>
      </w:pPr>
      <w:proofErr w:type="gramStart"/>
      <w:r>
        <w:t>адвоката,  нотариуса</w:t>
      </w:r>
      <w:proofErr w:type="gramEnd"/>
      <w:r>
        <w:t>,  занимающегося частной практикой, не относится к иным</w:t>
      </w:r>
    </w:p>
    <w:p w:rsidR="00F40641" w:rsidRDefault="00F40641">
      <w:pPr>
        <w:pStyle w:val="ConsPlusNonformat"/>
        <w:jc w:val="both"/>
      </w:pPr>
      <w:proofErr w:type="gramStart"/>
      <w:r>
        <w:t>физическим  лицам</w:t>
      </w:r>
      <w:proofErr w:type="gramEnd"/>
      <w:r>
        <w:t>,  профессиональная  деятельность которых в соответствии с</w:t>
      </w:r>
    </w:p>
    <w:p w:rsidR="00F40641" w:rsidRDefault="00F40641">
      <w:pPr>
        <w:pStyle w:val="ConsPlusNonformat"/>
        <w:jc w:val="both"/>
      </w:pPr>
      <w:r>
        <w:t xml:space="preserve">федеральными   законами   подлежит   </w:t>
      </w:r>
      <w:proofErr w:type="gramStart"/>
      <w:r>
        <w:t>государственной  регистрации</w:t>
      </w:r>
      <w:proofErr w:type="gramEnd"/>
      <w:r>
        <w:t xml:space="preserve">  и  (или)</w:t>
      </w:r>
    </w:p>
    <w:p w:rsidR="00F40641" w:rsidRDefault="00F40641">
      <w:pPr>
        <w:pStyle w:val="ConsPlusNonformat"/>
        <w:jc w:val="both"/>
      </w:pPr>
      <w:r>
        <w:t>лицензированию</w:t>
      </w:r>
    </w:p>
    <w:p w:rsidR="00F40641" w:rsidRDefault="00F40641">
      <w:pPr>
        <w:pStyle w:val="ConsPlusNonformat"/>
        <w:jc w:val="both"/>
      </w:pPr>
    </w:p>
    <w:p w:rsidR="00F40641" w:rsidRDefault="00F40641">
      <w:pPr>
        <w:pStyle w:val="ConsPlusNonformat"/>
        <w:jc w:val="both"/>
      </w:pPr>
      <w:r>
        <w:t>___________________________________________________________________________</w:t>
      </w:r>
    </w:p>
    <w:p w:rsidR="00F40641" w:rsidRDefault="00F40641">
      <w:pPr>
        <w:pStyle w:val="ConsPlusNonformat"/>
        <w:jc w:val="both"/>
      </w:pPr>
      <w:r>
        <w:t>___________________________________________________________________________</w:t>
      </w:r>
    </w:p>
    <w:p w:rsidR="00F40641" w:rsidRDefault="00F406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118"/>
        <w:gridCol w:w="1701"/>
        <w:gridCol w:w="2250"/>
        <w:gridCol w:w="1481"/>
      </w:tblGrid>
      <w:tr w:rsidR="00F40641">
        <w:tc>
          <w:tcPr>
            <w:tcW w:w="510" w:type="dxa"/>
            <w:vAlign w:val="center"/>
          </w:tcPr>
          <w:p w:rsidR="00F40641" w:rsidRDefault="00F40641">
            <w:pPr>
              <w:pStyle w:val="ConsPlusNormal"/>
              <w:jc w:val="center"/>
            </w:pPr>
            <w:r>
              <w:t>N п/п</w:t>
            </w:r>
          </w:p>
        </w:tc>
        <w:tc>
          <w:tcPr>
            <w:tcW w:w="3118" w:type="dxa"/>
            <w:vAlign w:val="center"/>
          </w:tcPr>
          <w:p w:rsidR="00F40641" w:rsidRDefault="00F40641">
            <w:pPr>
              <w:pStyle w:val="ConsPlusNormal"/>
              <w:jc w:val="center"/>
            </w:pPr>
            <w:r>
              <w:t xml:space="preserve">Перечень доходов </w:t>
            </w:r>
            <w:hyperlink w:anchor="P568">
              <w:r>
                <w:rPr>
                  <w:color w:val="0000FF"/>
                </w:rPr>
                <w:t>&lt;**&gt;</w:t>
              </w:r>
            </w:hyperlink>
          </w:p>
        </w:tc>
        <w:tc>
          <w:tcPr>
            <w:tcW w:w="1701" w:type="dxa"/>
            <w:vAlign w:val="center"/>
          </w:tcPr>
          <w:p w:rsidR="00F40641" w:rsidRDefault="00F40641">
            <w:pPr>
              <w:pStyle w:val="ConsPlusNormal"/>
              <w:jc w:val="center"/>
            </w:pPr>
            <w:r>
              <w:t>Вид и сумма полученного дохода, руб.</w:t>
            </w:r>
          </w:p>
        </w:tc>
        <w:tc>
          <w:tcPr>
            <w:tcW w:w="2250" w:type="dxa"/>
            <w:vAlign w:val="center"/>
          </w:tcPr>
          <w:p w:rsidR="00F40641" w:rsidRDefault="00F40641">
            <w:pPr>
              <w:pStyle w:val="ConsPlusNormal"/>
              <w:jc w:val="center"/>
            </w:pPr>
            <w:r>
              <w:t xml:space="preserve">Место получения дохода (название и местонахождение </w:t>
            </w:r>
            <w:r>
              <w:lastRenderedPageBreak/>
              <w:t>организации)</w:t>
            </w:r>
          </w:p>
        </w:tc>
        <w:tc>
          <w:tcPr>
            <w:tcW w:w="1481" w:type="dxa"/>
            <w:vAlign w:val="center"/>
          </w:tcPr>
          <w:p w:rsidR="00F40641" w:rsidRDefault="00F40641">
            <w:pPr>
              <w:pStyle w:val="ConsPlusNormal"/>
              <w:jc w:val="center"/>
            </w:pPr>
            <w:r>
              <w:lastRenderedPageBreak/>
              <w:t>Получатель дохода</w:t>
            </w:r>
          </w:p>
        </w:tc>
      </w:tr>
      <w:tr w:rsidR="00F40641">
        <w:tc>
          <w:tcPr>
            <w:tcW w:w="510" w:type="dxa"/>
          </w:tcPr>
          <w:p w:rsidR="00F40641" w:rsidRDefault="00F40641">
            <w:pPr>
              <w:pStyle w:val="ConsPlusNormal"/>
            </w:pPr>
          </w:p>
        </w:tc>
        <w:tc>
          <w:tcPr>
            <w:tcW w:w="3118" w:type="dxa"/>
          </w:tcPr>
          <w:p w:rsidR="00F40641" w:rsidRDefault="00F40641">
            <w:pPr>
              <w:pStyle w:val="ConsPlusNormal"/>
            </w:pPr>
          </w:p>
        </w:tc>
        <w:tc>
          <w:tcPr>
            <w:tcW w:w="1701" w:type="dxa"/>
          </w:tcPr>
          <w:p w:rsidR="00F40641" w:rsidRDefault="00F40641">
            <w:pPr>
              <w:pStyle w:val="ConsPlusNormal"/>
            </w:pPr>
          </w:p>
        </w:tc>
        <w:tc>
          <w:tcPr>
            <w:tcW w:w="2250" w:type="dxa"/>
          </w:tcPr>
          <w:p w:rsidR="00F40641" w:rsidRDefault="00F40641">
            <w:pPr>
              <w:pStyle w:val="ConsPlusNormal"/>
            </w:pPr>
          </w:p>
        </w:tc>
        <w:tc>
          <w:tcPr>
            <w:tcW w:w="1481" w:type="dxa"/>
          </w:tcPr>
          <w:p w:rsidR="00F40641" w:rsidRDefault="00F40641">
            <w:pPr>
              <w:pStyle w:val="ConsPlusNormal"/>
            </w:pPr>
          </w:p>
        </w:tc>
      </w:tr>
      <w:tr w:rsidR="00F40641">
        <w:tc>
          <w:tcPr>
            <w:tcW w:w="510" w:type="dxa"/>
          </w:tcPr>
          <w:p w:rsidR="00F40641" w:rsidRDefault="00F40641">
            <w:pPr>
              <w:pStyle w:val="ConsPlusNormal"/>
            </w:pPr>
          </w:p>
        </w:tc>
        <w:tc>
          <w:tcPr>
            <w:tcW w:w="3118" w:type="dxa"/>
          </w:tcPr>
          <w:p w:rsidR="00F40641" w:rsidRDefault="00F40641">
            <w:pPr>
              <w:pStyle w:val="ConsPlusNormal"/>
            </w:pPr>
          </w:p>
        </w:tc>
        <w:tc>
          <w:tcPr>
            <w:tcW w:w="1701" w:type="dxa"/>
          </w:tcPr>
          <w:p w:rsidR="00F40641" w:rsidRDefault="00F40641">
            <w:pPr>
              <w:pStyle w:val="ConsPlusNormal"/>
            </w:pPr>
          </w:p>
        </w:tc>
        <w:tc>
          <w:tcPr>
            <w:tcW w:w="2250" w:type="dxa"/>
          </w:tcPr>
          <w:p w:rsidR="00F40641" w:rsidRDefault="00F40641">
            <w:pPr>
              <w:pStyle w:val="ConsPlusNormal"/>
            </w:pPr>
          </w:p>
        </w:tc>
        <w:tc>
          <w:tcPr>
            <w:tcW w:w="1481" w:type="dxa"/>
          </w:tcPr>
          <w:p w:rsidR="00F40641" w:rsidRDefault="00F40641">
            <w:pPr>
              <w:pStyle w:val="ConsPlusNormal"/>
            </w:pPr>
          </w:p>
        </w:tc>
      </w:tr>
      <w:tr w:rsidR="00F40641">
        <w:tc>
          <w:tcPr>
            <w:tcW w:w="510" w:type="dxa"/>
          </w:tcPr>
          <w:p w:rsidR="00F40641" w:rsidRDefault="00F40641">
            <w:pPr>
              <w:pStyle w:val="ConsPlusNormal"/>
            </w:pPr>
          </w:p>
        </w:tc>
        <w:tc>
          <w:tcPr>
            <w:tcW w:w="3118" w:type="dxa"/>
          </w:tcPr>
          <w:p w:rsidR="00F40641" w:rsidRDefault="00F40641">
            <w:pPr>
              <w:pStyle w:val="ConsPlusNormal"/>
            </w:pPr>
          </w:p>
        </w:tc>
        <w:tc>
          <w:tcPr>
            <w:tcW w:w="1701" w:type="dxa"/>
          </w:tcPr>
          <w:p w:rsidR="00F40641" w:rsidRDefault="00F40641">
            <w:pPr>
              <w:pStyle w:val="ConsPlusNormal"/>
            </w:pPr>
          </w:p>
        </w:tc>
        <w:tc>
          <w:tcPr>
            <w:tcW w:w="2250" w:type="dxa"/>
          </w:tcPr>
          <w:p w:rsidR="00F40641" w:rsidRDefault="00F40641">
            <w:pPr>
              <w:pStyle w:val="ConsPlusNormal"/>
            </w:pPr>
          </w:p>
        </w:tc>
        <w:tc>
          <w:tcPr>
            <w:tcW w:w="1481" w:type="dxa"/>
          </w:tcPr>
          <w:p w:rsidR="00F40641" w:rsidRDefault="00F40641">
            <w:pPr>
              <w:pStyle w:val="ConsPlusNormal"/>
            </w:pPr>
          </w:p>
        </w:tc>
      </w:tr>
      <w:tr w:rsidR="00F40641">
        <w:tc>
          <w:tcPr>
            <w:tcW w:w="510" w:type="dxa"/>
          </w:tcPr>
          <w:p w:rsidR="00F40641" w:rsidRDefault="00F40641">
            <w:pPr>
              <w:pStyle w:val="ConsPlusNormal"/>
            </w:pPr>
          </w:p>
        </w:tc>
        <w:tc>
          <w:tcPr>
            <w:tcW w:w="3118" w:type="dxa"/>
          </w:tcPr>
          <w:p w:rsidR="00F40641" w:rsidRDefault="00F40641">
            <w:pPr>
              <w:pStyle w:val="ConsPlusNormal"/>
            </w:pPr>
          </w:p>
        </w:tc>
        <w:tc>
          <w:tcPr>
            <w:tcW w:w="1701" w:type="dxa"/>
          </w:tcPr>
          <w:p w:rsidR="00F40641" w:rsidRDefault="00F40641">
            <w:pPr>
              <w:pStyle w:val="ConsPlusNormal"/>
            </w:pPr>
          </w:p>
        </w:tc>
        <w:tc>
          <w:tcPr>
            <w:tcW w:w="2250" w:type="dxa"/>
          </w:tcPr>
          <w:p w:rsidR="00F40641" w:rsidRDefault="00F40641">
            <w:pPr>
              <w:pStyle w:val="ConsPlusNormal"/>
            </w:pPr>
          </w:p>
        </w:tc>
        <w:tc>
          <w:tcPr>
            <w:tcW w:w="1481" w:type="dxa"/>
          </w:tcPr>
          <w:p w:rsidR="00F40641" w:rsidRDefault="00F40641">
            <w:pPr>
              <w:pStyle w:val="ConsPlusNormal"/>
            </w:pPr>
          </w:p>
        </w:tc>
      </w:tr>
    </w:tbl>
    <w:p w:rsidR="00F40641" w:rsidRDefault="00F40641">
      <w:pPr>
        <w:pStyle w:val="ConsPlusNormal"/>
        <w:jc w:val="both"/>
      </w:pPr>
    </w:p>
    <w:p w:rsidR="00F40641" w:rsidRDefault="00F40641">
      <w:pPr>
        <w:pStyle w:val="ConsPlusNonformat"/>
        <w:jc w:val="both"/>
      </w:pPr>
      <w:r>
        <w:t xml:space="preserve">    --------------------------------</w:t>
      </w:r>
    </w:p>
    <w:p w:rsidR="00F40641" w:rsidRDefault="00F40641">
      <w:pPr>
        <w:pStyle w:val="ConsPlusNonformat"/>
        <w:jc w:val="both"/>
      </w:pPr>
      <w:bookmarkStart w:id="17" w:name="P568"/>
      <w:bookmarkEnd w:id="17"/>
      <w:r>
        <w:t xml:space="preserve">    &lt;**</w:t>
      </w:r>
      <w:proofErr w:type="gramStart"/>
      <w:r>
        <w:t>&gt;  (</w:t>
      </w:r>
      <w:proofErr w:type="gramEnd"/>
      <w:r>
        <w:t>Если  заявитель  не  имеет возможности подтвердить документально</w:t>
      </w:r>
    </w:p>
    <w:p w:rsidR="00F40641" w:rsidRDefault="00F40641">
      <w:pPr>
        <w:pStyle w:val="ConsPlusNonformat"/>
        <w:jc w:val="both"/>
      </w:pPr>
      <w:r>
        <w:t>какие-либо виды доходов)</w:t>
      </w:r>
    </w:p>
    <w:p w:rsidR="00F40641" w:rsidRDefault="00F40641">
      <w:pPr>
        <w:pStyle w:val="ConsPlusNonformat"/>
        <w:jc w:val="both"/>
      </w:pPr>
    </w:p>
    <w:p w:rsidR="00F40641" w:rsidRDefault="00F40641">
      <w:pPr>
        <w:pStyle w:val="ConsPlusNonformat"/>
        <w:jc w:val="both"/>
      </w:pPr>
      <w:r>
        <w:t>Об ответственности за предоставление недостоверных сведений</w:t>
      </w:r>
    </w:p>
    <w:p w:rsidR="00F40641" w:rsidRDefault="00F40641">
      <w:pPr>
        <w:pStyle w:val="ConsPlusNonformat"/>
        <w:jc w:val="both"/>
      </w:pPr>
      <w:r>
        <w:t>предупрежден(-а). Достоверность предоставляемых сведений подтверждаю.</w:t>
      </w:r>
    </w:p>
    <w:p w:rsidR="00F40641" w:rsidRDefault="00F40641">
      <w:pPr>
        <w:pStyle w:val="ConsPlusNonformat"/>
        <w:jc w:val="both"/>
      </w:pPr>
    </w:p>
    <w:p w:rsidR="00F40641" w:rsidRDefault="00F40641">
      <w:pPr>
        <w:pStyle w:val="ConsPlusNonformat"/>
        <w:jc w:val="both"/>
      </w:pPr>
    </w:p>
    <w:p w:rsidR="00F40641" w:rsidRDefault="00F40641">
      <w:pPr>
        <w:pStyle w:val="ConsPlusNonformat"/>
        <w:jc w:val="both"/>
      </w:pPr>
      <w:r>
        <w:t>Дата "___" __________ 20__ г.           Подпись ____________________</w:t>
      </w:r>
    </w:p>
    <w:p w:rsidR="00F40641" w:rsidRDefault="00F40641">
      <w:pPr>
        <w:pStyle w:val="ConsPlusNonformat"/>
        <w:jc w:val="both"/>
      </w:pPr>
    </w:p>
    <w:p w:rsidR="00F40641" w:rsidRDefault="00F40641">
      <w:pPr>
        <w:pStyle w:val="ConsPlusNonformat"/>
        <w:jc w:val="both"/>
      </w:pPr>
      <w:r>
        <w:t xml:space="preserve">             ------------------------------------------------</w:t>
      </w:r>
    </w:p>
    <w:p w:rsidR="00F40641" w:rsidRDefault="00F40641">
      <w:pPr>
        <w:pStyle w:val="ConsPlusNonformat"/>
        <w:jc w:val="both"/>
      </w:pPr>
      <w:r>
        <w:t xml:space="preserve">              (заполняется специалистом, принявшим заявление)</w:t>
      </w:r>
    </w:p>
    <w:p w:rsidR="00F40641" w:rsidRDefault="00F40641">
      <w:pPr>
        <w:pStyle w:val="ConsPlusNonformat"/>
        <w:jc w:val="both"/>
      </w:pPr>
    </w:p>
    <w:p w:rsidR="00F40641" w:rsidRDefault="00F40641">
      <w:pPr>
        <w:pStyle w:val="ConsPlusNonformat"/>
        <w:jc w:val="both"/>
      </w:pPr>
      <w:r>
        <w:t>Заявление                                                        гражданина</w:t>
      </w:r>
    </w:p>
    <w:p w:rsidR="00F40641" w:rsidRDefault="00F40641">
      <w:pPr>
        <w:pStyle w:val="ConsPlusNonformat"/>
        <w:jc w:val="both"/>
      </w:pPr>
      <w:r>
        <w:t>___________________________________________________________________________</w:t>
      </w:r>
    </w:p>
    <w:p w:rsidR="00F40641" w:rsidRDefault="00F40641">
      <w:pPr>
        <w:pStyle w:val="ConsPlusNonformat"/>
        <w:jc w:val="both"/>
      </w:pPr>
      <w:r>
        <w:t>с                          приложением                          документов:</w:t>
      </w:r>
    </w:p>
    <w:p w:rsidR="00F40641" w:rsidRDefault="00F40641">
      <w:pPr>
        <w:pStyle w:val="ConsPlusNonformat"/>
        <w:jc w:val="both"/>
      </w:pPr>
      <w:r>
        <w:t>___________________________________________________________________________</w:t>
      </w:r>
    </w:p>
    <w:p w:rsidR="00F40641" w:rsidRDefault="00F40641">
      <w:pPr>
        <w:pStyle w:val="ConsPlusNonformat"/>
        <w:jc w:val="both"/>
      </w:pPr>
      <w:r>
        <w:t>___________________________________________________________________________</w:t>
      </w:r>
    </w:p>
    <w:p w:rsidR="00F40641" w:rsidRDefault="00F40641">
      <w:pPr>
        <w:pStyle w:val="ConsPlusNonformat"/>
        <w:jc w:val="both"/>
      </w:pPr>
      <w:r>
        <w:t>___________________________________________________________________________</w:t>
      </w:r>
    </w:p>
    <w:p w:rsidR="00F40641" w:rsidRDefault="00F40641">
      <w:pPr>
        <w:pStyle w:val="ConsPlusNonformat"/>
        <w:jc w:val="both"/>
      </w:pPr>
      <w:r>
        <w:t>___________________________________________________________________________</w:t>
      </w:r>
    </w:p>
    <w:p w:rsidR="00F40641" w:rsidRDefault="00F40641">
      <w:pPr>
        <w:pStyle w:val="ConsPlusNonformat"/>
        <w:jc w:val="both"/>
      </w:pPr>
      <w:r>
        <w:t>___________________________________________________________________________</w:t>
      </w:r>
    </w:p>
    <w:p w:rsidR="00F40641" w:rsidRDefault="00F40641">
      <w:pPr>
        <w:pStyle w:val="ConsPlusNonformat"/>
        <w:jc w:val="both"/>
      </w:pPr>
    </w:p>
    <w:p w:rsidR="00F40641" w:rsidRDefault="00F40641">
      <w:pPr>
        <w:pStyle w:val="ConsPlusNonformat"/>
        <w:jc w:val="both"/>
      </w:pPr>
      <w:r>
        <w:t>принято "___" ____________ 20__ г. и зарегистрировано под N _______________</w:t>
      </w:r>
    </w:p>
    <w:p w:rsidR="00F40641" w:rsidRDefault="00F40641">
      <w:pPr>
        <w:pStyle w:val="ConsPlusNonformat"/>
        <w:jc w:val="both"/>
      </w:pPr>
      <w:r>
        <w:t>___________________________________________________________________________</w:t>
      </w:r>
    </w:p>
    <w:p w:rsidR="00F40641" w:rsidRDefault="00F40641">
      <w:pPr>
        <w:pStyle w:val="ConsPlusNonformat"/>
        <w:jc w:val="both"/>
      </w:pPr>
      <w:r>
        <w:t>___________________________________________________________________________</w:t>
      </w:r>
    </w:p>
    <w:p w:rsidR="00F40641" w:rsidRDefault="00F40641">
      <w:pPr>
        <w:pStyle w:val="ConsPlusNonformat"/>
        <w:jc w:val="both"/>
      </w:pPr>
    </w:p>
    <w:p w:rsidR="00F40641" w:rsidRDefault="00F40641">
      <w:pPr>
        <w:pStyle w:val="ConsPlusNonformat"/>
        <w:jc w:val="both"/>
      </w:pPr>
      <w:r>
        <w:t xml:space="preserve">            (подпись, Ф.И.О. специалиста, принявшего заявление)</w:t>
      </w:r>
    </w:p>
    <w:p w:rsidR="00F40641" w:rsidRDefault="00F40641">
      <w:pPr>
        <w:pStyle w:val="ConsPlusNonformat"/>
        <w:jc w:val="both"/>
      </w:pPr>
      <w:r>
        <w:t xml:space="preserve">            ---------------------------------------------------</w:t>
      </w:r>
    </w:p>
    <w:p w:rsidR="00F40641" w:rsidRDefault="00F40641">
      <w:pPr>
        <w:pStyle w:val="ConsPlusNonformat"/>
        <w:jc w:val="both"/>
      </w:pPr>
      <w:r>
        <w:t xml:space="preserve">                          РАСПИСКА-УВЕДОМЛЕНИЕ </w:t>
      </w:r>
      <w:hyperlink w:anchor="P598">
        <w:r>
          <w:rPr>
            <w:color w:val="0000FF"/>
          </w:rPr>
          <w:t>&lt;***&gt;</w:t>
        </w:r>
      </w:hyperlink>
    </w:p>
    <w:p w:rsidR="00F40641" w:rsidRDefault="00F40641">
      <w:pPr>
        <w:pStyle w:val="ConsPlusNonformat"/>
        <w:jc w:val="both"/>
      </w:pPr>
    </w:p>
    <w:p w:rsidR="00F40641" w:rsidRDefault="00F40641">
      <w:pPr>
        <w:pStyle w:val="ConsPlusNonformat"/>
        <w:jc w:val="both"/>
      </w:pPr>
      <w:r>
        <w:t xml:space="preserve">    --------------------------------</w:t>
      </w:r>
    </w:p>
    <w:p w:rsidR="00F40641" w:rsidRDefault="00F40641">
      <w:pPr>
        <w:pStyle w:val="ConsPlusNonformat"/>
        <w:jc w:val="both"/>
      </w:pPr>
      <w:bookmarkStart w:id="18" w:name="P598"/>
      <w:bookmarkEnd w:id="18"/>
      <w:r>
        <w:t xml:space="preserve">    &lt;***&gt; (выдается при подаче заявления в управление, центр)</w:t>
      </w:r>
    </w:p>
    <w:p w:rsidR="00F40641" w:rsidRDefault="00F40641">
      <w:pPr>
        <w:pStyle w:val="ConsPlusNonformat"/>
        <w:jc w:val="both"/>
      </w:pPr>
    </w:p>
    <w:p w:rsidR="00F40641" w:rsidRDefault="00F40641">
      <w:pPr>
        <w:pStyle w:val="ConsPlusNonformat"/>
        <w:jc w:val="both"/>
      </w:pPr>
      <w:r>
        <w:t>Заявление                                                        гражданина</w:t>
      </w:r>
    </w:p>
    <w:p w:rsidR="00F40641" w:rsidRDefault="00F40641">
      <w:pPr>
        <w:pStyle w:val="ConsPlusNonformat"/>
        <w:jc w:val="both"/>
      </w:pPr>
      <w:r>
        <w:t>___________________________________________________________________________</w:t>
      </w:r>
    </w:p>
    <w:p w:rsidR="00F40641" w:rsidRDefault="00F40641">
      <w:pPr>
        <w:pStyle w:val="ConsPlusNonformat"/>
        <w:jc w:val="both"/>
      </w:pPr>
      <w:r>
        <w:t>с                          приложением                          документов:</w:t>
      </w:r>
    </w:p>
    <w:p w:rsidR="00F40641" w:rsidRDefault="00F40641">
      <w:pPr>
        <w:pStyle w:val="ConsPlusNonformat"/>
        <w:jc w:val="both"/>
      </w:pPr>
      <w:r>
        <w:t>___________________________________________________________________________</w:t>
      </w:r>
    </w:p>
    <w:p w:rsidR="00F40641" w:rsidRDefault="00F40641">
      <w:pPr>
        <w:pStyle w:val="ConsPlusNonformat"/>
        <w:jc w:val="both"/>
      </w:pPr>
      <w:r>
        <w:t>___________________________________________________________________________</w:t>
      </w:r>
    </w:p>
    <w:p w:rsidR="00F40641" w:rsidRDefault="00F40641">
      <w:pPr>
        <w:pStyle w:val="ConsPlusNonformat"/>
        <w:jc w:val="both"/>
      </w:pPr>
      <w:r>
        <w:t>___________________________________________________________________________</w:t>
      </w:r>
    </w:p>
    <w:p w:rsidR="00F40641" w:rsidRDefault="00F40641">
      <w:pPr>
        <w:pStyle w:val="ConsPlusNonformat"/>
        <w:jc w:val="both"/>
      </w:pPr>
      <w:r>
        <w:t>___________________________________________________________________________</w:t>
      </w:r>
    </w:p>
    <w:p w:rsidR="00F40641" w:rsidRDefault="00F40641">
      <w:pPr>
        <w:pStyle w:val="ConsPlusNonformat"/>
        <w:jc w:val="both"/>
      </w:pPr>
    </w:p>
    <w:p w:rsidR="00F40641" w:rsidRDefault="00F40641">
      <w:pPr>
        <w:pStyle w:val="ConsPlusNonformat"/>
        <w:jc w:val="both"/>
      </w:pPr>
      <w:r>
        <w:t>принято</w:t>
      </w:r>
    </w:p>
    <w:p w:rsidR="00F40641" w:rsidRDefault="00F40641">
      <w:pPr>
        <w:pStyle w:val="ConsPlusNonformat"/>
        <w:jc w:val="both"/>
      </w:pPr>
      <w:r>
        <w:t>"___" ____________ 20__ г. и зарегистрировано под N _______________________</w:t>
      </w:r>
    </w:p>
    <w:p w:rsidR="00F40641" w:rsidRDefault="00F40641">
      <w:pPr>
        <w:pStyle w:val="ConsPlusNonformat"/>
        <w:jc w:val="both"/>
      </w:pPr>
      <w:r>
        <w:t>___________________________________________________________________________</w:t>
      </w:r>
    </w:p>
    <w:p w:rsidR="00F40641" w:rsidRDefault="00F40641">
      <w:pPr>
        <w:pStyle w:val="ConsPlusNonformat"/>
        <w:jc w:val="both"/>
      </w:pPr>
      <w:r>
        <w:t xml:space="preserve">            (подпись, Ф.И.О. специалиста, принявшего заявление)</w:t>
      </w:r>
    </w:p>
    <w:p w:rsidR="00F40641" w:rsidRDefault="00F40641">
      <w:pPr>
        <w:pStyle w:val="ConsPlusNonformat"/>
        <w:jc w:val="both"/>
      </w:pPr>
      <w:r>
        <w:t>Телефон для справок _______________________________________________________</w:t>
      </w:r>
    </w:p>
    <w:p w:rsidR="00F40641" w:rsidRDefault="00F40641">
      <w:pPr>
        <w:pStyle w:val="ConsPlusNormal"/>
        <w:jc w:val="both"/>
      </w:pPr>
    </w:p>
    <w:p w:rsidR="00F40641" w:rsidRDefault="00F40641">
      <w:pPr>
        <w:pStyle w:val="ConsPlusNormal"/>
        <w:jc w:val="both"/>
      </w:pPr>
    </w:p>
    <w:p w:rsidR="00F40641" w:rsidRDefault="00F40641">
      <w:pPr>
        <w:pStyle w:val="ConsPlusNormal"/>
        <w:pBdr>
          <w:bottom w:val="single" w:sz="6" w:space="0" w:color="auto"/>
        </w:pBdr>
        <w:spacing w:before="100" w:after="100"/>
        <w:jc w:val="both"/>
        <w:rPr>
          <w:sz w:val="2"/>
          <w:szCs w:val="2"/>
        </w:rPr>
      </w:pPr>
    </w:p>
    <w:p w:rsidR="00125E7B" w:rsidRDefault="00125E7B"/>
    <w:sectPr w:rsidR="00125E7B" w:rsidSect="00D65A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41"/>
    <w:rsid w:val="0000208D"/>
    <w:rsid w:val="0000424E"/>
    <w:rsid w:val="00005351"/>
    <w:rsid w:val="0000711F"/>
    <w:rsid w:val="00011882"/>
    <w:rsid w:val="00011F4E"/>
    <w:rsid w:val="00017608"/>
    <w:rsid w:val="00022204"/>
    <w:rsid w:val="0002555D"/>
    <w:rsid w:val="00026F76"/>
    <w:rsid w:val="000302D0"/>
    <w:rsid w:val="000313E3"/>
    <w:rsid w:val="00043834"/>
    <w:rsid w:val="00044999"/>
    <w:rsid w:val="00045BF0"/>
    <w:rsid w:val="00046E48"/>
    <w:rsid w:val="0005023F"/>
    <w:rsid w:val="00053001"/>
    <w:rsid w:val="000531A2"/>
    <w:rsid w:val="00057B4F"/>
    <w:rsid w:val="00057C45"/>
    <w:rsid w:val="000654E6"/>
    <w:rsid w:val="0006587F"/>
    <w:rsid w:val="00070401"/>
    <w:rsid w:val="000709A3"/>
    <w:rsid w:val="00072852"/>
    <w:rsid w:val="000730EA"/>
    <w:rsid w:val="00077C01"/>
    <w:rsid w:val="000801DB"/>
    <w:rsid w:val="00082D52"/>
    <w:rsid w:val="00084AD3"/>
    <w:rsid w:val="0008523F"/>
    <w:rsid w:val="000855E1"/>
    <w:rsid w:val="00085C7E"/>
    <w:rsid w:val="0008791B"/>
    <w:rsid w:val="00090E80"/>
    <w:rsid w:val="00091644"/>
    <w:rsid w:val="0009312B"/>
    <w:rsid w:val="000931EA"/>
    <w:rsid w:val="0009340F"/>
    <w:rsid w:val="000947BF"/>
    <w:rsid w:val="0009597A"/>
    <w:rsid w:val="000959A4"/>
    <w:rsid w:val="000A0263"/>
    <w:rsid w:val="000A19E5"/>
    <w:rsid w:val="000A1AD4"/>
    <w:rsid w:val="000A24E7"/>
    <w:rsid w:val="000A3023"/>
    <w:rsid w:val="000A3847"/>
    <w:rsid w:val="000A43E8"/>
    <w:rsid w:val="000A67D5"/>
    <w:rsid w:val="000B3B04"/>
    <w:rsid w:val="000B450E"/>
    <w:rsid w:val="000B7C66"/>
    <w:rsid w:val="000C07A2"/>
    <w:rsid w:val="000C189D"/>
    <w:rsid w:val="000C7BD5"/>
    <w:rsid w:val="000D250C"/>
    <w:rsid w:val="000D5548"/>
    <w:rsid w:val="000E5A62"/>
    <w:rsid w:val="000E6D5E"/>
    <w:rsid w:val="000E79DB"/>
    <w:rsid w:val="000F14AE"/>
    <w:rsid w:val="000F2AB9"/>
    <w:rsid w:val="000F7435"/>
    <w:rsid w:val="0010183C"/>
    <w:rsid w:val="0010463E"/>
    <w:rsid w:val="00105588"/>
    <w:rsid w:val="0010660F"/>
    <w:rsid w:val="00106814"/>
    <w:rsid w:val="00107630"/>
    <w:rsid w:val="0011001F"/>
    <w:rsid w:val="001107DD"/>
    <w:rsid w:val="001127E1"/>
    <w:rsid w:val="00112869"/>
    <w:rsid w:val="00115877"/>
    <w:rsid w:val="00115F90"/>
    <w:rsid w:val="00116BC6"/>
    <w:rsid w:val="00117FDE"/>
    <w:rsid w:val="00121600"/>
    <w:rsid w:val="00122871"/>
    <w:rsid w:val="001241E1"/>
    <w:rsid w:val="00124A08"/>
    <w:rsid w:val="00125E7B"/>
    <w:rsid w:val="001260DC"/>
    <w:rsid w:val="001274EB"/>
    <w:rsid w:val="00127FB7"/>
    <w:rsid w:val="001340DF"/>
    <w:rsid w:val="00134667"/>
    <w:rsid w:val="00134E2E"/>
    <w:rsid w:val="00142041"/>
    <w:rsid w:val="0014237C"/>
    <w:rsid w:val="00143114"/>
    <w:rsid w:val="0014365F"/>
    <w:rsid w:val="001443C9"/>
    <w:rsid w:val="00145C3B"/>
    <w:rsid w:val="00146780"/>
    <w:rsid w:val="00147827"/>
    <w:rsid w:val="00147D30"/>
    <w:rsid w:val="001503A1"/>
    <w:rsid w:val="001509FF"/>
    <w:rsid w:val="00151547"/>
    <w:rsid w:val="001519CD"/>
    <w:rsid w:val="00151B27"/>
    <w:rsid w:val="00153A19"/>
    <w:rsid w:val="0015511E"/>
    <w:rsid w:val="00156576"/>
    <w:rsid w:val="00162A28"/>
    <w:rsid w:val="00163005"/>
    <w:rsid w:val="001637D2"/>
    <w:rsid w:val="00170692"/>
    <w:rsid w:val="001726FE"/>
    <w:rsid w:val="00173E32"/>
    <w:rsid w:val="00174030"/>
    <w:rsid w:val="00174A0E"/>
    <w:rsid w:val="00175A5E"/>
    <w:rsid w:val="00176C53"/>
    <w:rsid w:val="00177D36"/>
    <w:rsid w:val="0018051E"/>
    <w:rsid w:val="00180604"/>
    <w:rsid w:val="00180895"/>
    <w:rsid w:val="00180BAB"/>
    <w:rsid w:val="00180C71"/>
    <w:rsid w:val="001825EF"/>
    <w:rsid w:val="00182FC2"/>
    <w:rsid w:val="00183234"/>
    <w:rsid w:val="00186F90"/>
    <w:rsid w:val="00190B7F"/>
    <w:rsid w:val="001913E0"/>
    <w:rsid w:val="001917D8"/>
    <w:rsid w:val="0019351A"/>
    <w:rsid w:val="001975C2"/>
    <w:rsid w:val="0019786B"/>
    <w:rsid w:val="00197BC8"/>
    <w:rsid w:val="001A0639"/>
    <w:rsid w:val="001A0B1C"/>
    <w:rsid w:val="001A14D0"/>
    <w:rsid w:val="001A1B73"/>
    <w:rsid w:val="001A36E6"/>
    <w:rsid w:val="001A3960"/>
    <w:rsid w:val="001A5C2E"/>
    <w:rsid w:val="001B0BBD"/>
    <w:rsid w:val="001B22AB"/>
    <w:rsid w:val="001B507A"/>
    <w:rsid w:val="001B74D0"/>
    <w:rsid w:val="001B7827"/>
    <w:rsid w:val="001C00E5"/>
    <w:rsid w:val="001C42CD"/>
    <w:rsid w:val="001D08D3"/>
    <w:rsid w:val="001D1479"/>
    <w:rsid w:val="001D2314"/>
    <w:rsid w:val="001D336F"/>
    <w:rsid w:val="001D5570"/>
    <w:rsid w:val="001D6456"/>
    <w:rsid w:val="001D7A92"/>
    <w:rsid w:val="001E050A"/>
    <w:rsid w:val="001E08B0"/>
    <w:rsid w:val="001E37FD"/>
    <w:rsid w:val="001E4EE3"/>
    <w:rsid w:val="001F02D9"/>
    <w:rsid w:val="001F145E"/>
    <w:rsid w:val="001F1BA4"/>
    <w:rsid w:val="001F3214"/>
    <w:rsid w:val="001F4FD5"/>
    <w:rsid w:val="001F52BC"/>
    <w:rsid w:val="001F7153"/>
    <w:rsid w:val="001F7DA1"/>
    <w:rsid w:val="002005C3"/>
    <w:rsid w:val="002018A1"/>
    <w:rsid w:val="00202079"/>
    <w:rsid w:val="0020376F"/>
    <w:rsid w:val="00210801"/>
    <w:rsid w:val="00210C83"/>
    <w:rsid w:val="002116DB"/>
    <w:rsid w:val="00212C53"/>
    <w:rsid w:val="00214017"/>
    <w:rsid w:val="00214731"/>
    <w:rsid w:val="00217210"/>
    <w:rsid w:val="002178F3"/>
    <w:rsid w:val="00217942"/>
    <w:rsid w:val="00221CF1"/>
    <w:rsid w:val="00221E4D"/>
    <w:rsid w:val="00222B9D"/>
    <w:rsid w:val="0022532B"/>
    <w:rsid w:val="00227DCA"/>
    <w:rsid w:val="00227F46"/>
    <w:rsid w:val="00230C60"/>
    <w:rsid w:val="00232F7C"/>
    <w:rsid w:val="002338C8"/>
    <w:rsid w:val="00233E30"/>
    <w:rsid w:val="00241EB3"/>
    <w:rsid w:val="00251D7D"/>
    <w:rsid w:val="00252278"/>
    <w:rsid w:val="0025368D"/>
    <w:rsid w:val="00253C3C"/>
    <w:rsid w:val="00253EB7"/>
    <w:rsid w:val="0025438B"/>
    <w:rsid w:val="00261DEB"/>
    <w:rsid w:val="00262901"/>
    <w:rsid w:val="002644BC"/>
    <w:rsid w:val="002649A4"/>
    <w:rsid w:val="00265A4F"/>
    <w:rsid w:val="0027238E"/>
    <w:rsid w:val="002734C0"/>
    <w:rsid w:val="00274EDF"/>
    <w:rsid w:val="002810B3"/>
    <w:rsid w:val="002813A0"/>
    <w:rsid w:val="00283608"/>
    <w:rsid w:val="002845B3"/>
    <w:rsid w:val="00284BF6"/>
    <w:rsid w:val="002850D9"/>
    <w:rsid w:val="00285C23"/>
    <w:rsid w:val="00285DCD"/>
    <w:rsid w:val="00293CB5"/>
    <w:rsid w:val="00293F11"/>
    <w:rsid w:val="00294A06"/>
    <w:rsid w:val="002959F6"/>
    <w:rsid w:val="002961D0"/>
    <w:rsid w:val="002A0FB9"/>
    <w:rsid w:val="002A10F5"/>
    <w:rsid w:val="002A170F"/>
    <w:rsid w:val="002A56A3"/>
    <w:rsid w:val="002B0017"/>
    <w:rsid w:val="002B2C6E"/>
    <w:rsid w:val="002B5FFC"/>
    <w:rsid w:val="002B629E"/>
    <w:rsid w:val="002B766A"/>
    <w:rsid w:val="002C1DD3"/>
    <w:rsid w:val="002C2677"/>
    <w:rsid w:val="002C31BE"/>
    <w:rsid w:val="002C498F"/>
    <w:rsid w:val="002C55C7"/>
    <w:rsid w:val="002C7C52"/>
    <w:rsid w:val="002D144A"/>
    <w:rsid w:val="002D6C12"/>
    <w:rsid w:val="002D7428"/>
    <w:rsid w:val="002D7CC6"/>
    <w:rsid w:val="002D7FCB"/>
    <w:rsid w:val="002E1A1B"/>
    <w:rsid w:val="002E3DE6"/>
    <w:rsid w:val="002E5507"/>
    <w:rsid w:val="002F0E4C"/>
    <w:rsid w:val="002F119D"/>
    <w:rsid w:val="002F2F1C"/>
    <w:rsid w:val="002F35C5"/>
    <w:rsid w:val="002F4E8A"/>
    <w:rsid w:val="00301A93"/>
    <w:rsid w:val="00301E58"/>
    <w:rsid w:val="003051FF"/>
    <w:rsid w:val="0030531C"/>
    <w:rsid w:val="00312647"/>
    <w:rsid w:val="00312E88"/>
    <w:rsid w:val="003135F9"/>
    <w:rsid w:val="003146A1"/>
    <w:rsid w:val="00316946"/>
    <w:rsid w:val="00317040"/>
    <w:rsid w:val="00323C24"/>
    <w:rsid w:val="00325FFA"/>
    <w:rsid w:val="003275E6"/>
    <w:rsid w:val="003410AB"/>
    <w:rsid w:val="00343FC1"/>
    <w:rsid w:val="00351DF2"/>
    <w:rsid w:val="00357359"/>
    <w:rsid w:val="00360370"/>
    <w:rsid w:val="00364B58"/>
    <w:rsid w:val="00364D5C"/>
    <w:rsid w:val="003659DF"/>
    <w:rsid w:val="00366B12"/>
    <w:rsid w:val="003672E4"/>
    <w:rsid w:val="00372C29"/>
    <w:rsid w:val="00374E16"/>
    <w:rsid w:val="00375C90"/>
    <w:rsid w:val="0037680C"/>
    <w:rsid w:val="0037698A"/>
    <w:rsid w:val="003773E1"/>
    <w:rsid w:val="00377F5D"/>
    <w:rsid w:val="00380109"/>
    <w:rsid w:val="00380BBF"/>
    <w:rsid w:val="003904B6"/>
    <w:rsid w:val="003905AF"/>
    <w:rsid w:val="003906CF"/>
    <w:rsid w:val="003906F2"/>
    <w:rsid w:val="003910A2"/>
    <w:rsid w:val="0039388C"/>
    <w:rsid w:val="0039677F"/>
    <w:rsid w:val="003A21BA"/>
    <w:rsid w:val="003A5122"/>
    <w:rsid w:val="003A7939"/>
    <w:rsid w:val="003A7ED0"/>
    <w:rsid w:val="003B0875"/>
    <w:rsid w:val="003B1508"/>
    <w:rsid w:val="003B5657"/>
    <w:rsid w:val="003C07C9"/>
    <w:rsid w:val="003C1745"/>
    <w:rsid w:val="003C1893"/>
    <w:rsid w:val="003C216B"/>
    <w:rsid w:val="003C43E6"/>
    <w:rsid w:val="003C5DAC"/>
    <w:rsid w:val="003C76D7"/>
    <w:rsid w:val="003D00DA"/>
    <w:rsid w:val="003D0DF9"/>
    <w:rsid w:val="003D1614"/>
    <w:rsid w:val="003D4588"/>
    <w:rsid w:val="003D623B"/>
    <w:rsid w:val="003D7EAD"/>
    <w:rsid w:val="003E3034"/>
    <w:rsid w:val="003E3D7A"/>
    <w:rsid w:val="003E45B6"/>
    <w:rsid w:val="003E50D0"/>
    <w:rsid w:val="003E52F6"/>
    <w:rsid w:val="003E5E50"/>
    <w:rsid w:val="003E5F32"/>
    <w:rsid w:val="003E78C1"/>
    <w:rsid w:val="003F089E"/>
    <w:rsid w:val="003F1617"/>
    <w:rsid w:val="003F18AD"/>
    <w:rsid w:val="003F481E"/>
    <w:rsid w:val="003F4B15"/>
    <w:rsid w:val="003F4CF5"/>
    <w:rsid w:val="003F5921"/>
    <w:rsid w:val="003F72AD"/>
    <w:rsid w:val="00402ADA"/>
    <w:rsid w:val="00405028"/>
    <w:rsid w:val="00410AF4"/>
    <w:rsid w:val="00411536"/>
    <w:rsid w:val="0041293F"/>
    <w:rsid w:val="004138FC"/>
    <w:rsid w:val="0041429A"/>
    <w:rsid w:val="00414449"/>
    <w:rsid w:val="00415B34"/>
    <w:rsid w:val="00416921"/>
    <w:rsid w:val="00417A0D"/>
    <w:rsid w:val="0042153D"/>
    <w:rsid w:val="00425DE8"/>
    <w:rsid w:val="00426B28"/>
    <w:rsid w:val="004272F2"/>
    <w:rsid w:val="0043289D"/>
    <w:rsid w:val="00434BAE"/>
    <w:rsid w:val="00440C5F"/>
    <w:rsid w:val="00443D98"/>
    <w:rsid w:val="00446EFF"/>
    <w:rsid w:val="004476B6"/>
    <w:rsid w:val="0045161B"/>
    <w:rsid w:val="00454323"/>
    <w:rsid w:val="00454E3D"/>
    <w:rsid w:val="00460B81"/>
    <w:rsid w:val="004666CC"/>
    <w:rsid w:val="00471030"/>
    <w:rsid w:val="00471229"/>
    <w:rsid w:val="0047298E"/>
    <w:rsid w:val="0048200B"/>
    <w:rsid w:val="00482A25"/>
    <w:rsid w:val="00482F02"/>
    <w:rsid w:val="004830D8"/>
    <w:rsid w:val="004842BE"/>
    <w:rsid w:val="0048494C"/>
    <w:rsid w:val="004850DF"/>
    <w:rsid w:val="00485FF2"/>
    <w:rsid w:val="00486EC1"/>
    <w:rsid w:val="00492D2D"/>
    <w:rsid w:val="00492E7A"/>
    <w:rsid w:val="004947BF"/>
    <w:rsid w:val="00495649"/>
    <w:rsid w:val="00497B06"/>
    <w:rsid w:val="004A0183"/>
    <w:rsid w:val="004A01B7"/>
    <w:rsid w:val="004A0974"/>
    <w:rsid w:val="004A0FBE"/>
    <w:rsid w:val="004A1AA9"/>
    <w:rsid w:val="004A3CD2"/>
    <w:rsid w:val="004A4DD9"/>
    <w:rsid w:val="004A5F33"/>
    <w:rsid w:val="004B0B99"/>
    <w:rsid w:val="004B1919"/>
    <w:rsid w:val="004B5B8B"/>
    <w:rsid w:val="004B5B8E"/>
    <w:rsid w:val="004B6314"/>
    <w:rsid w:val="004B7DA6"/>
    <w:rsid w:val="004C2581"/>
    <w:rsid w:val="004C2906"/>
    <w:rsid w:val="004C6E15"/>
    <w:rsid w:val="004D3A2E"/>
    <w:rsid w:val="004D561E"/>
    <w:rsid w:val="004E22B8"/>
    <w:rsid w:val="004E3CD0"/>
    <w:rsid w:val="004E57D7"/>
    <w:rsid w:val="004E658A"/>
    <w:rsid w:val="004F1212"/>
    <w:rsid w:val="004F1B35"/>
    <w:rsid w:val="004F5A96"/>
    <w:rsid w:val="004F5F60"/>
    <w:rsid w:val="00502073"/>
    <w:rsid w:val="00502869"/>
    <w:rsid w:val="00504BB9"/>
    <w:rsid w:val="00505B8B"/>
    <w:rsid w:val="00510DDB"/>
    <w:rsid w:val="0051511D"/>
    <w:rsid w:val="005206E7"/>
    <w:rsid w:val="00520A9C"/>
    <w:rsid w:val="00520DB3"/>
    <w:rsid w:val="005210C1"/>
    <w:rsid w:val="00521B84"/>
    <w:rsid w:val="00522E9F"/>
    <w:rsid w:val="0052599D"/>
    <w:rsid w:val="005271B2"/>
    <w:rsid w:val="0052796B"/>
    <w:rsid w:val="00527D55"/>
    <w:rsid w:val="005347F2"/>
    <w:rsid w:val="00534E60"/>
    <w:rsid w:val="005353C0"/>
    <w:rsid w:val="00536FB8"/>
    <w:rsid w:val="005378A3"/>
    <w:rsid w:val="00541758"/>
    <w:rsid w:val="00542E1C"/>
    <w:rsid w:val="00543FBF"/>
    <w:rsid w:val="00544120"/>
    <w:rsid w:val="00550137"/>
    <w:rsid w:val="00551345"/>
    <w:rsid w:val="00553A6E"/>
    <w:rsid w:val="00554B2F"/>
    <w:rsid w:val="00556386"/>
    <w:rsid w:val="0056226B"/>
    <w:rsid w:val="00564858"/>
    <w:rsid w:val="00570A43"/>
    <w:rsid w:val="00570E69"/>
    <w:rsid w:val="0057427A"/>
    <w:rsid w:val="00574DE5"/>
    <w:rsid w:val="0058060D"/>
    <w:rsid w:val="00590E3C"/>
    <w:rsid w:val="00593071"/>
    <w:rsid w:val="005934E3"/>
    <w:rsid w:val="00595182"/>
    <w:rsid w:val="005A0068"/>
    <w:rsid w:val="005A1ADD"/>
    <w:rsid w:val="005A3058"/>
    <w:rsid w:val="005A4F20"/>
    <w:rsid w:val="005A5F6A"/>
    <w:rsid w:val="005A601F"/>
    <w:rsid w:val="005B0192"/>
    <w:rsid w:val="005B0528"/>
    <w:rsid w:val="005B19A2"/>
    <w:rsid w:val="005B1AB0"/>
    <w:rsid w:val="005B21E0"/>
    <w:rsid w:val="005B4A34"/>
    <w:rsid w:val="005B4CD6"/>
    <w:rsid w:val="005B5FB6"/>
    <w:rsid w:val="005C08DB"/>
    <w:rsid w:val="005C0E28"/>
    <w:rsid w:val="005C1C8D"/>
    <w:rsid w:val="005C2F9D"/>
    <w:rsid w:val="005C3F26"/>
    <w:rsid w:val="005C5A3C"/>
    <w:rsid w:val="005D195D"/>
    <w:rsid w:val="005D2764"/>
    <w:rsid w:val="005D2E80"/>
    <w:rsid w:val="005D360E"/>
    <w:rsid w:val="005D491F"/>
    <w:rsid w:val="005D59A0"/>
    <w:rsid w:val="005D662A"/>
    <w:rsid w:val="005E1C97"/>
    <w:rsid w:val="005E25E5"/>
    <w:rsid w:val="005E5569"/>
    <w:rsid w:val="005E6AF1"/>
    <w:rsid w:val="005F1BE9"/>
    <w:rsid w:val="005F435F"/>
    <w:rsid w:val="005F5591"/>
    <w:rsid w:val="005F5E6F"/>
    <w:rsid w:val="00600E1E"/>
    <w:rsid w:val="006019F6"/>
    <w:rsid w:val="00602361"/>
    <w:rsid w:val="00607008"/>
    <w:rsid w:val="00616145"/>
    <w:rsid w:val="006162B1"/>
    <w:rsid w:val="00616B1F"/>
    <w:rsid w:val="00616EAD"/>
    <w:rsid w:val="00617B0D"/>
    <w:rsid w:val="00620C45"/>
    <w:rsid w:val="0062452F"/>
    <w:rsid w:val="006268AE"/>
    <w:rsid w:val="0063195D"/>
    <w:rsid w:val="00633A34"/>
    <w:rsid w:val="006352B0"/>
    <w:rsid w:val="00643AD6"/>
    <w:rsid w:val="00643C13"/>
    <w:rsid w:val="006456E7"/>
    <w:rsid w:val="006471EA"/>
    <w:rsid w:val="00651D38"/>
    <w:rsid w:val="00652154"/>
    <w:rsid w:val="006573AB"/>
    <w:rsid w:val="00657BE6"/>
    <w:rsid w:val="00660820"/>
    <w:rsid w:val="0066527D"/>
    <w:rsid w:val="00671152"/>
    <w:rsid w:val="00673026"/>
    <w:rsid w:val="006811BF"/>
    <w:rsid w:val="006817C8"/>
    <w:rsid w:val="0068187F"/>
    <w:rsid w:val="0068377B"/>
    <w:rsid w:val="006841F5"/>
    <w:rsid w:val="00685675"/>
    <w:rsid w:val="00685CD1"/>
    <w:rsid w:val="00691B50"/>
    <w:rsid w:val="00692B9C"/>
    <w:rsid w:val="00692C09"/>
    <w:rsid w:val="006957D8"/>
    <w:rsid w:val="006973CC"/>
    <w:rsid w:val="006A25E5"/>
    <w:rsid w:val="006A5FE7"/>
    <w:rsid w:val="006A7CF8"/>
    <w:rsid w:val="006B1226"/>
    <w:rsid w:val="006B1B78"/>
    <w:rsid w:val="006B23E3"/>
    <w:rsid w:val="006B5944"/>
    <w:rsid w:val="006B6495"/>
    <w:rsid w:val="006B769F"/>
    <w:rsid w:val="006B7F49"/>
    <w:rsid w:val="006C1794"/>
    <w:rsid w:val="006C19F1"/>
    <w:rsid w:val="006C3324"/>
    <w:rsid w:val="006D0829"/>
    <w:rsid w:val="006D2D38"/>
    <w:rsid w:val="006D3633"/>
    <w:rsid w:val="006D421C"/>
    <w:rsid w:val="006D4942"/>
    <w:rsid w:val="006D5E05"/>
    <w:rsid w:val="006E151E"/>
    <w:rsid w:val="006E46AA"/>
    <w:rsid w:val="006E528B"/>
    <w:rsid w:val="006E62FE"/>
    <w:rsid w:val="006E6E91"/>
    <w:rsid w:val="006E6FC6"/>
    <w:rsid w:val="006F0355"/>
    <w:rsid w:val="006F324B"/>
    <w:rsid w:val="006F445C"/>
    <w:rsid w:val="006F4A26"/>
    <w:rsid w:val="006F6E52"/>
    <w:rsid w:val="00700C7B"/>
    <w:rsid w:val="00703D06"/>
    <w:rsid w:val="00704020"/>
    <w:rsid w:val="007044BA"/>
    <w:rsid w:val="00704D2F"/>
    <w:rsid w:val="00705101"/>
    <w:rsid w:val="007103E9"/>
    <w:rsid w:val="00713CB4"/>
    <w:rsid w:val="007174DB"/>
    <w:rsid w:val="0072113F"/>
    <w:rsid w:val="00722D9A"/>
    <w:rsid w:val="007258D2"/>
    <w:rsid w:val="00725CB6"/>
    <w:rsid w:val="00726868"/>
    <w:rsid w:val="00734EC2"/>
    <w:rsid w:val="0074178D"/>
    <w:rsid w:val="00741B04"/>
    <w:rsid w:val="00744C6C"/>
    <w:rsid w:val="00745236"/>
    <w:rsid w:val="00746059"/>
    <w:rsid w:val="00746075"/>
    <w:rsid w:val="0075022B"/>
    <w:rsid w:val="007564D0"/>
    <w:rsid w:val="00756934"/>
    <w:rsid w:val="00756D84"/>
    <w:rsid w:val="00760184"/>
    <w:rsid w:val="00760682"/>
    <w:rsid w:val="007609C9"/>
    <w:rsid w:val="00761451"/>
    <w:rsid w:val="00763D4D"/>
    <w:rsid w:val="007670C5"/>
    <w:rsid w:val="00772A1B"/>
    <w:rsid w:val="0077344A"/>
    <w:rsid w:val="00773AD7"/>
    <w:rsid w:val="00775286"/>
    <w:rsid w:val="00777E76"/>
    <w:rsid w:val="00780EEE"/>
    <w:rsid w:val="00782B3D"/>
    <w:rsid w:val="007837CB"/>
    <w:rsid w:val="00785822"/>
    <w:rsid w:val="00786502"/>
    <w:rsid w:val="007915BD"/>
    <w:rsid w:val="007937AD"/>
    <w:rsid w:val="0079447F"/>
    <w:rsid w:val="007A27BC"/>
    <w:rsid w:val="007A630A"/>
    <w:rsid w:val="007A7C35"/>
    <w:rsid w:val="007A7F89"/>
    <w:rsid w:val="007B01C8"/>
    <w:rsid w:val="007B01F6"/>
    <w:rsid w:val="007B1E9F"/>
    <w:rsid w:val="007B3AA7"/>
    <w:rsid w:val="007B4D59"/>
    <w:rsid w:val="007B4D73"/>
    <w:rsid w:val="007B5568"/>
    <w:rsid w:val="007C104E"/>
    <w:rsid w:val="007C1586"/>
    <w:rsid w:val="007C7A43"/>
    <w:rsid w:val="007E1C8A"/>
    <w:rsid w:val="007E2DBF"/>
    <w:rsid w:val="007E4BBE"/>
    <w:rsid w:val="007E52F5"/>
    <w:rsid w:val="007F0ADB"/>
    <w:rsid w:val="007F4780"/>
    <w:rsid w:val="007F6132"/>
    <w:rsid w:val="00800698"/>
    <w:rsid w:val="00800777"/>
    <w:rsid w:val="00800B1C"/>
    <w:rsid w:val="00801249"/>
    <w:rsid w:val="0080211B"/>
    <w:rsid w:val="0080387F"/>
    <w:rsid w:val="008101FC"/>
    <w:rsid w:val="00810A22"/>
    <w:rsid w:val="008114DA"/>
    <w:rsid w:val="008116C7"/>
    <w:rsid w:val="008117EF"/>
    <w:rsid w:val="00813721"/>
    <w:rsid w:val="00815170"/>
    <w:rsid w:val="0081522E"/>
    <w:rsid w:val="00816719"/>
    <w:rsid w:val="00817F66"/>
    <w:rsid w:val="008216F9"/>
    <w:rsid w:val="00824960"/>
    <w:rsid w:val="008306A9"/>
    <w:rsid w:val="0083091C"/>
    <w:rsid w:val="008329DE"/>
    <w:rsid w:val="00835611"/>
    <w:rsid w:val="00837D68"/>
    <w:rsid w:val="00840C2A"/>
    <w:rsid w:val="0084152E"/>
    <w:rsid w:val="00847AB4"/>
    <w:rsid w:val="008545BF"/>
    <w:rsid w:val="00860987"/>
    <w:rsid w:val="00860CE2"/>
    <w:rsid w:val="00861A56"/>
    <w:rsid w:val="0086297F"/>
    <w:rsid w:val="008645B0"/>
    <w:rsid w:val="00865A6A"/>
    <w:rsid w:val="0086654C"/>
    <w:rsid w:val="0086748B"/>
    <w:rsid w:val="00870922"/>
    <w:rsid w:val="00871C4C"/>
    <w:rsid w:val="00871FE8"/>
    <w:rsid w:val="00874CA4"/>
    <w:rsid w:val="00882EFC"/>
    <w:rsid w:val="0088442C"/>
    <w:rsid w:val="008862DA"/>
    <w:rsid w:val="00894087"/>
    <w:rsid w:val="008946EF"/>
    <w:rsid w:val="008953C1"/>
    <w:rsid w:val="0089704F"/>
    <w:rsid w:val="0089731B"/>
    <w:rsid w:val="008A2E4A"/>
    <w:rsid w:val="008A3738"/>
    <w:rsid w:val="008A409C"/>
    <w:rsid w:val="008A5062"/>
    <w:rsid w:val="008A78CA"/>
    <w:rsid w:val="008B0DFD"/>
    <w:rsid w:val="008B6857"/>
    <w:rsid w:val="008C079F"/>
    <w:rsid w:val="008C0C78"/>
    <w:rsid w:val="008C10D7"/>
    <w:rsid w:val="008C18A4"/>
    <w:rsid w:val="008C5E89"/>
    <w:rsid w:val="008C60A0"/>
    <w:rsid w:val="008D070E"/>
    <w:rsid w:val="008D1530"/>
    <w:rsid w:val="008D1B14"/>
    <w:rsid w:val="008D4917"/>
    <w:rsid w:val="008E0F20"/>
    <w:rsid w:val="008E3BD4"/>
    <w:rsid w:val="008E5AD4"/>
    <w:rsid w:val="008E5B98"/>
    <w:rsid w:val="008E73B8"/>
    <w:rsid w:val="008F12C0"/>
    <w:rsid w:val="008F364E"/>
    <w:rsid w:val="00900635"/>
    <w:rsid w:val="00903948"/>
    <w:rsid w:val="009043B5"/>
    <w:rsid w:val="009063FA"/>
    <w:rsid w:val="00907122"/>
    <w:rsid w:val="00911E23"/>
    <w:rsid w:val="0091284C"/>
    <w:rsid w:val="00912F73"/>
    <w:rsid w:val="0091338D"/>
    <w:rsid w:val="00915216"/>
    <w:rsid w:val="00915DD0"/>
    <w:rsid w:val="00917171"/>
    <w:rsid w:val="00923290"/>
    <w:rsid w:val="00930A40"/>
    <w:rsid w:val="00930BF8"/>
    <w:rsid w:val="00930E59"/>
    <w:rsid w:val="0093341F"/>
    <w:rsid w:val="00933A06"/>
    <w:rsid w:val="009345B6"/>
    <w:rsid w:val="00934E74"/>
    <w:rsid w:val="00935412"/>
    <w:rsid w:val="00936618"/>
    <w:rsid w:val="0094083E"/>
    <w:rsid w:val="00945DBD"/>
    <w:rsid w:val="00951683"/>
    <w:rsid w:val="0095225C"/>
    <w:rsid w:val="00954CD4"/>
    <w:rsid w:val="009567A7"/>
    <w:rsid w:val="00957FBE"/>
    <w:rsid w:val="00960412"/>
    <w:rsid w:val="009624A3"/>
    <w:rsid w:val="00970C24"/>
    <w:rsid w:val="009713EF"/>
    <w:rsid w:val="00971526"/>
    <w:rsid w:val="00971BB9"/>
    <w:rsid w:val="0097294C"/>
    <w:rsid w:val="00972B50"/>
    <w:rsid w:val="00973425"/>
    <w:rsid w:val="00973E11"/>
    <w:rsid w:val="00975462"/>
    <w:rsid w:val="00975D82"/>
    <w:rsid w:val="0097647D"/>
    <w:rsid w:val="009803D6"/>
    <w:rsid w:val="00980ABB"/>
    <w:rsid w:val="00980BFA"/>
    <w:rsid w:val="00980DBC"/>
    <w:rsid w:val="00983F47"/>
    <w:rsid w:val="00985880"/>
    <w:rsid w:val="00985D8F"/>
    <w:rsid w:val="00985E55"/>
    <w:rsid w:val="009874F3"/>
    <w:rsid w:val="009942BC"/>
    <w:rsid w:val="00994FF9"/>
    <w:rsid w:val="00995F24"/>
    <w:rsid w:val="009977B1"/>
    <w:rsid w:val="009A2B78"/>
    <w:rsid w:val="009A5955"/>
    <w:rsid w:val="009A5F69"/>
    <w:rsid w:val="009A66A2"/>
    <w:rsid w:val="009A72B9"/>
    <w:rsid w:val="009A7E90"/>
    <w:rsid w:val="009B3A5C"/>
    <w:rsid w:val="009B4E95"/>
    <w:rsid w:val="009B5B90"/>
    <w:rsid w:val="009B7B85"/>
    <w:rsid w:val="009B7D3E"/>
    <w:rsid w:val="009C3391"/>
    <w:rsid w:val="009D0470"/>
    <w:rsid w:val="009D2F95"/>
    <w:rsid w:val="009D3C92"/>
    <w:rsid w:val="009D472B"/>
    <w:rsid w:val="009D48BD"/>
    <w:rsid w:val="009D5CAC"/>
    <w:rsid w:val="009E250E"/>
    <w:rsid w:val="009E2FAF"/>
    <w:rsid w:val="009E4F82"/>
    <w:rsid w:val="009E5D36"/>
    <w:rsid w:val="009F066E"/>
    <w:rsid w:val="009F0BB6"/>
    <w:rsid w:val="009F12DD"/>
    <w:rsid w:val="009F1D44"/>
    <w:rsid w:val="009F2559"/>
    <w:rsid w:val="009F2D08"/>
    <w:rsid w:val="009F32AF"/>
    <w:rsid w:val="009F63A9"/>
    <w:rsid w:val="009F75DF"/>
    <w:rsid w:val="00A021EC"/>
    <w:rsid w:val="00A03E4B"/>
    <w:rsid w:val="00A049A1"/>
    <w:rsid w:val="00A05D4E"/>
    <w:rsid w:val="00A07E72"/>
    <w:rsid w:val="00A11CA3"/>
    <w:rsid w:val="00A1305A"/>
    <w:rsid w:val="00A15523"/>
    <w:rsid w:val="00A165B4"/>
    <w:rsid w:val="00A16664"/>
    <w:rsid w:val="00A21A4B"/>
    <w:rsid w:val="00A21E02"/>
    <w:rsid w:val="00A23694"/>
    <w:rsid w:val="00A237C0"/>
    <w:rsid w:val="00A23852"/>
    <w:rsid w:val="00A266D0"/>
    <w:rsid w:val="00A27904"/>
    <w:rsid w:val="00A30276"/>
    <w:rsid w:val="00A3061A"/>
    <w:rsid w:val="00A333C4"/>
    <w:rsid w:val="00A33A86"/>
    <w:rsid w:val="00A33B77"/>
    <w:rsid w:val="00A350C8"/>
    <w:rsid w:val="00A37247"/>
    <w:rsid w:val="00A403D1"/>
    <w:rsid w:val="00A41347"/>
    <w:rsid w:val="00A41F6B"/>
    <w:rsid w:val="00A42519"/>
    <w:rsid w:val="00A46791"/>
    <w:rsid w:val="00A54F10"/>
    <w:rsid w:val="00A63EBE"/>
    <w:rsid w:val="00A70651"/>
    <w:rsid w:val="00A70B33"/>
    <w:rsid w:val="00A70EF0"/>
    <w:rsid w:val="00A76130"/>
    <w:rsid w:val="00A80732"/>
    <w:rsid w:val="00A80779"/>
    <w:rsid w:val="00A80DD2"/>
    <w:rsid w:val="00A8159A"/>
    <w:rsid w:val="00A81A85"/>
    <w:rsid w:val="00A82362"/>
    <w:rsid w:val="00A841BB"/>
    <w:rsid w:val="00A879E5"/>
    <w:rsid w:val="00A87F8E"/>
    <w:rsid w:val="00A901C5"/>
    <w:rsid w:val="00A96C39"/>
    <w:rsid w:val="00AA10CB"/>
    <w:rsid w:val="00AA23E7"/>
    <w:rsid w:val="00AA3B57"/>
    <w:rsid w:val="00AA586E"/>
    <w:rsid w:val="00AA7C19"/>
    <w:rsid w:val="00AB1E7B"/>
    <w:rsid w:val="00AB32E0"/>
    <w:rsid w:val="00AB5906"/>
    <w:rsid w:val="00AC1A73"/>
    <w:rsid w:val="00AC33C2"/>
    <w:rsid w:val="00AC6559"/>
    <w:rsid w:val="00AD7313"/>
    <w:rsid w:val="00AD7BAD"/>
    <w:rsid w:val="00AE02A7"/>
    <w:rsid w:val="00AE0757"/>
    <w:rsid w:val="00AE0D3A"/>
    <w:rsid w:val="00AE1A45"/>
    <w:rsid w:val="00AE3309"/>
    <w:rsid w:val="00AE4750"/>
    <w:rsid w:val="00AE5977"/>
    <w:rsid w:val="00AE6205"/>
    <w:rsid w:val="00AF5915"/>
    <w:rsid w:val="00AF713F"/>
    <w:rsid w:val="00B00917"/>
    <w:rsid w:val="00B013C4"/>
    <w:rsid w:val="00B04AFB"/>
    <w:rsid w:val="00B068AF"/>
    <w:rsid w:val="00B06DCD"/>
    <w:rsid w:val="00B108E9"/>
    <w:rsid w:val="00B1129D"/>
    <w:rsid w:val="00B15749"/>
    <w:rsid w:val="00B15F75"/>
    <w:rsid w:val="00B16EA9"/>
    <w:rsid w:val="00B209AC"/>
    <w:rsid w:val="00B270D5"/>
    <w:rsid w:val="00B309C6"/>
    <w:rsid w:val="00B30A23"/>
    <w:rsid w:val="00B31638"/>
    <w:rsid w:val="00B32171"/>
    <w:rsid w:val="00B33C19"/>
    <w:rsid w:val="00B40113"/>
    <w:rsid w:val="00B40969"/>
    <w:rsid w:val="00B40A02"/>
    <w:rsid w:val="00B50ECF"/>
    <w:rsid w:val="00B5231D"/>
    <w:rsid w:val="00B526F5"/>
    <w:rsid w:val="00B527D7"/>
    <w:rsid w:val="00B55684"/>
    <w:rsid w:val="00B57ABB"/>
    <w:rsid w:val="00B607B1"/>
    <w:rsid w:val="00B617C1"/>
    <w:rsid w:val="00B62CE1"/>
    <w:rsid w:val="00B7057B"/>
    <w:rsid w:val="00B70F64"/>
    <w:rsid w:val="00B712BF"/>
    <w:rsid w:val="00B7264E"/>
    <w:rsid w:val="00B726A6"/>
    <w:rsid w:val="00B74F39"/>
    <w:rsid w:val="00B75526"/>
    <w:rsid w:val="00B761B4"/>
    <w:rsid w:val="00B767D0"/>
    <w:rsid w:val="00B80ED5"/>
    <w:rsid w:val="00B82011"/>
    <w:rsid w:val="00B87706"/>
    <w:rsid w:val="00B90482"/>
    <w:rsid w:val="00B90C49"/>
    <w:rsid w:val="00B91101"/>
    <w:rsid w:val="00B918D9"/>
    <w:rsid w:val="00B928D2"/>
    <w:rsid w:val="00B973E5"/>
    <w:rsid w:val="00B97854"/>
    <w:rsid w:val="00B97A82"/>
    <w:rsid w:val="00BA04C0"/>
    <w:rsid w:val="00BA1007"/>
    <w:rsid w:val="00BA638E"/>
    <w:rsid w:val="00BA6529"/>
    <w:rsid w:val="00BA6EB8"/>
    <w:rsid w:val="00BB3735"/>
    <w:rsid w:val="00BB54AA"/>
    <w:rsid w:val="00BB5F26"/>
    <w:rsid w:val="00BB70AA"/>
    <w:rsid w:val="00BB752D"/>
    <w:rsid w:val="00BC11FD"/>
    <w:rsid w:val="00BC210E"/>
    <w:rsid w:val="00BC3EC8"/>
    <w:rsid w:val="00BC6DC1"/>
    <w:rsid w:val="00BD0B93"/>
    <w:rsid w:val="00BD1290"/>
    <w:rsid w:val="00BD29A6"/>
    <w:rsid w:val="00BD2AB9"/>
    <w:rsid w:val="00BD3422"/>
    <w:rsid w:val="00BD7208"/>
    <w:rsid w:val="00BE0D72"/>
    <w:rsid w:val="00BE10DD"/>
    <w:rsid w:val="00BE2FE8"/>
    <w:rsid w:val="00BE3BBF"/>
    <w:rsid w:val="00BE6E86"/>
    <w:rsid w:val="00BF03CB"/>
    <w:rsid w:val="00BF14E3"/>
    <w:rsid w:val="00BF1FF0"/>
    <w:rsid w:val="00BF21B9"/>
    <w:rsid w:val="00BF5E53"/>
    <w:rsid w:val="00BF673F"/>
    <w:rsid w:val="00C001AA"/>
    <w:rsid w:val="00C00D0E"/>
    <w:rsid w:val="00C02659"/>
    <w:rsid w:val="00C06967"/>
    <w:rsid w:val="00C069C8"/>
    <w:rsid w:val="00C101BD"/>
    <w:rsid w:val="00C12D7E"/>
    <w:rsid w:val="00C1395C"/>
    <w:rsid w:val="00C169B6"/>
    <w:rsid w:val="00C1784E"/>
    <w:rsid w:val="00C21074"/>
    <w:rsid w:val="00C268EE"/>
    <w:rsid w:val="00C314B9"/>
    <w:rsid w:val="00C31C48"/>
    <w:rsid w:val="00C32D64"/>
    <w:rsid w:val="00C35FE1"/>
    <w:rsid w:val="00C36628"/>
    <w:rsid w:val="00C36BFA"/>
    <w:rsid w:val="00C452EF"/>
    <w:rsid w:val="00C47A1E"/>
    <w:rsid w:val="00C523D3"/>
    <w:rsid w:val="00C52642"/>
    <w:rsid w:val="00C55F3A"/>
    <w:rsid w:val="00C5684D"/>
    <w:rsid w:val="00C608BA"/>
    <w:rsid w:val="00C61637"/>
    <w:rsid w:val="00C623AB"/>
    <w:rsid w:val="00C63108"/>
    <w:rsid w:val="00C71D09"/>
    <w:rsid w:val="00C755DA"/>
    <w:rsid w:val="00C76151"/>
    <w:rsid w:val="00C82CE3"/>
    <w:rsid w:val="00C84637"/>
    <w:rsid w:val="00C8521B"/>
    <w:rsid w:val="00C86495"/>
    <w:rsid w:val="00C872EE"/>
    <w:rsid w:val="00C9122E"/>
    <w:rsid w:val="00C91FDA"/>
    <w:rsid w:val="00C93CF8"/>
    <w:rsid w:val="00C95975"/>
    <w:rsid w:val="00CA0988"/>
    <w:rsid w:val="00CA143B"/>
    <w:rsid w:val="00CA36DF"/>
    <w:rsid w:val="00CA3AC9"/>
    <w:rsid w:val="00CB1111"/>
    <w:rsid w:val="00CB2583"/>
    <w:rsid w:val="00CB39AA"/>
    <w:rsid w:val="00CB47D0"/>
    <w:rsid w:val="00CB6FDD"/>
    <w:rsid w:val="00CC1AC5"/>
    <w:rsid w:val="00CC2261"/>
    <w:rsid w:val="00CC2468"/>
    <w:rsid w:val="00CC2D3A"/>
    <w:rsid w:val="00CC3325"/>
    <w:rsid w:val="00CC4866"/>
    <w:rsid w:val="00CC5DBC"/>
    <w:rsid w:val="00CC6778"/>
    <w:rsid w:val="00CC7DE0"/>
    <w:rsid w:val="00CD12E2"/>
    <w:rsid w:val="00CD2EF6"/>
    <w:rsid w:val="00CD3A4C"/>
    <w:rsid w:val="00CD474B"/>
    <w:rsid w:val="00CD4ADC"/>
    <w:rsid w:val="00CE01FE"/>
    <w:rsid w:val="00CE10E0"/>
    <w:rsid w:val="00CE1110"/>
    <w:rsid w:val="00CE58DD"/>
    <w:rsid w:val="00CE61D7"/>
    <w:rsid w:val="00CE6E87"/>
    <w:rsid w:val="00CE7E3B"/>
    <w:rsid w:val="00CF13DB"/>
    <w:rsid w:val="00CF188C"/>
    <w:rsid w:val="00CF254D"/>
    <w:rsid w:val="00CF2672"/>
    <w:rsid w:val="00CF49A0"/>
    <w:rsid w:val="00CF4A9B"/>
    <w:rsid w:val="00CF5471"/>
    <w:rsid w:val="00CF5B83"/>
    <w:rsid w:val="00CF78F5"/>
    <w:rsid w:val="00CF79DF"/>
    <w:rsid w:val="00D01526"/>
    <w:rsid w:val="00D01B8A"/>
    <w:rsid w:val="00D01EAB"/>
    <w:rsid w:val="00D03A94"/>
    <w:rsid w:val="00D0776F"/>
    <w:rsid w:val="00D10646"/>
    <w:rsid w:val="00D15C6A"/>
    <w:rsid w:val="00D20248"/>
    <w:rsid w:val="00D21D82"/>
    <w:rsid w:val="00D26636"/>
    <w:rsid w:val="00D26CC0"/>
    <w:rsid w:val="00D31CE5"/>
    <w:rsid w:val="00D32088"/>
    <w:rsid w:val="00D34613"/>
    <w:rsid w:val="00D3516F"/>
    <w:rsid w:val="00D407A3"/>
    <w:rsid w:val="00D44A7C"/>
    <w:rsid w:val="00D4531B"/>
    <w:rsid w:val="00D46B23"/>
    <w:rsid w:val="00D46DB0"/>
    <w:rsid w:val="00D50796"/>
    <w:rsid w:val="00D514E7"/>
    <w:rsid w:val="00D51514"/>
    <w:rsid w:val="00D51B01"/>
    <w:rsid w:val="00D51E30"/>
    <w:rsid w:val="00D5386A"/>
    <w:rsid w:val="00D5410C"/>
    <w:rsid w:val="00D542E1"/>
    <w:rsid w:val="00D55099"/>
    <w:rsid w:val="00D5734D"/>
    <w:rsid w:val="00D616FD"/>
    <w:rsid w:val="00D61BB2"/>
    <w:rsid w:val="00D624A4"/>
    <w:rsid w:val="00D62FCA"/>
    <w:rsid w:val="00D630D8"/>
    <w:rsid w:val="00D66B83"/>
    <w:rsid w:val="00D70311"/>
    <w:rsid w:val="00D758D6"/>
    <w:rsid w:val="00D75C26"/>
    <w:rsid w:val="00D8045C"/>
    <w:rsid w:val="00D80FC5"/>
    <w:rsid w:val="00D81939"/>
    <w:rsid w:val="00D81ABA"/>
    <w:rsid w:val="00D87739"/>
    <w:rsid w:val="00D87CFB"/>
    <w:rsid w:val="00D92166"/>
    <w:rsid w:val="00DA2BCA"/>
    <w:rsid w:val="00DA38F0"/>
    <w:rsid w:val="00DA4A6D"/>
    <w:rsid w:val="00DA6DBF"/>
    <w:rsid w:val="00DA738F"/>
    <w:rsid w:val="00DA7809"/>
    <w:rsid w:val="00DB2EF6"/>
    <w:rsid w:val="00DB329B"/>
    <w:rsid w:val="00DB4931"/>
    <w:rsid w:val="00DB54FD"/>
    <w:rsid w:val="00DB59EA"/>
    <w:rsid w:val="00DB6911"/>
    <w:rsid w:val="00DB6D1C"/>
    <w:rsid w:val="00DC5EE2"/>
    <w:rsid w:val="00DC69B9"/>
    <w:rsid w:val="00DD11E5"/>
    <w:rsid w:val="00DD1E28"/>
    <w:rsid w:val="00DD4DE7"/>
    <w:rsid w:val="00DD4DF1"/>
    <w:rsid w:val="00DD7BE0"/>
    <w:rsid w:val="00DE12A5"/>
    <w:rsid w:val="00DE7D1D"/>
    <w:rsid w:val="00DF25D0"/>
    <w:rsid w:val="00DF5C19"/>
    <w:rsid w:val="00E015BE"/>
    <w:rsid w:val="00E024DF"/>
    <w:rsid w:val="00E03D6E"/>
    <w:rsid w:val="00E0423E"/>
    <w:rsid w:val="00E048D7"/>
    <w:rsid w:val="00E04DF9"/>
    <w:rsid w:val="00E050F1"/>
    <w:rsid w:val="00E07AA6"/>
    <w:rsid w:val="00E101FE"/>
    <w:rsid w:val="00E10A2D"/>
    <w:rsid w:val="00E1198B"/>
    <w:rsid w:val="00E178B6"/>
    <w:rsid w:val="00E21F1A"/>
    <w:rsid w:val="00E23C20"/>
    <w:rsid w:val="00E25AB5"/>
    <w:rsid w:val="00E2760E"/>
    <w:rsid w:val="00E32A24"/>
    <w:rsid w:val="00E3538F"/>
    <w:rsid w:val="00E400BC"/>
    <w:rsid w:val="00E4047B"/>
    <w:rsid w:val="00E441B3"/>
    <w:rsid w:val="00E51A6C"/>
    <w:rsid w:val="00E53346"/>
    <w:rsid w:val="00E56DC6"/>
    <w:rsid w:val="00E62E49"/>
    <w:rsid w:val="00E65B75"/>
    <w:rsid w:val="00E74152"/>
    <w:rsid w:val="00E80933"/>
    <w:rsid w:val="00E82F2D"/>
    <w:rsid w:val="00E84169"/>
    <w:rsid w:val="00E85C7F"/>
    <w:rsid w:val="00E86DF0"/>
    <w:rsid w:val="00E953CF"/>
    <w:rsid w:val="00E9776E"/>
    <w:rsid w:val="00EA0D9D"/>
    <w:rsid w:val="00EA2FBA"/>
    <w:rsid w:val="00EA39F1"/>
    <w:rsid w:val="00EA4605"/>
    <w:rsid w:val="00EA6641"/>
    <w:rsid w:val="00EB4F2B"/>
    <w:rsid w:val="00EB52C6"/>
    <w:rsid w:val="00EB646C"/>
    <w:rsid w:val="00EC0ED4"/>
    <w:rsid w:val="00EC2CCD"/>
    <w:rsid w:val="00EC3E7E"/>
    <w:rsid w:val="00EC4080"/>
    <w:rsid w:val="00ED066C"/>
    <w:rsid w:val="00ED0E6E"/>
    <w:rsid w:val="00ED7C1E"/>
    <w:rsid w:val="00EE0113"/>
    <w:rsid w:val="00EE5BDC"/>
    <w:rsid w:val="00EE6957"/>
    <w:rsid w:val="00EF39A9"/>
    <w:rsid w:val="00EF4634"/>
    <w:rsid w:val="00EF5E51"/>
    <w:rsid w:val="00F00ECB"/>
    <w:rsid w:val="00F02053"/>
    <w:rsid w:val="00F03EA2"/>
    <w:rsid w:val="00F064BB"/>
    <w:rsid w:val="00F10215"/>
    <w:rsid w:val="00F126BB"/>
    <w:rsid w:val="00F140FD"/>
    <w:rsid w:val="00F15187"/>
    <w:rsid w:val="00F153C5"/>
    <w:rsid w:val="00F21CD1"/>
    <w:rsid w:val="00F222EC"/>
    <w:rsid w:val="00F22840"/>
    <w:rsid w:val="00F25A41"/>
    <w:rsid w:val="00F2660B"/>
    <w:rsid w:val="00F26DE3"/>
    <w:rsid w:val="00F40641"/>
    <w:rsid w:val="00F44C51"/>
    <w:rsid w:val="00F44F86"/>
    <w:rsid w:val="00F453C1"/>
    <w:rsid w:val="00F45BF7"/>
    <w:rsid w:val="00F5303E"/>
    <w:rsid w:val="00F55F73"/>
    <w:rsid w:val="00F57702"/>
    <w:rsid w:val="00F65E87"/>
    <w:rsid w:val="00F709DB"/>
    <w:rsid w:val="00F726C0"/>
    <w:rsid w:val="00F76DEB"/>
    <w:rsid w:val="00F81949"/>
    <w:rsid w:val="00F830AE"/>
    <w:rsid w:val="00F95D33"/>
    <w:rsid w:val="00F97BA1"/>
    <w:rsid w:val="00FA007F"/>
    <w:rsid w:val="00FA3C04"/>
    <w:rsid w:val="00FA5BB3"/>
    <w:rsid w:val="00FA63A7"/>
    <w:rsid w:val="00FA6570"/>
    <w:rsid w:val="00FA7B24"/>
    <w:rsid w:val="00FB45C5"/>
    <w:rsid w:val="00FB5018"/>
    <w:rsid w:val="00FC23CE"/>
    <w:rsid w:val="00FC2A71"/>
    <w:rsid w:val="00FC4006"/>
    <w:rsid w:val="00FC6C84"/>
    <w:rsid w:val="00FC6D6A"/>
    <w:rsid w:val="00FD2BFF"/>
    <w:rsid w:val="00FD619D"/>
    <w:rsid w:val="00FD7F1A"/>
    <w:rsid w:val="00FE074B"/>
    <w:rsid w:val="00FE0EB5"/>
    <w:rsid w:val="00FE1012"/>
    <w:rsid w:val="00FE34F0"/>
    <w:rsid w:val="00FE4237"/>
    <w:rsid w:val="00FE691D"/>
    <w:rsid w:val="00FF10BD"/>
    <w:rsid w:val="00FF153C"/>
    <w:rsid w:val="00FF1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CF9F0-B1DF-420B-A93B-D3B4605C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064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4064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4064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4064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4064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4064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4064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4064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7ACBA3B8B7E8871B0FE60808A2E7246DF8B4407065A537EF20B4A634F79206489B3D3BAC542CEFDF14C4AF9C28C5E223d0X2H" TargetMode="External"/><Relationship Id="rId13" Type="http://schemas.openxmlformats.org/officeDocument/2006/relationships/hyperlink" Target="consultantplus://offline/ref=797ACBA3B8B7E8871B0FE60808A2E7246DF8B4407064A235ED23B4A634F79206489B3D3BAC542CEFDF14C4AF9C28C5E223d0X2H" TargetMode="External"/><Relationship Id="rId18" Type="http://schemas.openxmlformats.org/officeDocument/2006/relationships/hyperlink" Target="consultantplus://offline/ref=797ACBA3B8B7E8871B0FF8051ECEB92B68F6EB4F7663A965B374B2F16BA7945308DB3B6EFD107BE7D91A8EFEDA63CAE3241F47D9183D7545dCXBH" TargetMode="External"/><Relationship Id="rId26" Type="http://schemas.openxmlformats.org/officeDocument/2006/relationships/hyperlink" Target="consultantplus://offline/ref=797ACBA3B8B7E8871B0FF8051ECEB92B68F6E2457466A965B374B2F16BA794531ADB6362FC1567E2DC0FD8AF9Cd3X5H" TargetMode="External"/><Relationship Id="rId3" Type="http://schemas.openxmlformats.org/officeDocument/2006/relationships/webSettings" Target="webSettings.xml"/><Relationship Id="rId21" Type="http://schemas.openxmlformats.org/officeDocument/2006/relationships/hyperlink" Target="consultantplus://offline/ref=797ACBA3B8B7E8871B0FF8051ECEB92B68F6E2457466A965B374B2F16BA7945308DB3B6EF81972B68F558FA29F33D9E2231F45DB04d3XCH" TargetMode="External"/><Relationship Id="rId7" Type="http://schemas.openxmlformats.org/officeDocument/2006/relationships/hyperlink" Target="consultantplus://offline/ref=797ACBA3B8B7E8871B0FE60808A2E7246DF8B4407065AB3AEE29B4A634F79206489B3D3BBE5474E3DA16D8A8983D93B365544ADA03217545D68E2E61d8XAH" TargetMode="External"/><Relationship Id="rId12" Type="http://schemas.openxmlformats.org/officeDocument/2006/relationships/hyperlink" Target="consultantplus://offline/ref=797ACBA3B8B7E8871B0FE60808A2E7246DF8B4407065AB3BEF27B4A634F79206489B3D3BAC542CEFDF14C4AF9C28C5E223d0X2H" TargetMode="External"/><Relationship Id="rId17" Type="http://schemas.openxmlformats.org/officeDocument/2006/relationships/hyperlink" Target="consultantplus://offline/ref=797ACBA3B8B7E8871B0FF8051ECEB92B68F6E2457466A965B374B2F16BA7945308DB3B6DFC1272B68F558FA29F33D9E2231F45DB04d3XCH" TargetMode="External"/><Relationship Id="rId25" Type="http://schemas.openxmlformats.org/officeDocument/2006/relationships/hyperlink" Target="consultantplus://offline/ref=797ACBA3B8B7E8871B0FF8051ECEB92B68F6E2457466A965B374B2F16BA7945308DB3B6DFC1872B68F558FA29F33D9E2231F45DB04d3XCH" TargetMode="External"/><Relationship Id="rId2" Type="http://schemas.openxmlformats.org/officeDocument/2006/relationships/settings" Target="settings.xml"/><Relationship Id="rId16" Type="http://schemas.openxmlformats.org/officeDocument/2006/relationships/hyperlink" Target="consultantplus://offline/ref=797ACBA3B8B7E8871B0FE60808A2E7246DF8B4407064A235ED23B4A634F79206489B3D3BAC542CEFDF14C4AF9C28C5E223d0X2H" TargetMode="External"/><Relationship Id="rId20" Type="http://schemas.openxmlformats.org/officeDocument/2006/relationships/hyperlink" Target="consultantplus://offline/ref=797ACBA3B8B7E8871B0FF8051ECEB92B6AFBE9497866A965B374B2F16BA7945308DB3B6EFD1079E1D61A8EFEDA63CAE3241F47D9183D7545dCXBH" TargetMode="External"/><Relationship Id="rId29" Type="http://schemas.openxmlformats.org/officeDocument/2006/relationships/hyperlink" Target="consultantplus://offline/ref=797ACBA3B8B7E8871B0FE60808A2E7246DF8B4407064A33AE627B4A634F79206489B3D3BAC542CEFDF14C4AF9C28C5E223d0X2H" TargetMode="External"/><Relationship Id="rId1" Type="http://schemas.openxmlformats.org/officeDocument/2006/relationships/styles" Target="styles.xml"/><Relationship Id="rId6" Type="http://schemas.openxmlformats.org/officeDocument/2006/relationships/hyperlink" Target="consultantplus://offline/ref=797ACBA3B8B7E8871B0FE60808A2E7246DF8B4407065AB3AEE29B4A634F79206489B3D3BAC542CEFDF14C4AF9C28C5E223d0X2H" TargetMode="External"/><Relationship Id="rId11" Type="http://schemas.openxmlformats.org/officeDocument/2006/relationships/hyperlink" Target="consultantplus://offline/ref=797ACBA3B8B7E8871B0FF8051ECEB92B68F3EF4A7460A965B374B2F16BA794531ADB6362FC1567E2DC0FD8AF9Cd3X5H" TargetMode="External"/><Relationship Id="rId24" Type="http://schemas.openxmlformats.org/officeDocument/2006/relationships/hyperlink" Target="consultantplus://offline/ref=797ACBA3B8B7E8871B0FF8051ECEB92B68F6E2457466A965B374B2F16BA7945308DB3B6EFD107AE7DC1A8EFEDA63CAE3241F47D9183D7545dCXBH" TargetMode="External"/><Relationship Id="rId32" Type="http://schemas.openxmlformats.org/officeDocument/2006/relationships/theme" Target="theme/theme1.xml"/><Relationship Id="rId5" Type="http://schemas.openxmlformats.org/officeDocument/2006/relationships/hyperlink" Target="consultantplus://offline/ref=797ACBA3B8B7E8871B0FE60808A2E7246DF8B4407063A43AEF27B4A634F79206489B3D3BAC542CEFDF14C4AF9C28C5E223d0X2H" TargetMode="External"/><Relationship Id="rId15" Type="http://schemas.openxmlformats.org/officeDocument/2006/relationships/hyperlink" Target="consultantplus://offline/ref=797ACBA3B8B7E8871B0FE60808A2E7246DF8B4407064A235ED23B4A634F79206489B3D3BAC542CEFDF14C4AF9C28C5E223d0X2H" TargetMode="External"/><Relationship Id="rId23" Type="http://schemas.openxmlformats.org/officeDocument/2006/relationships/hyperlink" Target="consultantplus://offline/ref=797ACBA3B8B7E8871B0FF8051ECEB92B68F6E2457466A965B374B2F16BA7945308DB3B6EFD107AE7DC1A8EFEDA63CAE3241F47D9183D7545dCXBH" TargetMode="External"/><Relationship Id="rId28" Type="http://schemas.openxmlformats.org/officeDocument/2006/relationships/hyperlink" Target="consultantplus://offline/ref=797ACBA3B8B7E8871B0FE60808A2E7246DF8B4407064A23AEE28B4A634F79206489B3D3BAC542CEFDF14C4AF9C28C5E223d0X2H" TargetMode="External"/><Relationship Id="rId10" Type="http://schemas.openxmlformats.org/officeDocument/2006/relationships/hyperlink" Target="consultantplus://offline/ref=797ACBA3B8B7E8871B0FE60808A2E7246DF8B4407064A33AE627B4A634F79206489B3D3BAC542CEFDF14C4AF9C28C5E223d0X2H" TargetMode="External"/><Relationship Id="rId19" Type="http://schemas.openxmlformats.org/officeDocument/2006/relationships/hyperlink" Target="consultantplus://offline/ref=797ACBA3B8B7E8871B0FF8051ECEB92B6AFBE9497866A965B374B2F16BA7945308DB3B6EFD1079E3DC1A8EFEDA63CAE3241F47D9183D7545dCXBH" TargetMode="External"/><Relationship Id="rId3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797ACBA3B8B7E8871B0FF8051ECEB92B68F6E2447460A965B374B2F16BA794531ADB6362FC1567E2DC0FD8AF9Cd3X5H" TargetMode="External"/><Relationship Id="rId14" Type="http://schemas.openxmlformats.org/officeDocument/2006/relationships/hyperlink" Target="consultantplus://offline/ref=797ACBA3B8B7E8871B0FE60808A2E7246DF8B4407065AB3BEF27B4A634F79206489B3D3BBE5474E3DE10D9AB9D3D93B365544ADA03217545D68E2E61d8XAH" TargetMode="External"/><Relationship Id="rId22" Type="http://schemas.openxmlformats.org/officeDocument/2006/relationships/hyperlink" Target="consultantplus://offline/ref=797ACBA3B8B7E8871B0FF8051ECEB92B68F2EE457266A965B374B2F16BA794531ADB6362FC1567E2DC0FD8AF9Cd3X5H" TargetMode="External"/><Relationship Id="rId27" Type="http://schemas.openxmlformats.org/officeDocument/2006/relationships/hyperlink" Target="consultantplus://offline/ref=797ACBA3B8B7E8871B0FF8051ECEB92B68F2EB4A7861A965B374B2F16BA794531ADB6362FC1567E2DC0FD8AF9Cd3X5H" TargetMode="External"/><Relationship Id="rId30"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10503</Words>
  <Characters>59871</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AdmUvat</Company>
  <LinksUpToDate>false</LinksUpToDate>
  <CharactersWithSpaces>70234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Шехирева Людмила Николаевна</dc:creator>
  <cp:keywords/>
  <dc:description/>
  <cp:lastModifiedBy>Шехирева Людмила Николаевна</cp:lastModifiedBy>
  <cp:revision>1</cp:revision>
  <dcterms:created xsi:type="dcterms:W3CDTF">2023-02-15T07:23:00Z</dcterms:created>
  <dcterms:modified xsi:type="dcterms:W3CDTF">2023-02-15T07:24:00Z</dcterms:modified>
</cp:coreProperties>
</file>