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4820"/>
        <w:gridCol w:w="4673"/>
      </w:tblGrid>
      <w:tr w:rsidR="00E0470A" w:rsidRPr="00D47610" w:rsidTr="00AD2FE2">
        <w:trPr>
          <w:trHeight w:val="2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470A" w:rsidRPr="00D47610" w:rsidRDefault="00E0470A" w:rsidP="00AD2FE2">
            <w:pPr>
              <w:jc w:val="center"/>
              <w:rPr>
                <w:sz w:val="28"/>
                <w:szCs w:val="28"/>
              </w:rPr>
            </w:pPr>
            <w:r w:rsidRPr="00D47610">
              <w:rPr>
                <w:sz w:val="28"/>
                <w:szCs w:val="28"/>
              </w:rPr>
              <w:t>СОГЛАСОВАНО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470A" w:rsidRPr="00D47610" w:rsidRDefault="00E0470A" w:rsidP="00AD2FE2">
            <w:pPr>
              <w:jc w:val="center"/>
              <w:rPr>
                <w:sz w:val="28"/>
                <w:szCs w:val="28"/>
              </w:rPr>
            </w:pPr>
            <w:r w:rsidRPr="00D47610">
              <w:rPr>
                <w:sz w:val="28"/>
                <w:szCs w:val="28"/>
              </w:rPr>
              <w:t>УТВЕРЖДАЮ</w:t>
            </w:r>
          </w:p>
        </w:tc>
      </w:tr>
      <w:tr w:rsidR="00E0470A" w:rsidRPr="00E0470A" w:rsidTr="00AD2FE2">
        <w:trPr>
          <w:trHeight w:val="2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470A" w:rsidRPr="00D47610" w:rsidRDefault="00E0470A" w:rsidP="00AD2FE2">
            <w:pPr>
              <w:rPr>
                <w:sz w:val="28"/>
                <w:szCs w:val="28"/>
                <w:lang w:val="ru-RU"/>
              </w:rPr>
            </w:pPr>
            <w:r w:rsidRPr="00D47610">
              <w:rPr>
                <w:sz w:val="28"/>
                <w:szCs w:val="28"/>
                <w:lang w:val="ru-RU"/>
              </w:rPr>
              <w:t>Автономная некоммерческая организация «Агентство развития профессионального мастерства (</w:t>
            </w:r>
            <w:proofErr w:type="spellStart"/>
            <w:r w:rsidRPr="00D47610">
              <w:rPr>
                <w:sz w:val="28"/>
                <w:szCs w:val="28"/>
                <w:lang w:val="ru-RU"/>
              </w:rPr>
              <w:t>Ворлдскиллс</w:t>
            </w:r>
            <w:proofErr w:type="spellEnd"/>
            <w:r w:rsidRPr="00D47610">
              <w:rPr>
                <w:sz w:val="28"/>
                <w:szCs w:val="28"/>
                <w:lang w:val="ru-RU"/>
              </w:rPr>
              <w:t xml:space="preserve"> Россия)»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470A" w:rsidRPr="00D47610" w:rsidRDefault="00E0470A" w:rsidP="00AD2FE2">
            <w:pPr>
              <w:rPr>
                <w:sz w:val="28"/>
                <w:szCs w:val="28"/>
                <w:lang w:val="ru-RU"/>
              </w:rPr>
            </w:pPr>
            <w:r w:rsidRPr="00D47610">
              <w:rPr>
                <w:sz w:val="28"/>
                <w:szCs w:val="28"/>
                <w:lang w:val="ru-RU"/>
              </w:rPr>
              <w:t xml:space="preserve"> Директор ГБП ОУ «Тверской химико-технологический колледж» </w:t>
            </w:r>
          </w:p>
        </w:tc>
      </w:tr>
      <w:tr w:rsidR="00E0470A" w:rsidRPr="00D47610" w:rsidTr="00AD2FE2">
        <w:trPr>
          <w:trHeight w:val="2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470A" w:rsidRPr="00D47610" w:rsidRDefault="00E0470A" w:rsidP="00AD2FE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470A" w:rsidRPr="00D47610" w:rsidRDefault="00E0470A" w:rsidP="00AD2FE2">
            <w:pPr>
              <w:rPr>
                <w:sz w:val="28"/>
                <w:szCs w:val="28"/>
                <w:lang w:val="ru-RU"/>
              </w:rPr>
            </w:pPr>
            <w:r w:rsidRPr="00D47610">
              <w:rPr>
                <w:sz w:val="28"/>
                <w:szCs w:val="28"/>
              </w:rPr>
              <w:t>______________</w:t>
            </w:r>
            <w:r w:rsidRPr="00D47610">
              <w:rPr>
                <w:sz w:val="28"/>
                <w:szCs w:val="28"/>
                <w:lang w:val="ru-RU"/>
              </w:rPr>
              <w:t>И.Н. Горло</w:t>
            </w:r>
          </w:p>
        </w:tc>
      </w:tr>
      <w:tr w:rsidR="00E0470A" w:rsidRPr="00D47610" w:rsidTr="00AD2FE2">
        <w:trPr>
          <w:trHeight w:val="20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470A" w:rsidRPr="00D47610" w:rsidRDefault="00E0470A" w:rsidP="00AD2FE2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470A" w:rsidRPr="00D47610" w:rsidRDefault="00E0470A" w:rsidP="00E0470A">
            <w:pPr>
              <w:rPr>
                <w:sz w:val="28"/>
                <w:szCs w:val="28"/>
              </w:rPr>
            </w:pPr>
            <w:r w:rsidRPr="00D47610">
              <w:rPr>
                <w:sz w:val="28"/>
                <w:szCs w:val="28"/>
              </w:rPr>
              <w:t>«___» ____________ 20</w:t>
            </w:r>
            <w:proofErr w:type="spellStart"/>
            <w:r w:rsidRPr="00D47610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0</w:t>
            </w:r>
            <w:proofErr w:type="spellEnd"/>
            <w:r w:rsidRPr="00D47610">
              <w:rPr>
                <w:sz w:val="28"/>
                <w:szCs w:val="28"/>
                <w:lang w:val="ru-RU"/>
              </w:rPr>
              <w:t xml:space="preserve"> </w:t>
            </w:r>
            <w:r w:rsidRPr="00D47610">
              <w:rPr>
                <w:sz w:val="28"/>
                <w:szCs w:val="28"/>
              </w:rPr>
              <w:t>г.</w:t>
            </w:r>
          </w:p>
        </w:tc>
      </w:tr>
    </w:tbl>
    <w:p w:rsidR="00E0470A" w:rsidRPr="00D47610" w:rsidRDefault="00E0470A" w:rsidP="00E0470A">
      <w:pPr>
        <w:widowControl w:val="0"/>
        <w:jc w:val="center"/>
        <w:rPr>
          <w:b/>
          <w:sz w:val="28"/>
          <w:szCs w:val="28"/>
        </w:rPr>
      </w:pPr>
    </w:p>
    <w:p w:rsidR="00E0470A" w:rsidRPr="00D47610" w:rsidRDefault="00E0470A" w:rsidP="00E0470A">
      <w:pPr>
        <w:jc w:val="center"/>
        <w:rPr>
          <w:b/>
          <w:sz w:val="28"/>
          <w:szCs w:val="28"/>
        </w:rPr>
      </w:pPr>
    </w:p>
    <w:p w:rsidR="00E0470A" w:rsidRPr="00D47610" w:rsidRDefault="00E0470A" w:rsidP="00E0470A">
      <w:pPr>
        <w:jc w:val="center"/>
        <w:rPr>
          <w:b/>
          <w:sz w:val="28"/>
          <w:szCs w:val="28"/>
        </w:rPr>
      </w:pPr>
    </w:p>
    <w:p w:rsidR="00E0470A" w:rsidRDefault="00E0470A" w:rsidP="00E0470A">
      <w:pPr>
        <w:jc w:val="center"/>
        <w:rPr>
          <w:b/>
          <w:sz w:val="28"/>
          <w:szCs w:val="28"/>
          <w:lang w:val="ru-RU"/>
        </w:rPr>
      </w:pPr>
    </w:p>
    <w:p w:rsidR="00E0470A" w:rsidRPr="00826AB7" w:rsidRDefault="00E0470A" w:rsidP="00E0470A">
      <w:pPr>
        <w:jc w:val="center"/>
        <w:rPr>
          <w:b/>
          <w:sz w:val="28"/>
          <w:szCs w:val="28"/>
          <w:lang w:val="ru-RU"/>
        </w:rPr>
      </w:pPr>
    </w:p>
    <w:p w:rsidR="00E0470A" w:rsidRPr="00D47610" w:rsidRDefault="00E0470A" w:rsidP="00E0470A">
      <w:pPr>
        <w:jc w:val="center"/>
        <w:rPr>
          <w:b/>
          <w:sz w:val="28"/>
          <w:szCs w:val="28"/>
        </w:rPr>
      </w:pPr>
    </w:p>
    <w:p w:rsidR="00E0470A" w:rsidRPr="00D47610" w:rsidRDefault="00E0470A" w:rsidP="00E0470A">
      <w:pPr>
        <w:jc w:val="center"/>
        <w:rPr>
          <w:b/>
          <w:sz w:val="28"/>
          <w:szCs w:val="28"/>
        </w:rPr>
      </w:pPr>
    </w:p>
    <w:p w:rsidR="00E0470A" w:rsidRPr="00D47610" w:rsidRDefault="00E0470A" w:rsidP="00E0470A">
      <w:pPr>
        <w:jc w:val="center"/>
        <w:rPr>
          <w:b/>
          <w:sz w:val="28"/>
          <w:szCs w:val="28"/>
        </w:rPr>
      </w:pPr>
    </w:p>
    <w:p w:rsidR="00E0470A" w:rsidRPr="00D47610" w:rsidRDefault="00E0470A" w:rsidP="00E0470A">
      <w:pPr>
        <w:jc w:val="center"/>
        <w:rPr>
          <w:b/>
          <w:sz w:val="28"/>
          <w:szCs w:val="28"/>
        </w:rPr>
      </w:pPr>
    </w:p>
    <w:p w:rsidR="00E0470A" w:rsidRPr="00D47610" w:rsidRDefault="00E0470A" w:rsidP="00E0470A">
      <w:pPr>
        <w:jc w:val="center"/>
        <w:rPr>
          <w:b/>
          <w:sz w:val="28"/>
          <w:szCs w:val="28"/>
        </w:rPr>
      </w:pPr>
    </w:p>
    <w:p w:rsidR="00E0470A" w:rsidRPr="00E0470A" w:rsidRDefault="00E0470A" w:rsidP="00E0470A">
      <w:pPr>
        <w:jc w:val="center"/>
        <w:rPr>
          <w:b/>
          <w:sz w:val="28"/>
          <w:szCs w:val="28"/>
          <w:lang w:val="ru-RU"/>
        </w:rPr>
      </w:pPr>
      <w:r w:rsidRPr="00E0470A">
        <w:rPr>
          <w:b/>
          <w:sz w:val="28"/>
          <w:szCs w:val="28"/>
          <w:lang w:val="ru-RU"/>
        </w:rPr>
        <w:t xml:space="preserve"> </w:t>
      </w:r>
    </w:p>
    <w:p w:rsidR="007A2531" w:rsidRPr="00E0470A" w:rsidRDefault="00505823">
      <w:pPr>
        <w:jc w:val="center"/>
        <w:rPr>
          <w:rFonts w:cs="Times New Roman"/>
          <w:b/>
          <w:sz w:val="28"/>
          <w:szCs w:val="28"/>
          <w:lang w:val="ru-RU"/>
        </w:rPr>
      </w:pPr>
      <w:r w:rsidRPr="00E0470A">
        <w:rPr>
          <w:rFonts w:cs="Times New Roman"/>
          <w:b/>
          <w:sz w:val="28"/>
          <w:szCs w:val="28"/>
          <w:lang w:val="ru-RU"/>
        </w:rPr>
        <w:t xml:space="preserve">Дополнительная профессиональная программа </w:t>
      </w:r>
    </w:p>
    <w:p w:rsidR="007A2531" w:rsidRPr="00593371" w:rsidRDefault="00505823">
      <w:pPr>
        <w:jc w:val="center"/>
        <w:rPr>
          <w:rFonts w:cs="Times New Roman"/>
          <w:b/>
          <w:sz w:val="28"/>
          <w:szCs w:val="28"/>
          <w:lang w:val="ru-RU"/>
        </w:rPr>
      </w:pPr>
      <w:r w:rsidRPr="00593371">
        <w:rPr>
          <w:rFonts w:cs="Times New Roman"/>
          <w:b/>
          <w:sz w:val="28"/>
          <w:szCs w:val="28"/>
          <w:lang w:val="ru-RU"/>
        </w:rPr>
        <w:t xml:space="preserve">повышения квалификации </w:t>
      </w:r>
    </w:p>
    <w:p w:rsidR="007A2531" w:rsidRPr="00593371" w:rsidRDefault="00505823">
      <w:pPr>
        <w:jc w:val="center"/>
        <w:rPr>
          <w:rFonts w:cs="Times New Roman"/>
          <w:b/>
          <w:sz w:val="28"/>
          <w:szCs w:val="28"/>
          <w:lang w:val="ru-RU"/>
        </w:rPr>
      </w:pPr>
      <w:proofErr w:type="gramStart"/>
      <w:r w:rsidRPr="00593371">
        <w:rPr>
          <w:rFonts w:cs="Times New Roman"/>
          <w:b/>
          <w:sz w:val="28"/>
          <w:szCs w:val="28"/>
          <w:lang w:val="ru-RU"/>
        </w:rPr>
        <w:t>«Общее и кадровое делопроизводство (с учетом стандарта Ворлдскиллс по компетенции «Документационное обеспечение управления</w:t>
      </w:r>
      <w:proofErr w:type="gramEnd"/>
    </w:p>
    <w:p w:rsidR="007A2531" w:rsidRPr="00593371" w:rsidRDefault="00505823">
      <w:pPr>
        <w:jc w:val="center"/>
        <w:rPr>
          <w:rFonts w:cs="Times New Roman"/>
          <w:b/>
          <w:sz w:val="28"/>
          <w:szCs w:val="28"/>
          <w:lang w:val="ru-RU"/>
        </w:rPr>
      </w:pPr>
      <w:r w:rsidRPr="00593371">
        <w:rPr>
          <w:rFonts w:cs="Times New Roman"/>
          <w:b/>
          <w:sz w:val="28"/>
          <w:szCs w:val="28"/>
          <w:lang w:val="ru-RU"/>
        </w:rPr>
        <w:t xml:space="preserve"> и архивоведение»)» </w:t>
      </w:r>
    </w:p>
    <w:p w:rsidR="00E0470A" w:rsidRPr="00D47610" w:rsidRDefault="00E0470A" w:rsidP="00E0470A">
      <w:pPr>
        <w:jc w:val="center"/>
        <w:rPr>
          <w:b/>
          <w:sz w:val="28"/>
          <w:szCs w:val="28"/>
          <w:lang w:val="ru-RU"/>
        </w:rPr>
      </w:pPr>
    </w:p>
    <w:p w:rsidR="00E0470A" w:rsidRPr="00D47610" w:rsidRDefault="00E0470A" w:rsidP="00E0470A">
      <w:pPr>
        <w:jc w:val="center"/>
        <w:rPr>
          <w:b/>
          <w:sz w:val="28"/>
          <w:szCs w:val="28"/>
          <w:lang w:val="ru-RU"/>
        </w:rPr>
      </w:pPr>
    </w:p>
    <w:p w:rsidR="00E0470A" w:rsidRPr="00D47610" w:rsidRDefault="00E0470A" w:rsidP="00E0470A">
      <w:pPr>
        <w:jc w:val="center"/>
        <w:rPr>
          <w:b/>
          <w:sz w:val="28"/>
          <w:szCs w:val="28"/>
          <w:lang w:val="ru-RU"/>
        </w:rPr>
      </w:pPr>
    </w:p>
    <w:p w:rsidR="00E0470A" w:rsidRPr="00D47610" w:rsidRDefault="00E0470A" w:rsidP="00E0470A">
      <w:pPr>
        <w:jc w:val="center"/>
        <w:rPr>
          <w:b/>
          <w:sz w:val="28"/>
          <w:szCs w:val="28"/>
          <w:lang w:val="ru-RU"/>
        </w:rPr>
      </w:pPr>
    </w:p>
    <w:p w:rsidR="00E0470A" w:rsidRPr="00D47610" w:rsidRDefault="00E0470A" w:rsidP="00E0470A">
      <w:pPr>
        <w:jc w:val="center"/>
        <w:rPr>
          <w:b/>
          <w:sz w:val="28"/>
          <w:szCs w:val="28"/>
          <w:lang w:val="ru-RU"/>
        </w:rPr>
      </w:pPr>
    </w:p>
    <w:p w:rsidR="00E0470A" w:rsidRPr="00D47610" w:rsidRDefault="00E0470A" w:rsidP="00E0470A">
      <w:pPr>
        <w:jc w:val="center"/>
        <w:rPr>
          <w:b/>
          <w:sz w:val="28"/>
          <w:szCs w:val="28"/>
          <w:lang w:val="ru-RU"/>
        </w:rPr>
      </w:pPr>
    </w:p>
    <w:p w:rsidR="00E0470A" w:rsidRPr="00D47610" w:rsidRDefault="00E0470A" w:rsidP="00E0470A">
      <w:pPr>
        <w:jc w:val="center"/>
        <w:rPr>
          <w:b/>
          <w:sz w:val="28"/>
          <w:szCs w:val="28"/>
          <w:lang w:val="ru-RU"/>
        </w:rPr>
      </w:pPr>
    </w:p>
    <w:p w:rsidR="00E0470A" w:rsidRPr="00D47610" w:rsidRDefault="00E0470A" w:rsidP="00E0470A">
      <w:pPr>
        <w:jc w:val="center"/>
        <w:rPr>
          <w:b/>
          <w:sz w:val="28"/>
          <w:szCs w:val="28"/>
          <w:lang w:val="ru-RU"/>
        </w:rPr>
      </w:pPr>
    </w:p>
    <w:p w:rsidR="00E0470A" w:rsidRPr="00D47610" w:rsidRDefault="00E0470A" w:rsidP="00E0470A">
      <w:pPr>
        <w:jc w:val="center"/>
        <w:rPr>
          <w:b/>
          <w:sz w:val="28"/>
          <w:szCs w:val="28"/>
          <w:lang w:val="ru-RU"/>
        </w:rPr>
      </w:pPr>
    </w:p>
    <w:p w:rsidR="00E0470A" w:rsidRPr="00D47610" w:rsidRDefault="00E0470A" w:rsidP="00E0470A">
      <w:pPr>
        <w:rPr>
          <w:b/>
          <w:sz w:val="28"/>
          <w:szCs w:val="28"/>
          <w:lang w:val="ru-RU"/>
        </w:rPr>
      </w:pPr>
    </w:p>
    <w:p w:rsidR="00E0470A" w:rsidRDefault="00E0470A" w:rsidP="00E0470A">
      <w:pPr>
        <w:rPr>
          <w:b/>
          <w:sz w:val="28"/>
          <w:szCs w:val="28"/>
          <w:lang w:val="ru-RU"/>
        </w:rPr>
      </w:pPr>
    </w:p>
    <w:p w:rsidR="00E0470A" w:rsidRDefault="00E0470A" w:rsidP="00E0470A">
      <w:pPr>
        <w:rPr>
          <w:b/>
          <w:sz w:val="28"/>
          <w:szCs w:val="28"/>
          <w:lang w:val="ru-RU"/>
        </w:rPr>
      </w:pPr>
    </w:p>
    <w:p w:rsidR="00E0470A" w:rsidRDefault="00E0470A" w:rsidP="00E0470A">
      <w:pPr>
        <w:rPr>
          <w:b/>
          <w:sz w:val="28"/>
          <w:szCs w:val="28"/>
          <w:lang w:val="ru-RU"/>
        </w:rPr>
      </w:pPr>
    </w:p>
    <w:p w:rsidR="00E0470A" w:rsidRPr="00D47610" w:rsidRDefault="00E0470A" w:rsidP="00E0470A">
      <w:pPr>
        <w:rPr>
          <w:b/>
          <w:sz w:val="28"/>
          <w:szCs w:val="28"/>
          <w:lang w:val="ru-RU"/>
        </w:rPr>
      </w:pPr>
    </w:p>
    <w:p w:rsidR="00E0470A" w:rsidRPr="00D47610" w:rsidRDefault="00E0470A" w:rsidP="00E0470A">
      <w:pPr>
        <w:rPr>
          <w:b/>
          <w:sz w:val="28"/>
          <w:szCs w:val="28"/>
          <w:lang w:val="ru-RU"/>
        </w:rPr>
      </w:pPr>
    </w:p>
    <w:p w:rsidR="00E0470A" w:rsidRPr="00D47610" w:rsidRDefault="00E0470A" w:rsidP="00E0470A">
      <w:pPr>
        <w:rPr>
          <w:b/>
          <w:sz w:val="28"/>
          <w:szCs w:val="28"/>
          <w:lang w:val="ru-RU"/>
        </w:rPr>
      </w:pPr>
    </w:p>
    <w:p w:rsidR="00E0470A" w:rsidRDefault="00E0470A">
      <w:pPr>
        <w:jc w:val="center"/>
        <w:rPr>
          <w:rFonts w:cs="Times New Roman"/>
          <w:sz w:val="28"/>
          <w:szCs w:val="28"/>
          <w:lang w:val="ru-RU"/>
        </w:rPr>
      </w:pPr>
    </w:p>
    <w:p w:rsidR="00E0470A" w:rsidRDefault="00E0470A">
      <w:pPr>
        <w:jc w:val="center"/>
        <w:rPr>
          <w:rFonts w:cs="Times New Roman"/>
          <w:sz w:val="28"/>
          <w:szCs w:val="28"/>
          <w:lang w:val="ru-RU"/>
        </w:rPr>
      </w:pPr>
    </w:p>
    <w:p w:rsidR="00E0470A" w:rsidRDefault="00E0470A">
      <w:pPr>
        <w:jc w:val="center"/>
        <w:rPr>
          <w:rFonts w:cs="Times New Roman"/>
          <w:sz w:val="28"/>
          <w:szCs w:val="28"/>
          <w:lang w:val="ru-RU"/>
        </w:rPr>
      </w:pPr>
    </w:p>
    <w:p w:rsidR="007A2531" w:rsidRPr="00593371" w:rsidRDefault="00505823">
      <w:pPr>
        <w:jc w:val="center"/>
        <w:rPr>
          <w:rFonts w:cs="Times New Roman"/>
          <w:sz w:val="28"/>
          <w:szCs w:val="28"/>
          <w:lang w:val="ru-RU"/>
        </w:rPr>
      </w:pPr>
      <w:r w:rsidRPr="00593371">
        <w:rPr>
          <w:rFonts w:cs="Times New Roman"/>
          <w:sz w:val="28"/>
          <w:szCs w:val="28"/>
          <w:lang w:val="ru-RU"/>
        </w:rPr>
        <w:t xml:space="preserve">г. </w:t>
      </w:r>
      <w:r w:rsidR="00897AF3" w:rsidRPr="00593371">
        <w:rPr>
          <w:rFonts w:cs="Times New Roman"/>
          <w:sz w:val="28"/>
          <w:szCs w:val="28"/>
          <w:lang w:val="ru-RU"/>
        </w:rPr>
        <w:t>Тверь</w:t>
      </w:r>
      <w:r w:rsidRPr="00593371">
        <w:rPr>
          <w:rFonts w:cs="Times New Roman"/>
          <w:sz w:val="28"/>
          <w:szCs w:val="28"/>
          <w:lang w:val="ru-RU"/>
        </w:rPr>
        <w:t>, 20</w:t>
      </w:r>
      <w:r w:rsidR="00897AF3" w:rsidRPr="00593371">
        <w:rPr>
          <w:rFonts w:cs="Times New Roman"/>
          <w:sz w:val="28"/>
          <w:szCs w:val="28"/>
          <w:lang w:val="ru-RU"/>
        </w:rPr>
        <w:t xml:space="preserve">20 </w:t>
      </w:r>
      <w:r w:rsidRPr="00593371">
        <w:rPr>
          <w:rFonts w:cs="Times New Roman"/>
          <w:sz w:val="28"/>
          <w:szCs w:val="28"/>
          <w:lang w:val="ru-RU"/>
        </w:rPr>
        <w:t>год</w:t>
      </w:r>
    </w:p>
    <w:p w:rsidR="007A2531" w:rsidRPr="00897AF3" w:rsidRDefault="007A2531">
      <w:pPr>
        <w:rPr>
          <w:rFonts w:cs="Times New Roman"/>
          <w:lang w:val="ru-RU"/>
        </w:rPr>
        <w:sectPr w:rsidR="007A2531" w:rsidRPr="00897AF3">
          <w:headerReference w:type="default" r:id="rId8"/>
          <w:footerReference w:type="default" r:id="rId9"/>
          <w:pgSz w:w="11900" w:h="16840"/>
          <w:pgMar w:top="1134" w:right="850" w:bottom="1134" w:left="1701" w:header="708" w:footer="708" w:gutter="0"/>
          <w:pgNumType w:start="1"/>
          <w:cols w:space="720" w:equalWidth="0">
            <w:col w:w="9689"/>
          </w:cols>
        </w:sectPr>
      </w:pPr>
    </w:p>
    <w:p w:rsidR="007A2531" w:rsidRPr="00897AF3" w:rsidRDefault="00505823">
      <w:pPr>
        <w:jc w:val="center"/>
        <w:rPr>
          <w:rFonts w:cs="Times New Roman"/>
          <w:b/>
          <w:sz w:val="28"/>
          <w:szCs w:val="28"/>
          <w:lang w:val="ru-RU"/>
        </w:rPr>
      </w:pPr>
      <w:r w:rsidRPr="00897AF3">
        <w:rPr>
          <w:rFonts w:cs="Times New Roman"/>
          <w:b/>
          <w:sz w:val="28"/>
          <w:szCs w:val="28"/>
          <w:lang w:val="ru-RU"/>
        </w:rPr>
        <w:lastRenderedPageBreak/>
        <w:t xml:space="preserve">Дополнительная профессиональная программа </w:t>
      </w:r>
    </w:p>
    <w:p w:rsidR="007A2531" w:rsidRPr="00897AF3" w:rsidRDefault="00505823">
      <w:pPr>
        <w:jc w:val="center"/>
        <w:rPr>
          <w:rFonts w:cs="Times New Roman"/>
          <w:b/>
          <w:sz w:val="28"/>
          <w:szCs w:val="28"/>
          <w:lang w:val="ru-RU"/>
        </w:rPr>
      </w:pPr>
      <w:r w:rsidRPr="00897AF3">
        <w:rPr>
          <w:rFonts w:cs="Times New Roman"/>
          <w:b/>
          <w:sz w:val="28"/>
          <w:szCs w:val="28"/>
          <w:lang w:val="ru-RU"/>
        </w:rPr>
        <w:t xml:space="preserve">повышения квалификации </w:t>
      </w:r>
    </w:p>
    <w:p w:rsidR="007A2531" w:rsidRPr="00897AF3" w:rsidRDefault="00505823">
      <w:pPr>
        <w:jc w:val="center"/>
        <w:rPr>
          <w:rFonts w:cs="Times New Roman"/>
          <w:b/>
          <w:sz w:val="28"/>
          <w:szCs w:val="28"/>
          <w:lang w:val="ru-RU"/>
        </w:rPr>
      </w:pPr>
      <w:r w:rsidRPr="00897AF3">
        <w:rPr>
          <w:rFonts w:cs="Times New Roman"/>
          <w:b/>
          <w:sz w:val="28"/>
          <w:szCs w:val="28"/>
          <w:lang w:val="ru-RU"/>
        </w:rPr>
        <w:t>«Общее и кадровое делопроизводство (с учетом стандарта Ворлдскиллс по компетенции «Документационное обеспечение управления</w:t>
      </w:r>
    </w:p>
    <w:p w:rsidR="007A2531" w:rsidRPr="00897AF3" w:rsidRDefault="00505823">
      <w:pPr>
        <w:jc w:val="center"/>
        <w:rPr>
          <w:rFonts w:cs="Times New Roman"/>
          <w:b/>
          <w:sz w:val="28"/>
          <w:szCs w:val="28"/>
        </w:rPr>
      </w:pPr>
      <w:r w:rsidRPr="00897AF3">
        <w:rPr>
          <w:rFonts w:cs="Times New Roman"/>
          <w:b/>
          <w:sz w:val="28"/>
          <w:szCs w:val="28"/>
          <w:lang w:val="ru-RU"/>
        </w:rPr>
        <w:t xml:space="preserve"> </w:t>
      </w:r>
      <w:r w:rsidRPr="00897AF3">
        <w:rPr>
          <w:rFonts w:cs="Times New Roman"/>
          <w:b/>
          <w:sz w:val="28"/>
          <w:szCs w:val="28"/>
        </w:rPr>
        <w:t xml:space="preserve">и архивоведение»)» </w:t>
      </w:r>
    </w:p>
    <w:p w:rsidR="007A2531" w:rsidRPr="00897AF3" w:rsidRDefault="007A2531">
      <w:pPr>
        <w:rPr>
          <w:rFonts w:cs="Times New Roman"/>
          <w:b/>
          <w:sz w:val="28"/>
          <w:szCs w:val="28"/>
        </w:rPr>
      </w:pPr>
    </w:p>
    <w:p w:rsidR="007A2531" w:rsidRPr="00897AF3" w:rsidRDefault="0050582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firstLine="285"/>
        <w:jc w:val="both"/>
        <w:rPr>
          <w:rFonts w:cs="Times New Roman"/>
          <w:b/>
        </w:rPr>
      </w:pPr>
      <w:r w:rsidRPr="00897AF3">
        <w:rPr>
          <w:rFonts w:cs="Times New Roman"/>
          <w:b/>
        </w:rPr>
        <w:t>Цели реализации программы</w:t>
      </w:r>
    </w:p>
    <w:p w:rsidR="007A2531" w:rsidRPr="00897AF3" w:rsidRDefault="00505823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Дополнительная профессиональная программа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квалификации, с учетом спецификации стандарта Ворлдскиллс по компетенции «Документационное обеспечение управления и архивоведение».</w:t>
      </w:r>
    </w:p>
    <w:p w:rsidR="007A2531" w:rsidRPr="00897AF3" w:rsidRDefault="007A2531">
      <w:p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cs="Times New Roman"/>
          <w:lang w:val="ru-RU"/>
        </w:rPr>
      </w:pPr>
    </w:p>
    <w:p w:rsidR="007A2531" w:rsidRPr="00897AF3" w:rsidRDefault="0050582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firstLine="285"/>
        <w:jc w:val="both"/>
        <w:rPr>
          <w:rFonts w:cs="Times New Roman"/>
          <w:lang w:val="ru-RU"/>
        </w:rPr>
      </w:pPr>
      <w:r w:rsidRPr="00897AF3">
        <w:rPr>
          <w:rFonts w:cs="Times New Roman"/>
          <w:b/>
          <w:lang w:val="ru-RU"/>
        </w:rPr>
        <w:t>Требования к результатам обучения. Планируемые результаты обучения</w:t>
      </w:r>
    </w:p>
    <w:p w:rsidR="007A2531" w:rsidRPr="00897AF3" w:rsidRDefault="00505823">
      <w:pPr>
        <w:ind w:firstLine="851"/>
        <w:jc w:val="both"/>
        <w:rPr>
          <w:rFonts w:cs="Times New Roman"/>
          <w:b/>
          <w:lang w:val="ru-RU"/>
        </w:rPr>
      </w:pPr>
      <w:r w:rsidRPr="00897AF3">
        <w:rPr>
          <w:rFonts w:cs="Times New Roman"/>
          <w:b/>
          <w:lang w:val="ru-RU"/>
        </w:rPr>
        <w:t>2.1. Характеристика нового вида профессиональной деятельности, трудовых функций и (или) уровней квалификации</w:t>
      </w:r>
    </w:p>
    <w:p w:rsidR="007A2531" w:rsidRPr="00897AF3" w:rsidRDefault="007A2531">
      <w:pPr>
        <w:spacing w:before="120" w:after="120"/>
        <w:ind w:firstLine="851"/>
        <w:jc w:val="both"/>
        <w:rPr>
          <w:rFonts w:cs="Times New Roman"/>
          <w:lang w:val="ru-RU"/>
        </w:rPr>
      </w:pPr>
    </w:p>
    <w:tbl>
      <w:tblPr>
        <w:tblStyle w:val="af5"/>
        <w:tblW w:w="92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567"/>
        <w:gridCol w:w="8647"/>
      </w:tblGrid>
      <w:tr w:rsidR="007A2531" w:rsidRPr="00E0470A">
        <w:trPr>
          <w:trHeight w:val="8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  <w:b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531" w:rsidRPr="00897AF3" w:rsidRDefault="007A2531">
            <w:pPr>
              <w:jc w:val="center"/>
              <w:rPr>
                <w:rFonts w:cs="Times New Roman"/>
                <w:b/>
                <w:lang w:val="ru-RU"/>
              </w:rPr>
            </w:pPr>
          </w:p>
          <w:p w:rsidR="007A2531" w:rsidRPr="00897AF3" w:rsidRDefault="00505823">
            <w:pPr>
              <w:jc w:val="center"/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b/>
                <w:lang w:val="ru-RU"/>
              </w:rPr>
              <w:t>Содержание совершенствуемой или вновь формируемой компетенции</w:t>
            </w:r>
          </w:p>
        </w:tc>
      </w:tr>
      <w:tr w:rsidR="007A2531" w:rsidRPr="00E0470A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531" w:rsidRPr="00897AF3" w:rsidRDefault="00505823">
            <w:pPr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>Составление и оформление организационно-распорядительной документации и текстовых документов</w:t>
            </w:r>
          </w:p>
        </w:tc>
      </w:tr>
      <w:tr w:rsidR="007A2531" w:rsidRPr="00E0470A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531" w:rsidRPr="00897AF3" w:rsidRDefault="00505823">
            <w:pPr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>Документационное обеспечение работы с персоналом</w:t>
            </w:r>
          </w:p>
        </w:tc>
      </w:tr>
      <w:tr w:rsidR="007A2531" w:rsidRPr="00897AF3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531" w:rsidRPr="00897AF3" w:rsidRDefault="00505823">
            <w:pPr>
              <w:rPr>
                <w:rFonts w:cs="Times New Roman"/>
              </w:rPr>
            </w:pPr>
            <w:r w:rsidRPr="00897AF3">
              <w:rPr>
                <w:rFonts w:cs="Times New Roman"/>
              </w:rPr>
              <w:t>Организация документооборота</w:t>
            </w:r>
          </w:p>
        </w:tc>
      </w:tr>
      <w:tr w:rsidR="007A2531" w:rsidRPr="00E0470A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4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531" w:rsidRPr="00897AF3" w:rsidRDefault="00505823">
            <w:pPr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>Экспертиза ценности и обеспечение сохранности документов и дел</w:t>
            </w:r>
          </w:p>
        </w:tc>
      </w:tr>
    </w:tbl>
    <w:p w:rsidR="007A2531" w:rsidRPr="00897AF3" w:rsidRDefault="007A2531">
      <w:pPr>
        <w:ind w:firstLine="851"/>
        <w:jc w:val="both"/>
        <w:rPr>
          <w:rFonts w:cs="Times New Roman"/>
          <w:lang w:val="ru-RU"/>
        </w:rPr>
      </w:pPr>
    </w:p>
    <w:p w:rsidR="007A2531" w:rsidRPr="00897AF3" w:rsidRDefault="00505823">
      <w:pPr>
        <w:ind w:firstLine="851"/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Программа разработана в соответствии с:</w:t>
      </w:r>
    </w:p>
    <w:p w:rsidR="007A2531" w:rsidRPr="00897AF3" w:rsidRDefault="00505823">
      <w:pPr>
        <w:ind w:firstLine="851"/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- спецификацией стандартов Ворлдскиллс по компетенции «Документационное обеспечениеуправления и архивоведение»;</w:t>
      </w:r>
    </w:p>
    <w:p w:rsidR="007A2531" w:rsidRPr="00897AF3" w:rsidRDefault="00505823">
      <w:pPr>
        <w:ind w:firstLine="851"/>
        <w:jc w:val="both"/>
        <w:rPr>
          <w:rFonts w:cs="Times New Roman"/>
          <w:lang w:val="ru-RU"/>
        </w:rPr>
      </w:pPr>
      <w:r w:rsidRPr="00897AF3">
        <w:rPr>
          <w:rFonts w:cs="Times New Roman"/>
          <w:b/>
          <w:lang w:val="ru-RU"/>
        </w:rPr>
        <w:t xml:space="preserve">- </w:t>
      </w:r>
      <w:r w:rsidRPr="00897AF3">
        <w:rPr>
          <w:rFonts w:cs="Times New Roman"/>
          <w:lang w:val="ru-RU"/>
        </w:rPr>
        <w:t>профессиональным стандартом «Специалист по организационному и документационному обеспечению управления организацией» (утвержден приказом Минтруда России от 06.05.2015 г. № 276н);</w:t>
      </w:r>
    </w:p>
    <w:p w:rsidR="007A2531" w:rsidRPr="00897AF3" w:rsidRDefault="007A2531">
      <w:pPr>
        <w:ind w:firstLine="851"/>
        <w:jc w:val="both"/>
        <w:rPr>
          <w:rFonts w:cs="Times New Roman"/>
          <w:lang w:val="ru-RU"/>
        </w:rPr>
      </w:pPr>
    </w:p>
    <w:p w:rsidR="007A2531" w:rsidRPr="00897AF3" w:rsidRDefault="00505823">
      <w:pPr>
        <w:ind w:firstLine="851"/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Медицинские ограничения регламентированы Перечнем медицинских противопоказаний Минздрава России.</w:t>
      </w:r>
    </w:p>
    <w:p w:rsidR="007A2531" w:rsidRPr="00897AF3" w:rsidRDefault="007A2531">
      <w:pPr>
        <w:ind w:firstLine="851"/>
        <w:jc w:val="both"/>
        <w:rPr>
          <w:rFonts w:cs="Times New Roman"/>
          <w:lang w:val="ru-RU"/>
        </w:rPr>
      </w:pPr>
    </w:p>
    <w:p w:rsidR="007A2531" w:rsidRPr="00897AF3" w:rsidRDefault="005058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b/>
        </w:rPr>
      </w:pPr>
      <w:r w:rsidRPr="00897AF3">
        <w:rPr>
          <w:rFonts w:cs="Times New Roman"/>
          <w:b/>
        </w:rPr>
        <w:t>Требования к результатам освоения программы</w:t>
      </w:r>
    </w:p>
    <w:p w:rsidR="007A2531" w:rsidRPr="00897AF3" w:rsidRDefault="00505823">
      <w:pPr>
        <w:ind w:firstLine="993"/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В результате освоения дополнительной профессиональной программы у слушателя должны быть сформированы компетенции, в соответствии с разделом 2.1. программы.</w:t>
      </w:r>
    </w:p>
    <w:p w:rsidR="007A2531" w:rsidRPr="00897AF3" w:rsidRDefault="00505823">
      <w:pPr>
        <w:ind w:firstLine="993"/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В результате освоения программы слушатель должен</w:t>
      </w:r>
      <w:r w:rsidRPr="00897AF3">
        <w:rPr>
          <w:rFonts w:cs="Times New Roman"/>
          <w:lang w:val="ru-RU"/>
        </w:rPr>
        <w:br/>
      </w:r>
    </w:p>
    <w:p w:rsidR="007A2531" w:rsidRPr="00897AF3" w:rsidRDefault="00505823">
      <w:pPr>
        <w:ind w:firstLine="993"/>
        <w:jc w:val="both"/>
        <w:rPr>
          <w:rFonts w:cs="Times New Roman"/>
          <w:b/>
          <w:i/>
        </w:rPr>
      </w:pPr>
      <w:r w:rsidRPr="00897AF3">
        <w:rPr>
          <w:rFonts w:cs="Times New Roman"/>
          <w:b/>
          <w:i/>
        </w:rPr>
        <w:t>знать:</w:t>
      </w:r>
    </w:p>
    <w:p w:rsidR="007A2531" w:rsidRPr="00897AF3" w:rsidRDefault="005058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993"/>
        <w:jc w:val="both"/>
        <w:rPr>
          <w:rFonts w:eastAsia="Verdana" w:cs="Times New Roman"/>
          <w:lang w:val="ru-RU"/>
        </w:rPr>
      </w:pPr>
      <w:r w:rsidRPr="00897AF3">
        <w:rPr>
          <w:rFonts w:cs="Times New Roman"/>
          <w:lang w:val="ru-RU"/>
        </w:rPr>
        <w:t>нормативные методические документы по документационному обеспечению управления;</w:t>
      </w:r>
    </w:p>
    <w:p w:rsidR="007A2531" w:rsidRPr="00897AF3" w:rsidRDefault="005058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993"/>
        <w:jc w:val="both"/>
        <w:rPr>
          <w:rFonts w:eastAsia="Verdana" w:cs="Times New Roman"/>
          <w:lang w:val="ru-RU"/>
        </w:rPr>
      </w:pPr>
      <w:r w:rsidRPr="00897AF3">
        <w:rPr>
          <w:rFonts w:cs="Times New Roman"/>
          <w:lang w:val="ru-RU"/>
        </w:rPr>
        <w:t>требования к организации информационно-документационного обслуживания;</w:t>
      </w:r>
    </w:p>
    <w:p w:rsidR="007A2531" w:rsidRPr="00897AF3" w:rsidRDefault="005058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993"/>
        <w:jc w:val="both"/>
        <w:rPr>
          <w:rFonts w:eastAsia="Verdana" w:cs="Times New Roman"/>
        </w:rPr>
      </w:pPr>
      <w:r w:rsidRPr="00897AF3">
        <w:rPr>
          <w:rFonts w:cs="Times New Roman"/>
        </w:rPr>
        <w:t>классификацию служебных документов;</w:t>
      </w:r>
    </w:p>
    <w:p w:rsidR="007A2531" w:rsidRPr="00897AF3" w:rsidRDefault="005058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993"/>
        <w:jc w:val="both"/>
        <w:rPr>
          <w:rFonts w:eastAsia="Verdana" w:cs="Times New Roman"/>
          <w:lang w:val="ru-RU"/>
        </w:rPr>
      </w:pPr>
      <w:r w:rsidRPr="00897AF3">
        <w:rPr>
          <w:rFonts w:cs="Times New Roman"/>
          <w:lang w:val="ru-RU"/>
        </w:rPr>
        <w:lastRenderedPageBreak/>
        <w:t>единые требования и правила оформления документов в соответствии с ГОСТ;</w:t>
      </w:r>
    </w:p>
    <w:p w:rsidR="007A2531" w:rsidRPr="00897AF3" w:rsidRDefault="005058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993"/>
        <w:jc w:val="both"/>
        <w:rPr>
          <w:rFonts w:eastAsia="Verdana" w:cs="Times New Roman"/>
          <w:lang w:val="ru-RU"/>
        </w:rPr>
      </w:pPr>
      <w:r w:rsidRPr="00897AF3">
        <w:rPr>
          <w:rFonts w:cs="Times New Roman"/>
          <w:lang w:val="ru-RU"/>
        </w:rPr>
        <w:t>виды и состав бланков служебных документов;</w:t>
      </w:r>
    </w:p>
    <w:p w:rsidR="007A2531" w:rsidRPr="00897AF3" w:rsidRDefault="005058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993"/>
        <w:jc w:val="both"/>
        <w:rPr>
          <w:rFonts w:eastAsia="Verdana" w:cs="Times New Roman"/>
          <w:lang w:val="ru-RU"/>
        </w:rPr>
      </w:pPr>
      <w:r w:rsidRPr="00897AF3">
        <w:rPr>
          <w:rFonts w:cs="Times New Roman"/>
          <w:lang w:val="ru-RU"/>
        </w:rPr>
        <w:t>общие требования к содержанию текстов служебных документов;</w:t>
      </w:r>
    </w:p>
    <w:p w:rsidR="007A2531" w:rsidRPr="00897AF3" w:rsidRDefault="005058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993"/>
        <w:jc w:val="both"/>
        <w:rPr>
          <w:rFonts w:eastAsia="Verdana" w:cs="Times New Roman"/>
          <w:lang w:val="ru-RU"/>
        </w:rPr>
      </w:pPr>
      <w:r w:rsidRPr="00897AF3">
        <w:rPr>
          <w:rFonts w:cs="Times New Roman"/>
          <w:lang w:val="ru-RU"/>
        </w:rPr>
        <w:t>основные группы организационно-распорядительных документов, отличительные особенности их оформления;</w:t>
      </w:r>
    </w:p>
    <w:p w:rsidR="007A2531" w:rsidRPr="00897AF3" w:rsidRDefault="005058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993"/>
        <w:jc w:val="both"/>
        <w:rPr>
          <w:rFonts w:eastAsia="Verdana" w:cs="Times New Roman"/>
        </w:rPr>
      </w:pPr>
      <w:r w:rsidRPr="00897AF3">
        <w:rPr>
          <w:rFonts w:cs="Times New Roman"/>
        </w:rPr>
        <w:t>этапы составления служебных документов;</w:t>
      </w:r>
    </w:p>
    <w:p w:rsidR="007A2531" w:rsidRPr="00897AF3" w:rsidRDefault="005058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993"/>
        <w:jc w:val="both"/>
        <w:rPr>
          <w:rFonts w:eastAsia="Verdana" w:cs="Times New Roman"/>
        </w:rPr>
      </w:pPr>
      <w:r w:rsidRPr="00897AF3">
        <w:rPr>
          <w:rFonts w:cs="Times New Roman"/>
        </w:rPr>
        <w:t>способы документирования;</w:t>
      </w:r>
    </w:p>
    <w:p w:rsidR="007A2531" w:rsidRPr="00897AF3" w:rsidRDefault="005058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993"/>
        <w:jc w:val="both"/>
        <w:rPr>
          <w:rFonts w:eastAsia="Verdana" w:cs="Times New Roman"/>
          <w:lang w:val="ru-RU"/>
        </w:rPr>
      </w:pPr>
      <w:r w:rsidRPr="00897AF3">
        <w:rPr>
          <w:rFonts w:cs="Times New Roman"/>
          <w:lang w:val="ru-RU"/>
        </w:rPr>
        <w:t>требования к организации документооборота организации;</w:t>
      </w:r>
    </w:p>
    <w:p w:rsidR="007A2531" w:rsidRPr="00897AF3" w:rsidRDefault="005058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993"/>
        <w:jc w:val="both"/>
        <w:rPr>
          <w:rFonts w:eastAsia="Verdana" w:cs="Times New Roman"/>
          <w:lang w:val="ru-RU"/>
        </w:rPr>
      </w:pPr>
      <w:r w:rsidRPr="00897AF3">
        <w:rPr>
          <w:rFonts w:cs="Times New Roman"/>
          <w:lang w:val="ru-RU"/>
        </w:rPr>
        <w:t>общие правила и формы регистрации документов;</w:t>
      </w:r>
    </w:p>
    <w:p w:rsidR="007A2531" w:rsidRPr="00897AF3" w:rsidRDefault="005058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993"/>
        <w:jc w:val="both"/>
        <w:rPr>
          <w:rFonts w:eastAsia="Verdana" w:cs="Times New Roman"/>
          <w:lang w:val="ru-RU"/>
        </w:rPr>
      </w:pPr>
      <w:r w:rsidRPr="00897AF3">
        <w:rPr>
          <w:rFonts w:cs="Times New Roman"/>
          <w:lang w:val="ru-RU"/>
        </w:rPr>
        <w:t>технологический процесс контроля за исполнением поручений руководителя;</w:t>
      </w:r>
    </w:p>
    <w:p w:rsidR="007A2531" w:rsidRPr="00897AF3" w:rsidRDefault="005058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993"/>
        <w:jc w:val="both"/>
        <w:rPr>
          <w:rFonts w:eastAsia="Verdana" w:cs="Times New Roman"/>
          <w:lang w:val="ru-RU"/>
        </w:rPr>
      </w:pPr>
      <w:r w:rsidRPr="00897AF3">
        <w:rPr>
          <w:rFonts w:cs="Times New Roman"/>
          <w:lang w:val="ru-RU"/>
        </w:rPr>
        <w:t>правила и этапы составления и оформления номенклатуры дел организации;</w:t>
      </w:r>
    </w:p>
    <w:p w:rsidR="007A2531" w:rsidRPr="00897AF3" w:rsidRDefault="005058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993"/>
        <w:jc w:val="both"/>
        <w:rPr>
          <w:rFonts w:eastAsia="Verdana" w:cs="Times New Roman"/>
          <w:lang w:val="ru-RU"/>
        </w:rPr>
      </w:pPr>
      <w:r w:rsidRPr="00897AF3">
        <w:rPr>
          <w:rFonts w:cs="Times New Roman"/>
          <w:lang w:val="ru-RU"/>
        </w:rPr>
        <w:t>требования к формированию дел в соответствии с номенклатурой дел, особенности систематизации отдельных видов документов;</w:t>
      </w:r>
    </w:p>
    <w:p w:rsidR="007A2531" w:rsidRPr="00897AF3" w:rsidRDefault="005058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993"/>
        <w:jc w:val="both"/>
        <w:rPr>
          <w:rFonts w:eastAsia="Verdana" w:cs="Times New Roman"/>
          <w:lang w:val="ru-RU"/>
        </w:rPr>
      </w:pPr>
      <w:r w:rsidRPr="00897AF3">
        <w:rPr>
          <w:rFonts w:cs="Times New Roman"/>
          <w:lang w:val="ru-RU"/>
        </w:rPr>
        <w:t>правила текущего хранения дел в организации;</w:t>
      </w:r>
    </w:p>
    <w:p w:rsidR="007A2531" w:rsidRPr="00897AF3" w:rsidRDefault="005058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993"/>
        <w:jc w:val="both"/>
        <w:rPr>
          <w:rFonts w:eastAsia="Verdana" w:cs="Times New Roman"/>
          <w:lang w:val="ru-RU"/>
        </w:rPr>
      </w:pPr>
      <w:r w:rsidRPr="00897AF3">
        <w:rPr>
          <w:rFonts w:cs="Times New Roman"/>
          <w:lang w:val="ru-RU"/>
        </w:rPr>
        <w:t>этапы подготовки дел к сдаче на архивное хранение;</w:t>
      </w:r>
    </w:p>
    <w:p w:rsidR="007A2531" w:rsidRPr="00897AF3" w:rsidRDefault="005058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993"/>
        <w:jc w:val="both"/>
        <w:rPr>
          <w:rFonts w:eastAsia="Verdana" w:cs="Times New Roman"/>
          <w:lang w:val="ru-RU"/>
        </w:rPr>
      </w:pPr>
      <w:r w:rsidRPr="00897AF3">
        <w:rPr>
          <w:rFonts w:cs="Times New Roman"/>
          <w:lang w:val="ru-RU"/>
        </w:rPr>
        <w:t>правила организации архивного хранения дел;</w:t>
      </w:r>
    </w:p>
    <w:p w:rsidR="007A2531" w:rsidRPr="00897AF3" w:rsidRDefault="005058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993"/>
        <w:jc w:val="both"/>
        <w:rPr>
          <w:rFonts w:eastAsia="Verdana" w:cs="Times New Roman"/>
        </w:rPr>
      </w:pPr>
      <w:r w:rsidRPr="00897AF3">
        <w:rPr>
          <w:rFonts w:cs="Times New Roman"/>
        </w:rPr>
        <w:t>современные виды организационной техники:</w:t>
      </w:r>
    </w:p>
    <w:p w:rsidR="007A2531" w:rsidRPr="00897AF3" w:rsidRDefault="005058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993"/>
        <w:jc w:val="both"/>
        <w:rPr>
          <w:rFonts w:eastAsia="Verdana" w:cs="Times New Roman"/>
          <w:lang w:val="ru-RU"/>
        </w:rPr>
      </w:pPr>
      <w:r w:rsidRPr="00897AF3">
        <w:rPr>
          <w:rFonts w:cs="Times New Roman"/>
          <w:lang w:val="ru-RU"/>
        </w:rPr>
        <w:t>назначение, правила эксплуатации и технического обслуживания;</w:t>
      </w:r>
    </w:p>
    <w:p w:rsidR="007A2531" w:rsidRPr="00897AF3" w:rsidRDefault="005058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993"/>
        <w:jc w:val="both"/>
        <w:rPr>
          <w:rFonts w:eastAsia="Verdana" w:cs="Times New Roman"/>
          <w:lang w:val="ru-RU"/>
        </w:rPr>
      </w:pPr>
      <w:r w:rsidRPr="00897AF3">
        <w:rPr>
          <w:rFonts w:cs="Times New Roman"/>
          <w:lang w:val="ru-RU"/>
        </w:rPr>
        <w:t>компьютерную технику и современные информационные технологии, применяемые при документировании и организации работы с документами;</w:t>
      </w:r>
    </w:p>
    <w:p w:rsidR="007A2531" w:rsidRPr="00897AF3" w:rsidRDefault="005058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993"/>
        <w:jc w:val="both"/>
        <w:rPr>
          <w:rFonts w:eastAsia="Verdana" w:cs="Times New Roman"/>
          <w:lang w:val="ru-RU"/>
        </w:rPr>
      </w:pPr>
      <w:r w:rsidRPr="00897AF3">
        <w:rPr>
          <w:rFonts w:cs="Times New Roman"/>
          <w:lang w:val="ru-RU"/>
        </w:rPr>
        <w:t>правила орфографии и пунктуации русского языка;</w:t>
      </w:r>
    </w:p>
    <w:p w:rsidR="007A2531" w:rsidRPr="00897AF3" w:rsidRDefault="00505823">
      <w:pPr>
        <w:widowControl w:val="0"/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993"/>
        <w:jc w:val="both"/>
        <w:rPr>
          <w:rFonts w:cs="Times New Roman"/>
          <w:b/>
          <w:i/>
        </w:rPr>
      </w:pPr>
      <w:r w:rsidRPr="00897AF3">
        <w:rPr>
          <w:rFonts w:cs="Times New Roman"/>
        </w:rPr>
        <w:t>требования к качеству выполняемых работ</w:t>
      </w:r>
    </w:p>
    <w:p w:rsidR="007A2531" w:rsidRPr="00897AF3" w:rsidRDefault="007A2531">
      <w:pPr>
        <w:ind w:firstLine="993"/>
        <w:jc w:val="both"/>
        <w:rPr>
          <w:rFonts w:cs="Times New Roman"/>
        </w:rPr>
      </w:pPr>
    </w:p>
    <w:p w:rsidR="007A2531" w:rsidRPr="00897AF3" w:rsidRDefault="00505823">
      <w:pPr>
        <w:ind w:firstLine="993"/>
        <w:jc w:val="both"/>
        <w:rPr>
          <w:rFonts w:cs="Times New Roman"/>
          <w:b/>
          <w:i/>
        </w:rPr>
      </w:pPr>
      <w:r w:rsidRPr="00897AF3">
        <w:rPr>
          <w:rFonts w:cs="Times New Roman"/>
          <w:b/>
          <w:i/>
        </w:rPr>
        <w:t>уметь:</w:t>
      </w:r>
    </w:p>
    <w:p w:rsidR="007A2531" w:rsidRPr="00897AF3" w:rsidRDefault="005058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993"/>
        <w:jc w:val="both"/>
        <w:rPr>
          <w:rFonts w:eastAsia="Verdana" w:cs="Times New Roman"/>
          <w:lang w:val="ru-RU"/>
        </w:rPr>
      </w:pPr>
      <w:r w:rsidRPr="00897AF3">
        <w:rPr>
          <w:rFonts w:cs="Times New Roman"/>
          <w:lang w:val="ru-RU"/>
        </w:rPr>
        <w:t>пользоваться нормативными методическими документами по документационному обеспечению управления;</w:t>
      </w:r>
    </w:p>
    <w:p w:rsidR="007A2531" w:rsidRPr="00897AF3" w:rsidRDefault="005058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993"/>
        <w:jc w:val="both"/>
        <w:rPr>
          <w:rFonts w:eastAsia="Verdana" w:cs="Times New Roman"/>
          <w:lang w:val="ru-RU"/>
        </w:rPr>
      </w:pPr>
      <w:r w:rsidRPr="00897AF3">
        <w:rPr>
          <w:rFonts w:cs="Times New Roman"/>
          <w:lang w:val="ru-RU"/>
        </w:rPr>
        <w:t>определять нормы времени на делопроизводственные операции;</w:t>
      </w:r>
    </w:p>
    <w:p w:rsidR="007A2531" w:rsidRPr="00897AF3" w:rsidRDefault="005058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993"/>
        <w:jc w:val="both"/>
        <w:rPr>
          <w:rFonts w:eastAsia="Verdana" w:cs="Times New Roman"/>
          <w:lang w:val="ru-RU"/>
        </w:rPr>
      </w:pPr>
      <w:r w:rsidRPr="00897AF3">
        <w:rPr>
          <w:rFonts w:cs="Times New Roman"/>
          <w:lang w:val="ru-RU"/>
        </w:rPr>
        <w:t>конструировать различные виды бланков служебных документов;</w:t>
      </w:r>
    </w:p>
    <w:p w:rsidR="007A2531" w:rsidRPr="00897AF3" w:rsidRDefault="005058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993"/>
        <w:jc w:val="both"/>
        <w:rPr>
          <w:rFonts w:eastAsia="Verdana" w:cs="Times New Roman"/>
          <w:lang w:val="ru-RU"/>
        </w:rPr>
      </w:pPr>
      <w:r w:rsidRPr="00897AF3">
        <w:rPr>
          <w:rFonts w:cs="Times New Roman"/>
          <w:lang w:val="ru-RU"/>
        </w:rPr>
        <w:t>составлять, редактировать и оформлять организационно-распорядительные документы организации;</w:t>
      </w:r>
    </w:p>
    <w:p w:rsidR="007A2531" w:rsidRPr="00897AF3" w:rsidRDefault="005058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993"/>
        <w:jc w:val="both"/>
        <w:rPr>
          <w:rFonts w:eastAsia="Verdana" w:cs="Times New Roman"/>
          <w:lang w:val="ru-RU"/>
        </w:rPr>
      </w:pPr>
      <w:r w:rsidRPr="00897AF3">
        <w:rPr>
          <w:rFonts w:cs="Times New Roman"/>
          <w:lang w:val="ru-RU"/>
        </w:rPr>
        <w:t>вести работу с документами (экспедиционную обработку, регистрацию, контроль исполнения, справочно-информационную работу);</w:t>
      </w:r>
    </w:p>
    <w:p w:rsidR="007A2531" w:rsidRPr="00897AF3" w:rsidRDefault="005058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993"/>
        <w:jc w:val="both"/>
        <w:rPr>
          <w:rFonts w:eastAsia="Verdana" w:cs="Times New Roman"/>
          <w:lang w:val="ru-RU"/>
        </w:rPr>
      </w:pPr>
      <w:r w:rsidRPr="00897AF3">
        <w:rPr>
          <w:rFonts w:cs="Times New Roman"/>
          <w:lang w:val="ru-RU"/>
        </w:rPr>
        <w:t>составлять и оформлять номенклатуру дел организации;</w:t>
      </w:r>
    </w:p>
    <w:p w:rsidR="007A2531" w:rsidRPr="00897AF3" w:rsidRDefault="005058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993"/>
        <w:jc w:val="both"/>
        <w:rPr>
          <w:rFonts w:eastAsia="Verdana" w:cs="Times New Roman"/>
          <w:lang w:val="ru-RU"/>
        </w:rPr>
      </w:pPr>
      <w:r w:rsidRPr="00897AF3">
        <w:rPr>
          <w:rFonts w:cs="Times New Roman"/>
          <w:lang w:val="ru-RU"/>
        </w:rPr>
        <w:t>формировать дела в соответствии с номенклатурой дел;</w:t>
      </w:r>
    </w:p>
    <w:p w:rsidR="007A2531" w:rsidRPr="00897AF3" w:rsidRDefault="005058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993"/>
        <w:jc w:val="both"/>
        <w:rPr>
          <w:rFonts w:eastAsia="Verdana" w:cs="Times New Roman"/>
        </w:rPr>
      </w:pPr>
      <w:r w:rsidRPr="00897AF3">
        <w:rPr>
          <w:rFonts w:cs="Times New Roman"/>
        </w:rPr>
        <w:t>проводить текущее хранение документов;</w:t>
      </w:r>
    </w:p>
    <w:p w:rsidR="007A2531" w:rsidRPr="00897AF3" w:rsidRDefault="005058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993"/>
        <w:jc w:val="both"/>
        <w:rPr>
          <w:rFonts w:eastAsia="Verdana" w:cs="Times New Roman"/>
          <w:lang w:val="ru-RU"/>
        </w:rPr>
      </w:pPr>
      <w:r w:rsidRPr="00897AF3">
        <w:rPr>
          <w:rFonts w:cs="Times New Roman"/>
          <w:lang w:val="ru-RU"/>
        </w:rPr>
        <w:t>подготавливать дела к передаче на архивное хранение;</w:t>
      </w:r>
    </w:p>
    <w:p w:rsidR="007A2531" w:rsidRPr="00897AF3" w:rsidRDefault="005058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993"/>
        <w:jc w:val="both"/>
        <w:rPr>
          <w:rFonts w:eastAsia="Verdana" w:cs="Times New Roman"/>
          <w:lang w:val="ru-RU"/>
        </w:rPr>
      </w:pPr>
      <w:r w:rsidRPr="00897AF3">
        <w:rPr>
          <w:rFonts w:cs="Times New Roman"/>
          <w:lang w:val="ru-RU"/>
        </w:rPr>
        <w:t>использовать организационную технику в профессиональной деятельности;</w:t>
      </w:r>
    </w:p>
    <w:p w:rsidR="007A2531" w:rsidRPr="00897AF3" w:rsidRDefault="005058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993"/>
        <w:jc w:val="both"/>
        <w:rPr>
          <w:rFonts w:eastAsia="Verdana" w:cs="Times New Roman"/>
        </w:rPr>
      </w:pPr>
      <w:r w:rsidRPr="00897AF3">
        <w:rPr>
          <w:rFonts w:cs="Times New Roman"/>
        </w:rPr>
        <w:t>пользоваться терминологией деловой речи;</w:t>
      </w:r>
    </w:p>
    <w:p w:rsidR="007A2531" w:rsidRPr="00897AF3" w:rsidRDefault="005058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993"/>
        <w:jc w:val="both"/>
        <w:rPr>
          <w:rFonts w:eastAsia="Verdana" w:cs="Times New Roman"/>
          <w:lang w:val="ru-RU"/>
        </w:rPr>
      </w:pPr>
      <w:r w:rsidRPr="00897AF3">
        <w:rPr>
          <w:rFonts w:cs="Times New Roman"/>
          <w:lang w:val="ru-RU"/>
        </w:rPr>
        <w:t>пользоваться современными словарями и справочными изданиями по русскому языку и практической стилистике;</w:t>
      </w:r>
    </w:p>
    <w:p w:rsidR="007A2531" w:rsidRPr="00897AF3" w:rsidRDefault="005058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993"/>
        <w:jc w:val="both"/>
        <w:rPr>
          <w:rFonts w:eastAsia="Verdana" w:cs="Times New Roman"/>
          <w:lang w:val="ru-RU"/>
        </w:rPr>
      </w:pPr>
      <w:r w:rsidRPr="00897AF3">
        <w:rPr>
          <w:rFonts w:cs="Times New Roman"/>
          <w:lang w:val="ru-RU"/>
        </w:rPr>
        <w:t>отслеживать логическую последовательность построения официально-деловых текстов документов, производить проверку фактического материала;</w:t>
      </w:r>
    </w:p>
    <w:p w:rsidR="007A2531" w:rsidRPr="00897AF3" w:rsidRDefault="005058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993"/>
        <w:jc w:val="both"/>
        <w:rPr>
          <w:rFonts w:eastAsia="Verdana" w:cs="Times New Roman"/>
          <w:lang w:val="ru-RU"/>
        </w:rPr>
      </w:pPr>
      <w:r w:rsidRPr="00897AF3">
        <w:rPr>
          <w:rFonts w:cs="Times New Roman"/>
          <w:lang w:val="ru-RU"/>
        </w:rPr>
        <w:t>правильно употреблять корректурные знаки в ходе правки официально-деловых текстов, редактировать служебные документы;</w:t>
      </w:r>
    </w:p>
    <w:p w:rsidR="007A2531" w:rsidRPr="00897AF3" w:rsidRDefault="005058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993"/>
        <w:jc w:val="both"/>
        <w:rPr>
          <w:rFonts w:eastAsia="Verdana" w:cs="Times New Roman"/>
          <w:lang w:val="ru-RU"/>
        </w:rPr>
      </w:pPr>
      <w:r w:rsidRPr="00897AF3">
        <w:rPr>
          <w:rFonts w:cs="Times New Roman"/>
          <w:lang w:val="ru-RU"/>
        </w:rPr>
        <w:t>подготавливать документы различной степени сложности;</w:t>
      </w:r>
    </w:p>
    <w:p w:rsidR="007A2531" w:rsidRPr="00897AF3" w:rsidRDefault="005058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993"/>
        <w:jc w:val="both"/>
        <w:rPr>
          <w:rFonts w:eastAsia="Verdana" w:cs="Times New Roman"/>
          <w:lang w:val="ru-RU"/>
        </w:rPr>
      </w:pPr>
      <w:r w:rsidRPr="00897AF3">
        <w:rPr>
          <w:rFonts w:cs="Times New Roman"/>
          <w:lang w:val="ru-RU"/>
        </w:rPr>
        <w:t>использовать информационные технологии при документировании и организации работы с документами;</w:t>
      </w:r>
    </w:p>
    <w:p w:rsidR="007A2531" w:rsidRPr="00897AF3" w:rsidRDefault="00505823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993"/>
        <w:jc w:val="both"/>
        <w:rPr>
          <w:rFonts w:eastAsia="Verdana" w:cs="Times New Roman"/>
        </w:rPr>
      </w:pPr>
      <w:r w:rsidRPr="00897AF3">
        <w:rPr>
          <w:rFonts w:cs="Times New Roman"/>
        </w:rPr>
        <w:t>обеспечивать качество выполняемых работ.</w:t>
      </w:r>
    </w:p>
    <w:p w:rsidR="007A2531" w:rsidRDefault="007A2531">
      <w:pPr>
        <w:ind w:firstLine="851"/>
        <w:jc w:val="both"/>
        <w:rPr>
          <w:rFonts w:cs="Times New Roman"/>
          <w:b/>
          <w:lang w:val="ru-RU"/>
        </w:rPr>
      </w:pPr>
    </w:p>
    <w:p w:rsidR="00897AF3" w:rsidRDefault="00897AF3">
      <w:pPr>
        <w:ind w:firstLine="851"/>
        <w:jc w:val="both"/>
        <w:rPr>
          <w:rFonts w:cs="Times New Roman"/>
          <w:b/>
          <w:lang w:val="ru-RU"/>
        </w:rPr>
      </w:pPr>
    </w:p>
    <w:p w:rsidR="00897AF3" w:rsidRPr="00897AF3" w:rsidRDefault="00897AF3">
      <w:pPr>
        <w:ind w:firstLine="851"/>
        <w:jc w:val="both"/>
        <w:rPr>
          <w:rFonts w:cs="Times New Roman"/>
          <w:b/>
          <w:lang w:val="ru-RU"/>
        </w:rPr>
      </w:pPr>
    </w:p>
    <w:p w:rsidR="007A2531" w:rsidRPr="00897AF3" w:rsidRDefault="005058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285"/>
        <w:jc w:val="both"/>
        <w:rPr>
          <w:rFonts w:cs="Times New Roman"/>
          <w:b/>
        </w:rPr>
      </w:pPr>
      <w:r w:rsidRPr="00897AF3">
        <w:rPr>
          <w:rFonts w:cs="Times New Roman"/>
          <w:b/>
        </w:rPr>
        <w:lastRenderedPageBreak/>
        <w:t>Содержание программы</w:t>
      </w:r>
    </w:p>
    <w:p w:rsidR="007A2531" w:rsidRPr="00897AF3" w:rsidRDefault="00505823">
      <w:pPr>
        <w:ind w:firstLine="993"/>
        <w:jc w:val="both"/>
        <w:rPr>
          <w:rFonts w:cs="Times New Roman"/>
          <w:lang w:val="ru-RU"/>
        </w:rPr>
      </w:pPr>
      <w:bookmarkStart w:id="0" w:name="_heading=h.gjdgxs" w:colFirst="0" w:colLast="0"/>
      <w:bookmarkEnd w:id="0"/>
      <w:r w:rsidRPr="00897AF3">
        <w:rPr>
          <w:rFonts w:cs="Times New Roman"/>
          <w:lang w:val="ru-RU"/>
        </w:rPr>
        <w:t>Категория слушателей: лица, находящиеся под риском увольнения, выпускники образовательных организаций, граждане, ищущие работу, имеющие среднее профессиональное и/или высшее образование.</w:t>
      </w:r>
    </w:p>
    <w:p w:rsidR="007A2531" w:rsidRPr="00897AF3" w:rsidRDefault="00505823">
      <w:pPr>
        <w:ind w:firstLine="851"/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Трудоемкость обучения: 144 академических часа.</w:t>
      </w:r>
    </w:p>
    <w:p w:rsidR="007A2531" w:rsidRPr="00897AF3" w:rsidRDefault="00505823">
      <w:pPr>
        <w:ind w:firstLine="851"/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Форма обучения: очная.</w:t>
      </w:r>
    </w:p>
    <w:p w:rsidR="007A2531" w:rsidRPr="00897AF3" w:rsidRDefault="007A2531">
      <w:pPr>
        <w:rPr>
          <w:rFonts w:cs="Times New Roman"/>
          <w:b/>
          <w:lang w:val="ru-RU"/>
        </w:rPr>
      </w:pPr>
    </w:p>
    <w:p w:rsidR="007A2531" w:rsidRPr="00897AF3" w:rsidRDefault="005058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b/>
        </w:rPr>
      </w:pPr>
      <w:r w:rsidRPr="00897AF3">
        <w:rPr>
          <w:rFonts w:cs="Times New Roman"/>
          <w:b/>
        </w:rPr>
        <w:t xml:space="preserve">Учебный план </w:t>
      </w:r>
    </w:p>
    <w:tbl>
      <w:tblPr>
        <w:tblStyle w:val="afb"/>
        <w:tblW w:w="5000" w:type="pct"/>
        <w:tblLook w:val="0400"/>
      </w:tblPr>
      <w:tblGrid>
        <w:gridCol w:w="496"/>
        <w:gridCol w:w="2859"/>
        <w:gridCol w:w="1156"/>
        <w:gridCol w:w="1013"/>
        <w:gridCol w:w="1155"/>
        <w:gridCol w:w="1446"/>
        <w:gridCol w:w="1440"/>
      </w:tblGrid>
      <w:tr w:rsidR="007A2531" w:rsidRPr="00897AF3" w:rsidTr="00897AF3">
        <w:trPr>
          <w:trHeight w:val="300"/>
        </w:trPr>
        <w:tc>
          <w:tcPr>
            <w:tcW w:w="259" w:type="pct"/>
            <w:vMerge w:val="restar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№</w:t>
            </w:r>
          </w:p>
        </w:tc>
        <w:tc>
          <w:tcPr>
            <w:tcW w:w="1494" w:type="pct"/>
            <w:vMerge w:val="restar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Наименование модулей</w:t>
            </w:r>
          </w:p>
        </w:tc>
        <w:tc>
          <w:tcPr>
            <w:tcW w:w="604" w:type="pct"/>
            <w:vMerge w:val="restar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Всего, ак.час.</w:t>
            </w:r>
          </w:p>
        </w:tc>
        <w:tc>
          <w:tcPr>
            <w:tcW w:w="1889" w:type="pct"/>
            <w:gridSpan w:val="3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В том числе</w:t>
            </w:r>
          </w:p>
        </w:tc>
        <w:tc>
          <w:tcPr>
            <w:tcW w:w="753" w:type="pct"/>
            <w:vMerge w:val="restar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Форма контроля</w:t>
            </w:r>
          </w:p>
        </w:tc>
      </w:tr>
      <w:tr w:rsidR="007A2531" w:rsidRPr="00897AF3" w:rsidTr="00897AF3">
        <w:trPr>
          <w:trHeight w:val="900"/>
        </w:trPr>
        <w:tc>
          <w:tcPr>
            <w:tcW w:w="259" w:type="pct"/>
            <w:vMerge/>
          </w:tcPr>
          <w:p w:rsidR="007A2531" w:rsidRPr="00897AF3" w:rsidRDefault="007A2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imes New Roman"/>
              </w:rPr>
            </w:pPr>
          </w:p>
        </w:tc>
        <w:tc>
          <w:tcPr>
            <w:tcW w:w="1494" w:type="pct"/>
            <w:vMerge/>
          </w:tcPr>
          <w:p w:rsidR="007A2531" w:rsidRPr="00897AF3" w:rsidRDefault="007A2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imes New Roman"/>
              </w:rPr>
            </w:pPr>
          </w:p>
        </w:tc>
        <w:tc>
          <w:tcPr>
            <w:tcW w:w="604" w:type="pct"/>
            <w:vMerge/>
          </w:tcPr>
          <w:p w:rsidR="007A2531" w:rsidRPr="00897AF3" w:rsidRDefault="007A2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imes New Roman"/>
              </w:rPr>
            </w:pP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лекции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практ. занятия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промежут. и итог. контроль</w:t>
            </w:r>
          </w:p>
        </w:tc>
        <w:tc>
          <w:tcPr>
            <w:tcW w:w="753" w:type="pct"/>
            <w:vMerge/>
          </w:tcPr>
          <w:p w:rsidR="007A2531" w:rsidRPr="00897AF3" w:rsidRDefault="007A2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25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  <w:i/>
              </w:rPr>
              <w:t>1</w:t>
            </w:r>
          </w:p>
        </w:tc>
        <w:tc>
          <w:tcPr>
            <w:tcW w:w="149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  <w:i/>
              </w:rPr>
              <w:t>2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  <w:i/>
              </w:rPr>
              <w:t>3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  <w:i/>
              </w:rPr>
              <w:t>4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  <w:i/>
              </w:rPr>
              <w:t>5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  <w:i/>
              </w:rPr>
              <w:t>6</w:t>
            </w:r>
          </w:p>
        </w:tc>
        <w:tc>
          <w:tcPr>
            <w:tcW w:w="753" w:type="pct"/>
          </w:tcPr>
          <w:p w:rsidR="007A2531" w:rsidRPr="00897AF3" w:rsidRDefault="00505823">
            <w:pPr>
              <w:jc w:val="center"/>
              <w:rPr>
                <w:rFonts w:cs="Times New Roman"/>
                <w:i/>
              </w:rPr>
            </w:pPr>
            <w:r w:rsidRPr="00897AF3">
              <w:rPr>
                <w:rFonts w:cs="Times New Roman"/>
                <w:i/>
              </w:rPr>
              <w:t>7</w:t>
            </w:r>
          </w:p>
        </w:tc>
      </w:tr>
      <w:tr w:rsidR="007A2531" w:rsidRPr="00897AF3" w:rsidTr="00897AF3">
        <w:trPr>
          <w:trHeight w:val="1500"/>
        </w:trPr>
        <w:tc>
          <w:tcPr>
            <w:tcW w:w="25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1.</w:t>
            </w:r>
          </w:p>
        </w:tc>
        <w:tc>
          <w:tcPr>
            <w:tcW w:w="1494" w:type="pct"/>
          </w:tcPr>
          <w:p w:rsidR="007A2531" w:rsidRPr="00897AF3" w:rsidRDefault="00505823">
            <w:pPr>
              <w:rPr>
                <w:rFonts w:cs="Times New Roman"/>
              </w:rPr>
            </w:pPr>
            <w:r w:rsidRPr="00897AF3">
              <w:rPr>
                <w:rFonts w:cs="Times New Roman"/>
                <w:lang w:val="ru-RU"/>
              </w:rPr>
              <w:t xml:space="preserve">Модуль 1. Стандарты Ворлдскиллс и спецификация стандартов Ворлдскиллс по компетенции «Документационное обеспечение управления и архивоведение». </w:t>
            </w:r>
            <w:r w:rsidRPr="00897AF3">
              <w:rPr>
                <w:rFonts w:cs="Times New Roman"/>
              </w:rPr>
              <w:t>Разделы спецификации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4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3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600"/>
        </w:trPr>
        <w:tc>
          <w:tcPr>
            <w:tcW w:w="25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2.</w:t>
            </w:r>
          </w:p>
        </w:tc>
        <w:tc>
          <w:tcPr>
            <w:tcW w:w="1494" w:type="pct"/>
          </w:tcPr>
          <w:p w:rsidR="007A2531" w:rsidRPr="00897AF3" w:rsidRDefault="00505823">
            <w:pPr>
              <w:tabs>
                <w:tab w:val="left" w:pos="2130"/>
              </w:tabs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>Модуль 2. Требования охраны труда и техники безопасности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6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3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600"/>
        </w:trPr>
        <w:tc>
          <w:tcPr>
            <w:tcW w:w="25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3.</w:t>
            </w:r>
          </w:p>
        </w:tc>
        <w:tc>
          <w:tcPr>
            <w:tcW w:w="1494" w:type="pct"/>
          </w:tcPr>
          <w:p w:rsidR="007A2531" w:rsidRPr="00897AF3" w:rsidRDefault="00505823">
            <w:pPr>
              <w:tabs>
                <w:tab w:val="left" w:pos="2130"/>
              </w:tabs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>Модуль 3. Современные технологии в профессиональной сфере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9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4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4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25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4.</w:t>
            </w:r>
          </w:p>
        </w:tc>
        <w:tc>
          <w:tcPr>
            <w:tcW w:w="1494" w:type="pct"/>
          </w:tcPr>
          <w:p w:rsidR="007A2531" w:rsidRPr="00897AF3" w:rsidRDefault="00505823">
            <w:pPr>
              <w:tabs>
                <w:tab w:val="left" w:pos="2130"/>
              </w:tabs>
              <w:rPr>
                <w:rFonts w:cs="Times New Roman"/>
              </w:rPr>
            </w:pPr>
            <w:r w:rsidRPr="00897AF3">
              <w:rPr>
                <w:rFonts w:cs="Times New Roman"/>
              </w:rPr>
              <w:t>Модуль 4. Подготовка текстового документа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34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10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20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4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25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5.</w:t>
            </w:r>
          </w:p>
        </w:tc>
        <w:tc>
          <w:tcPr>
            <w:tcW w:w="1494" w:type="pct"/>
          </w:tcPr>
          <w:p w:rsidR="007A2531" w:rsidRPr="00897AF3" w:rsidRDefault="00505823">
            <w:pPr>
              <w:tabs>
                <w:tab w:val="left" w:pos="2130"/>
              </w:tabs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>Модуль 5. Документационное обеспечение работы с персоналом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34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10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20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4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25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6.</w:t>
            </w:r>
          </w:p>
        </w:tc>
        <w:tc>
          <w:tcPr>
            <w:tcW w:w="1494" w:type="pct"/>
          </w:tcPr>
          <w:p w:rsidR="007A2531" w:rsidRPr="00897AF3" w:rsidRDefault="00505823">
            <w:pPr>
              <w:tabs>
                <w:tab w:val="left" w:pos="2130"/>
              </w:tabs>
              <w:rPr>
                <w:rFonts w:cs="Times New Roman"/>
              </w:rPr>
            </w:pPr>
            <w:r w:rsidRPr="00897AF3">
              <w:rPr>
                <w:rFonts w:cs="Times New Roman"/>
              </w:rPr>
              <w:t>Модуль 6. Организация документооборота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28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10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14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4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25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7.</w:t>
            </w:r>
          </w:p>
        </w:tc>
        <w:tc>
          <w:tcPr>
            <w:tcW w:w="1494" w:type="pct"/>
          </w:tcPr>
          <w:p w:rsidR="007A2531" w:rsidRPr="00897AF3" w:rsidRDefault="00505823">
            <w:pPr>
              <w:tabs>
                <w:tab w:val="left" w:pos="2130"/>
              </w:tabs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>Модуль 7. Обеспечение сохранности документов и дел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18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6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8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4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600"/>
        </w:trPr>
        <w:tc>
          <w:tcPr>
            <w:tcW w:w="25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8.</w:t>
            </w:r>
          </w:p>
        </w:tc>
        <w:tc>
          <w:tcPr>
            <w:tcW w:w="1494" w:type="pct"/>
          </w:tcPr>
          <w:p w:rsidR="007A2531" w:rsidRPr="00897AF3" w:rsidRDefault="00505823">
            <w:pPr>
              <w:tabs>
                <w:tab w:val="left" w:pos="1920"/>
              </w:tabs>
              <w:rPr>
                <w:rFonts w:cs="Times New Roman"/>
              </w:rPr>
            </w:pPr>
            <w:r w:rsidRPr="00897AF3">
              <w:rPr>
                <w:rFonts w:cs="Times New Roman"/>
              </w:rPr>
              <w:t>Итоговая аттестация (демонстрационный экзамен)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11</w:t>
            </w:r>
          </w:p>
        </w:tc>
        <w:tc>
          <w:tcPr>
            <w:tcW w:w="529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  <w:tc>
          <w:tcPr>
            <w:tcW w:w="604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11</w:t>
            </w:r>
          </w:p>
        </w:tc>
        <w:tc>
          <w:tcPr>
            <w:tcW w:w="753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ДЭ</w:t>
            </w:r>
          </w:p>
        </w:tc>
      </w:tr>
      <w:tr w:rsidR="007A2531" w:rsidRPr="00897AF3" w:rsidTr="00897AF3">
        <w:trPr>
          <w:trHeight w:val="300"/>
        </w:trPr>
        <w:tc>
          <w:tcPr>
            <w:tcW w:w="259" w:type="pct"/>
          </w:tcPr>
          <w:p w:rsidR="007A2531" w:rsidRPr="00897AF3" w:rsidRDefault="007A2531">
            <w:pPr>
              <w:rPr>
                <w:rFonts w:cs="Times New Roman"/>
              </w:rPr>
            </w:pPr>
          </w:p>
        </w:tc>
        <w:tc>
          <w:tcPr>
            <w:tcW w:w="1494" w:type="pct"/>
          </w:tcPr>
          <w:p w:rsidR="007A2531" w:rsidRPr="00897AF3" w:rsidRDefault="00505823">
            <w:pPr>
              <w:jc w:val="right"/>
              <w:rPr>
                <w:rFonts w:cs="Times New Roman"/>
              </w:rPr>
            </w:pPr>
            <w:r w:rsidRPr="00897AF3">
              <w:rPr>
                <w:rFonts w:cs="Times New Roman"/>
              </w:rPr>
              <w:t>ИТОГО: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144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45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69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30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</w:tbl>
    <w:p w:rsidR="007A2531" w:rsidRPr="00897AF3" w:rsidRDefault="007A2531">
      <w:pPr>
        <w:widowControl w:val="0"/>
        <w:jc w:val="both"/>
        <w:rPr>
          <w:rFonts w:cs="Times New Roman"/>
        </w:rPr>
      </w:pPr>
    </w:p>
    <w:p w:rsidR="007A2531" w:rsidRDefault="007A2531">
      <w:pPr>
        <w:jc w:val="center"/>
        <w:rPr>
          <w:rFonts w:cs="Times New Roman"/>
          <w:b/>
          <w:lang w:val="ru-RU"/>
        </w:rPr>
      </w:pPr>
    </w:p>
    <w:p w:rsidR="00897AF3" w:rsidRDefault="00897AF3">
      <w:pPr>
        <w:jc w:val="center"/>
        <w:rPr>
          <w:rFonts w:cs="Times New Roman"/>
          <w:b/>
          <w:lang w:val="ru-RU"/>
        </w:rPr>
      </w:pPr>
    </w:p>
    <w:p w:rsidR="00897AF3" w:rsidRDefault="00897AF3">
      <w:pPr>
        <w:jc w:val="center"/>
        <w:rPr>
          <w:rFonts w:cs="Times New Roman"/>
          <w:b/>
          <w:lang w:val="ru-RU"/>
        </w:rPr>
      </w:pPr>
    </w:p>
    <w:p w:rsidR="00897AF3" w:rsidRDefault="00897AF3">
      <w:pPr>
        <w:jc w:val="center"/>
        <w:rPr>
          <w:rFonts w:cs="Times New Roman"/>
          <w:b/>
          <w:lang w:val="ru-RU"/>
        </w:rPr>
      </w:pPr>
    </w:p>
    <w:p w:rsidR="00897AF3" w:rsidRDefault="00897AF3">
      <w:pPr>
        <w:jc w:val="center"/>
        <w:rPr>
          <w:rFonts w:cs="Times New Roman"/>
          <w:b/>
          <w:lang w:val="ru-RU"/>
        </w:rPr>
      </w:pPr>
    </w:p>
    <w:p w:rsidR="00897AF3" w:rsidRPr="00897AF3" w:rsidRDefault="00897AF3">
      <w:pPr>
        <w:jc w:val="center"/>
        <w:rPr>
          <w:rFonts w:cs="Times New Roman"/>
          <w:b/>
          <w:lang w:val="ru-RU"/>
        </w:rPr>
      </w:pPr>
    </w:p>
    <w:p w:rsidR="007A2531" w:rsidRPr="00897AF3" w:rsidRDefault="0050582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b/>
        </w:rPr>
      </w:pPr>
      <w:r w:rsidRPr="00897AF3">
        <w:rPr>
          <w:rFonts w:cs="Times New Roman"/>
          <w:b/>
        </w:rPr>
        <w:lastRenderedPageBreak/>
        <w:t xml:space="preserve">Учебно-тематический план </w:t>
      </w:r>
    </w:p>
    <w:tbl>
      <w:tblPr>
        <w:tblStyle w:val="afb"/>
        <w:tblW w:w="5000" w:type="pct"/>
        <w:tblLook w:val="0400"/>
      </w:tblPr>
      <w:tblGrid>
        <w:gridCol w:w="636"/>
        <w:gridCol w:w="2742"/>
        <w:gridCol w:w="1150"/>
        <w:gridCol w:w="1008"/>
        <w:gridCol w:w="1151"/>
        <w:gridCol w:w="1442"/>
        <w:gridCol w:w="1436"/>
      </w:tblGrid>
      <w:tr w:rsidR="007A2531" w:rsidRPr="00897AF3" w:rsidTr="00897AF3">
        <w:trPr>
          <w:trHeight w:val="300"/>
        </w:trPr>
        <w:tc>
          <w:tcPr>
            <w:tcW w:w="318" w:type="pct"/>
            <w:vMerge w:val="restar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№</w:t>
            </w:r>
          </w:p>
        </w:tc>
        <w:tc>
          <w:tcPr>
            <w:tcW w:w="1436" w:type="pct"/>
            <w:vMerge w:val="restar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Наименование модулей</w:t>
            </w:r>
          </w:p>
        </w:tc>
        <w:tc>
          <w:tcPr>
            <w:tcW w:w="604" w:type="pct"/>
            <w:vMerge w:val="restar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Всего, ак.час.</w:t>
            </w:r>
          </w:p>
        </w:tc>
        <w:tc>
          <w:tcPr>
            <w:tcW w:w="1889" w:type="pct"/>
            <w:gridSpan w:val="3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В том числе</w:t>
            </w:r>
          </w:p>
        </w:tc>
        <w:tc>
          <w:tcPr>
            <w:tcW w:w="753" w:type="pct"/>
            <w:vMerge w:val="restar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Форма контроля</w:t>
            </w:r>
          </w:p>
        </w:tc>
      </w:tr>
      <w:tr w:rsidR="007A2531" w:rsidRPr="00897AF3" w:rsidTr="00897AF3">
        <w:trPr>
          <w:trHeight w:val="900"/>
        </w:trPr>
        <w:tc>
          <w:tcPr>
            <w:tcW w:w="318" w:type="pct"/>
            <w:vMerge/>
          </w:tcPr>
          <w:p w:rsidR="007A2531" w:rsidRPr="00897AF3" w:rsidRDefault="007A2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imes New Roman"/>
              </w:rPr>
            </w:pPr>
          </w:p>
        </w:tc>
        <w:tc>
          <w:tcPr>
            <w:tcW w:w="1436" w:type="pct"/>
            <w:vMerge/>
          </w:tcPr>
          <w:p w:rsidR="007A2531" w:rsidRPr="00897AF3" w:rsidRDefault="007A2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imes New Roman"/>
              </w:rPr>
            </w:pPr>
          </w:p>
        </w:tc>
        <w:tc>
          <w:tcPr>
            <w:tcW w:w="604" w:type="pct"/>
            <w:vMerge/>
          </w:tcPr>
          <w:p w:rsidR="007A2531" w:rsidRPr="00897AF3" w:rsidRDefault="007A2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imes New Roman"/>
              </w:rPr>
            </w:pP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лекции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практ. занятия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промежут. и итог. контроль</w:t>
            </w:r>
          </w:p>
        </w:tc>
        <w:tc>
          <w:tcPr>
            <w:tcW w:w="753" w:type="pct"/>
            <w:vMerge/>
          </w:tcPr>
          <w:p w:rsidR="007A2531" w:rsidRPr="00897AF3" w:rsidRDefault="007A2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  <w:i/>
              </w:rPr>
              <w:t>1</w:t>
            </w:r>
          </w:p>
        </w:tc>
        <w:tc>
          <w:tcPr>
            <w:tcW w:w="1436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  <w:i/>
              </w:rPr>
              <w:t>2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  <w:i/>
              </w:rPr>
              <w:t>3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  <w:i/>
              </w:rPr>
              <w:t>4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  <w:i/>
              </w:rPr>
            </w:pPr>
            <w:r w:rsidRPr="00897AF3">
              <w:rPr>
                <w:rFonts w:cs="Times New Roman"/>
                <w:i/>
              </w:rPr>
              <w:t>5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  <w:i/>
              </w:rPr>
              <w:t>6</w:t>
            </w:r>
          </w:p>
        </w:tc>
        <w:tc>
          <w:tcPr>
            <w:tcW w:w="753" w:type="pct"/>
          </w:tcPr>
          <w:p w:rsidR="007A2531" w:rsidRPr="00897AF3" w:rsidRDefault="00505823">
            <w:pPr>
              <w:jc w:val="center"/>
              <w:rPr>
                <w:rFonts w:cs="Times New Roman"/>
                <w:i/>
              </w:rPr>
            </w:pPr>
            <w:r w:rsidRPr="00897AF3">
              <w:rPr>
                <w:rFonts w:cs="Times New Roman"/>
                <w:i/>
              </w:rPr>
              <w:t>7</w:t>
            </w:r>
          </w:p>
        </w:tc>
      </w:tr>
      <w:tr w:rsidR="007A2531" w:rsidRPr="00897AF3" w:rsidTr="00897AF3">
        <w:trPr>
          <w:trHeight w:val="18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  <w:b/>
              </w:rPr>
              <w:t>1.</w:t>
            </w:r>
          </w:p>
        </w:tc>
        <w:tc>
          <w:tcPr>
            <w:tcW w:w="1436" w:type="pct"/>
          </w:tcPr>
          <w:p w:rsidR="007A2531" w:rsidRPr="00897AF3" w:rsidRDefault="00505823">
            <w:pPr>
              <w:rPr>
                <w:rFonts w:cs="Times New Roman"/>
                <w:b/>
              </w:rPr>
            </w:pPr>
            <w:r w:rsidRPr="00897AF3">
              <w:rPr>
                <w:rFonts w:cs="Times New Roman"/>
                <w:b/>
                <w:lang w:val="ru-RU"/>
              </w:rPr>
              <w:t xml:space="preserve">Модуль 1. Стандарты Ворлдскиллс и спецификация стандартов Ворлдскиллс по компетенции «Документационное обеспечение управления и архивоведение». </w:t>
            </w:r>
            <w:r w:rsidRPr="00897AF3">
              <w:rPr>
                <w:rFonts w:cs="Times New Roman"/>
                <w:b/>
              </w:rPr>
              <w:t>Разделы спецификации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  <w:b/>
              </w:rPr>
            </w:pPr>
            <w:r w:rsidRPr="00897AF3">
              <w:rPr>
                <w:rFonts w:cs="Times New Roman"/>
                <w:b/>
              </w:rPr>
              <w:t>4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  <w:b/>
              </w:rPr>
            </w:pPr>
            <w:r w:rsidRPr="00897AF3">
              <w:rPr>
                <w:rFonts w:cs="Times New Roman"/>
                <w:b/>
              </w:rPr>
              <w:t>3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  <w:b/>
              </w:rPr>
            </w:pPr>
            <w:r w:rsidRPr="00897AF3">
              <w:rPr>
                <w:rFonts w:cs="Times New Roman"/>
                <w:b/>
              </w:rPr>
              <w:t>-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  <w:b/>
              </w:rPr>
            </w:pPr>
            <w:r w:rsidRPr="00897AF3">
              <w:rPr>
                <w:rFonts w:cs="Times New Roman"/>
                <w:b/>
              </w:rPr>
              <w:t>1</w:t>
            </w:r>
          </w:p>
        </w:tc>
        <w:tc>
          <w:tcPr>
            <w:tcW w:w="753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  <w:b/>
              </w:rPr>
              <w:t>Зачет</w:t>
            </w:r>
          </w:p>
        </w:tc>
      </w:tr>
      <w:tr w:rsidR="007A2531" w:rsidRPr="00897AF3" w:rsidTr="00897AF3">
        <w:trPr>
          <w:trHeight w:val="12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1.1</w:t>
            </w:r>
          </w:p>
        </w:tc>
        <w:tc>
          <w:tcPr>
            <w:tcW w:w="1436" w:type="pct"/>
          </w:tcPr>
          <w:p w:rsidR="007A2531" w:rsidRPr="00897AF3" w:rsidRDefault="00505823">
            <w:pPr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>Актуальное техническое описание по компетенции. Спецификация стандарта Ворлдскиллс по компетенции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3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3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71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1.2</w:t>
            </w:r>
          </w:p>
        </w:tc>
        <w:tc>
          <w:tcPr>
            <w:tcW w:w="1436" w:type="pct"/>
          </w:tcPr>
          <w:p w:rsidR="007A2531" w:rsidRPr="00897AF3" w:rsidRDefault="00505823">
            <w:pPr>
              <w:rPr>
                <w:rFonts w:cs="Times New Roman"/>
              </w:rPr>
            </w:pPr>
            <w:r w:rsidRPr="00897AF3">
              <w:rPr>
                <w:rFonts w:cs="Times New Roman"/>
              </w:rPr>
              <w:t>Промежуточный контроль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6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  <w:b/>
              </w:rPr>
              <w:t>2.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b/>
                <w:lang w:val="ru-RU"/>
              </w:rPr>
              <w:t>Модуль 2. Требования охраны труда и техники безопасности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  <w:b/>
              </w:rPr>
            </w:pPr>
            <w:r w:rsidRPr="00897AF3">
              <w:rPr>
                <w:rFonts w:cs="Times New Roman"/>
                <w:b/>
              </w:rPr>
              <w:t>6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  <w:b/>
              </w:rPr>
            </w:pPr>
            <w:r w:rsidRPr="00897AF3">
              <w:rPr>
                <w:rFonts w:cs="Times New Roman"/>
                <w:b/>
              </w:rPr>
              <w:t>2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  <w:b/>
              </w:rPr>
            </w:pPr>
            <w:r w:rsidRPr="00897AF3">
              <w:rPr>
                <w:rFonts w:cs="Times New Roman"/>
                <w:b/>
              </w:rPr>
              <w:t>3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</w:t>
            </w:r>
          </w:p>
        </w:tc>
        <w:tc>
          <w:tcPr>
            <w:tcW w:w="753" w:type="pct"/>
          </w:tcPr>
          <w:p w:rsidR="007A2531" w:rsidRPr="00897AF3" w:rsidRDefault="00505823">
            <w:pPr>
              <w:jc w:val="center"/>
              <w:rPr>
                <w:rFonts w:cs="Times New Roman"/>
                <w:b/>
              </w:rPr>
            </w:pPr>
            <w:r w:rsidRPr="00897AF3">
              <w:rPr>
                <w:rFonts w:cs="Times New Roman"/>
                <w:b/>
              </w:rPr>
              <w:t>Зачет</w:t>
            </w:r>
          </w:p>
        </w:tc>
      </w:tr>
      <w:tr w:rsidR="007A2531" w:rsidRPr="00897AF3" w:rsidTr="00897AF3">
        <w:trPr>
          <w:trHeight w:val="6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2.1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 xml:space="preserve">Требования охраны труда и техники безопасности 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9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2.2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>Специфичные требования охраны труда, техники безопасности и окружающей среды по компетенции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3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406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2.3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rPr>
                <w:rFonts w:cs="Times New Roman"/>
              </w:rPr>
            </w:pPr>
            <w:r w:rsidRPr="00897AF3">
              <w:rPr>
                <w:rFonts w:cs="Times New Roman"/>
              </w:rPr>
              <w:t>Промежуточный контроль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693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  <w:b/>
              </w:rPr>
              <w:t>3.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b/>
                <w:lang w:val="ru-RU"/>
              </w:rPr>
              <w:t>Модуль 3. Современные технологии в профессиональной сфере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  <w:b/>
              </w:rPr>
            </w:pPr>
            <w:r w:rsidRPr="00897AF3">
              <w:rPr>
                <w:rFonts w:cs="Times New Roman"/>
                <w:b/>
              </w:rPr>
              <w:t>9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  <w:b/>
              </w:rPr>
            </w:pPr>
            <w:r w:rsidRPr="00897AF3">
              <w:rPr>
                <w:rFonts w:cs="Times New Roman"/>
                <w:b/>
              </w:rPr>
              <w:t>4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  <w:b/>
              </w:rPr>
            </w:pPr>
            <w:r w:rsidRPr="00897AF3">
              <w:rPr>
                <w:rFonts w:cs="Times New Roman"/>
                <w:b/>
              </w:rPr>
              <w:t>4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  <w:b/>
              </w:rPr>
            </w:pPr>
            <w:r w:rsidRPr="00897AF3">
              <w:rPr>
                <w:rFonts w:cs="Times New Roman"/>
                <w:b/>
              </w:rPr>
              <w:t>1</w:t>
            </w:r>
          </w:p>
        </w:tc>
        <w:tc>
          <w:tcPr>
            <w:tcW w:w="753" w:type="pct"/>
          </w:tcPr>
          <w:p w:rsidR="007A2531" w:rsidRPr="00897AF3" w:rsidRDefault="00505823">
            <w:pPr>
              <w:jc w:val="center"/>
              <w:rPr>
                <w:rFonts w:cs="Times New Roman"/>
                <w:b/>
              </w:rPr>
            </w:pPr>
            <w:r w:rsidRPr="00897AF3">
              <w:rPr>
                <w:rFonts w:cs="Times New Roman"/>
                <w:b/>
              </w:rPr>
              <w:t>Зачет</w:t>
            </w: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3.1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>Законодательные и нормативно-методические документы РФ в ДОУ и архивоведении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4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lastRenderedPageBreak/>
              <w:t>3.2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 xml:space="preserve">Современные профессиональные технологии в делопроизводстве и архивном деле. 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4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3.3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rPr>
                <w:rFonts w:cs="Times New Roman"/>
              </w:rPr>
            </w:pPr>
            <w:r w:rsidRPr="00897AF3">
              <w:rPr>
                <w:rFonts w:cs="Times New Roman"/>
              </w:rPr>
              <w:t>Промежуточный контроль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  <w:b/>
              </w:rPr>
              <w:t>4.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rPr>
                <w:rFonts w:cs="Times New Roman"/>
              </w:rPr>
            </w:pPr>
            <w:r w:rsidRPr="00897AF3">
              <w:rPr>
                <w:rFonts w:cs="Times New Roman"/>
                <w:b/>
              </w:rPr>
              <w:t>Модуль 4.Подготовка текстового документа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  <w:b/>
              </w:rPr>
            </w:pPr>
            <w:r w:rsidRPr="00897AF3">
              <w:rPr>
                <w:rFonts w:cs="Times New Roman"/>
                <w:b/>
              </w:rPr>
              <w:t>34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  <w:b/>
              </w:rPr>
            </w:pPr>
            <w:r w:rsidRPr="00897AF3">
              <w:rPr>
                <w:rFonts w:cs="Times New Roman"/>
                <w:b/>
              </w:rPr>
              <w:t>10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  <w:b/>
              </w:rPr>
            </w:pPr>
            <w:r w:rsidRPr="00897AF3">
              <w:rPr>
                <w:rFonts w:cs="Times New Roman"/>
                <w:b/>
              </w:rPr>
              <w:t>20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  <w:b/>
              </w:rPr>
            </w:pPr>
            <w:r w:rsidRPr="00897AF3">
              <w:rPr>
                <w:rFonts w:cs="Times New Roman"/>
                <w:b/>
              </w:rPr>
              <w:t>4</w:t>
            </w:r>
          </w:p>
        </w:tc>
        <w:tc>
          <w:tcPr>
            <w:tcW w:w="753" w:type="pct"/>
          </w:tcPr>
          <w:p w:rsidR="007A2531" w:rsidRPr="00897AF3" w:rsidRDefault="00505823">
            <w:pPr>
              <w:jc w:val="center"/>
              <w:rPr>
                <w:rFonts w:cs="Times New Roman"/>
                <w:b/>
              </w:rPr>
            </w:pPr>
            <w:r w:rsidRPr="00897AF3">
              <w:rPr>
                <w:rFonts w:cs="Times New Roman"/>
                <w:b/>
              </w:rPr>
              <w:t>Зачет</w:t>
            </w: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4.1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 xml:space="preserve">Нормативные требования к оформлению текста документа на ПК 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6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4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4.2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jc w:val="both"/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 xml:space="preserve">Документ и способы документирования на ПК. 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4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4.3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jc w:val="both"/>
              <w:rPr>
                <w:rFonts w:cs="Times New Roman"/>
              </w:rPr>
            </w:pPr>
            <w:r w:rsidRPr="00897AF3">
              <w:rPr>
                <w:rFonts w:cs="Times New Roman"/>
                <w:lang w:val="ru-RU"/>
              </w:rPr>
              <w:t xml:space="preserve">Требования к оформлению организационно-распорядительных документов. </w:t>
            </w:r>
            <w:r w:rsidRPr="00897AF3">
              <w:rPr>
                <w:rFonts w:cs="Times New Roman"/>
              </w:rPr>
              <w:t>Состав реквизитов.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4.4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jc w:val="both"/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>Бланки. Виды и способы оформления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529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4.5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jc w:val="both"/>
              <w:rPr>
                <w:rFonts w:cs="Times New Roman"/>
              </w:rPr>
            </w:pPr>
            <w:r w:rsidRPr="00897AF3">
              <w:rPr>
                <w:rFonts w:cs="Times New Roman"/>
              </w:rPr>
              <w:t xml:space="preserve">Организационно-правовые документы 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3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4.6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jc w:val="both"/>
              <w:rPr>
                <w:rFonts w:cs="Times New Roman"/>
              </w:rPr>
            </w:pPr>
            <w:r w:rsidRPr="00897AF3">
              <w:rPr>
                <w:rFonts w:cs="Times New Roman"/>
              </w:rPr>
              <w:t>Распорядительные документы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3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4.7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jc w:val="both"/>
              <w:rPr>
                <w:rFonts w:cs="Times New Roman"/>
              </w:rPr>
            </w:pPr>
            <w:r w:rsidRPr="00897AF3">
              <w:rPr>
                <w:rFonts w:cs="Times New Roman"/>
              </w:rPr>
              <w:t>Информационно-справочные документы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4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3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4.8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jc w:val="both"/>
              <w:rPr>
                <w:rFonts w:cs="Times New Roman"/>
              </w:rPr>
            </w:pPr>
            <w:r w:rsidRPr="00897AF3">
              <w:rPr>
                <w:rFonts w:cs="Times New Roman"/>
              </w:rPr>
              <w:t>Служебная переписка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4.9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jc w:val="both"/>
              <w:rPr>
                <w:rFonts w:cs="Times New Roman"/>
              </w:rPr>
            </w:pPr>
            <w:r w:rsidRPr="00897AF3">
              <w:rPr>
                <w:rFonts w:cs="Times New Roman"/>
              </w:rPr>
              <w:t>Специальные системы документации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3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4.10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jc w:val="both"/>
              <w:rPr>
                <w:rFonts w:cs="Times New Roman"/>
              </w:rPr>
            </w:pPr>
            <w:r w:rsidRPr="00897AF3">
              <w:rPr>
                <w:rFonts w:cs="Times New Roman"/>
              </w:rPr>
              <w:t>Промежуточный контроль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4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4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  <w:b/>
              </w:rPr>
              <w:t>5.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jc w:val="both"/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b/>
                <w:lang w:val="ru-RU"/>
              </w:rPr>
              <w:t>Модуль 5.Документационное обеспечение работы с персоналом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  <w:b/>
              </w:rPr>
            </w:pPr>
            <w:r w:rsidRPr="00897AF3">
              <w:rPr>
                <w:rFonts w:cs="Times New Roman"/>
                <w:b/>
              </w:rPr>
              <w:t>34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  <w:b/>
              </w:rPr>
            </w:pPr>
            <w:r w:rsidRPr="00897AF3">
              <w:rPr>
                <w:rFonts w:cs="Times New Roman"/>
                <w:b/>
              </w:rPr>
              <w:t>10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  <w:b/>
              </w:rPr>
            </w:pPr>
            <w:r w:rsidRPr="00897AF3">
              <w:rPr>
                <w:rFonts w:cs="Times New Roman"/>
                <w:b/>
              </w:rPr>
              <w:t>20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  <w:b/>
              </w:rPr>
            </w:pPr>
            <w:r w:rsidRPr="00897AF3">
              <w:rPr>
                <w:rFonts w:cs="Times New Roman"/>
                <w:b/>
              </w:rPr>
              <w:t>4</w:t>
            </w:r>
          </w:p>
        </w:tc>
        <w:tc>
          <w:tcPr>
            <w:tcW w:w="753" w:type="pct"/>
          </w:tcPr>
          <w:p w:rsidR="007A2531" w:rsidRPr="00897AF3" w:rsidRDefault="00505823">
            <w:pPr>
              <w:jc w:val="center"/>
              <w:rPr>
                <w:rFonts w:cs="Times New Roman"/>
                <w:b/>
              </w:rPr>
            </w:pPr>
            <w:r w:rsidRPr="00897AF3">
              <w:rPr>
                <w:rFonts w:cs="Times New Roman"/>
                <w:b/>
              </w:rPr>
              <w:t>Зачет</w:t>
            </w: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5.1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jc w:val="both"/>
              <w:rPr>
                <w:rFonts w:cs="Times New Roman"/>
              </w:rPr>
            </w:pPr>
            <w:r w:rsidRPr="00897AF3">
              <w:rPr>
                <w:rFonts w:cs="Times New Roman"/>
                <w:lang w:val="ru-RU"/>
              </w:rPr>
              <w:t xml:space="preserve">Нормативные документы в работе с кадрами. </w:t>
            </w:r>
            <w:r w:rsidRPr="00897AF3">
              <w:rPr>
                <w:rFonts w:cs="Times New Roman"/>
              </w:rPr>
              <w:t>Защита персональных данных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4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5.2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jc w:val="both"/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>Классификация кадровых документов. Унифицированные формы кадровых документов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5.3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jc w:val="both"/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 xml:space="preserve">Документирование кадровых операций: </w:t>
            </w:r>
            <w:r w:rsidRPr="00897AF3">
              <w:rPr>
                <w:rFonts w:cs="Times New Roman"/>
                <w:lang w:val="ru-RU"/>
              </w:rPr>
              <w:lastRenderedPageBreak/>
              <w:t>прием на работу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lastRenderedPageBreak/>
              <w:t>4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3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lastRenderedPageBreak/>
              <w:t>5.4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jc w:val="both"/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>Документирование кадровых операций: перевод (постоянный, временный)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3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5.5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jc w:val="both"/>
              <w:rPr>
                <w:rFonts w:cs="Times New Roman"/>
              </w:rPr>
            </w:pPr>
            <w:r w:rsidRPr="00897AF3">
              <w:rPr>
                <w:rFonts w:cs="Times New Roman"/>
              </w:rPr>
              <w:t>Документирование кадровых операций: отпуск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3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5.6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jc w:val="both"/>
              <w:rPr>
                <w:rFonts w:cs="Times New Roman"/>
              </w:rPr>
            </w:pPr>
            <w:r w:rsidRPr="00897AF3">
              <w:rPr>
                <w:rFonts w:cs="Times New Roman"/>
              </w:rPr>
              <w:t>Документирование кадровых операций: командировка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5.7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jc w:val="both"/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 xml:space="preserve">Документирование кадровых операций: поощрение, дисциплинарные нарушения 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3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5.8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jc w:val="both"/>
              <w:rPr>
                <w:rFonts w:cs="Times New Roman"/>
              </w:rPr>
            </w:pPr>
            <w:r w:rsidRPr="00897AF3">
              <w:rPr>
                <w:rFonts w:cs="Times New Roman"/>
              </w:rPr>
              <w:t xml:space="preserve">Документирование кадровых операций: увольнение 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4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3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5.9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jc w:val="both"/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>Учетные документы в кадровой службе: Личная карточка формы Т-2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5.10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jc w:val="both"/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>Трудовая книжка. Требования к оформлению, ведению, хранению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3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5.11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jc w:val="both"/>
              <w:rPr>
                <w:rFonts w:cs="Times New Roman"/>
              </w:rPr>
            </w:pPr>
            <w:r w:rsidRPr="00897AF3">
              <w:rPr>
                <w:rFonts w:cs="Times New Roman"/>
              </w:rPr>
              <w:t>Промежуточный контроль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4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4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  <w:b/>
              </w:rPr>
              <w:t>6.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jc w:val="both"/>
              <w:rPr>
                <w:rFonts w:cs="Times New Roman"/>
              </w:rPr>
            </w:pPr>
            <w:r w:rsidRPr="00897AF3">
              <w:rPr>
                <w:rFonts w:cs="Times New Roman"/>
                <w:b/>
              </w:rPr>
              <w:t>Модуль 6. Организация документооборота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  <w:b/>
              </w:rPr>
              <w:t>28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  <w:b/>
              </w:rPr>
              <w:t>10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  <w:b/>
              </w:rPr>
              <w:t>14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  <w:b/>
              </w:rPr>
              <w:t>4</w:t>
            </w:r>
          </w:p>
        </w:tc>
        <w:tc>
          <w:tcPr>
            <w:tcW w:w="753" w:type="pct"/>
          </w:tcPr>
          <w:p w:rsidR="007A2531" w:rsidRPr="00897AF3" w:rsidRDefault="00505823">
            <w:pPr>
              <w:jc w:val="center"/>
              <w:rPr>
                <w:rFonts w:cs="Times New Roman"/>
                <w:b/>
              </w:rPr>
            </w:pPr>
            <w:r w:rsidRPr="00897AF3">
              <w:rPr>
                <w:rFonts w:cs="Times New Roman"/>
                <w:b/>
              </w:rPr>
              <w:t>Зачет</w:t>
            </w: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6.1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jc w:val="both"/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 xml:space="preserve">Общие правила организации документооборота на предприятии. 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6.2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jc w:val="both"/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>Формы и способы регистрации: журнальная и карточная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4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6.3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jc w:val="both"/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 xml:space="preserve">Прием и обработка поступающих (входящих) документов. 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6.4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jc w:val="both"/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 xml:space="preserve">Подготовка исходящего документа, регистрация и отправка. 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6.5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jc w:val="both"/>
              <w:rPr>
                <w:rFonts w:cs="Times New Roman"/>
              </w:rPr>
            </w:pPr>
            <w:r w:rsidRPr="00897AF3">
              <w:rPr>
                <w:rFonts w:cs="Times New Roman"/>
              </w:rPr>
              <w:t>Регистрация внутренних документов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6.6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jc w:val="both"/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>Контроль исполнения документов. Оперативное хранение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lastRenderedPageBreak/>
              <w:t>6.7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jc w:val="both"/>
              <w:rPr>
                <w:rFonts w:cs="Times New Roman"/>
              </w:rPr>
            </w:pPr>
            <w:r w:rsidRPr="00897AF3">
              <w:rPr>
                <w:rFonts w:cs="Times New Roman"/>
                <w:lang w:val="ru-RU"/>
              </w:rPr>
              <w:t xml:space="preserve">Организация информационно-справочной работы по документам предприятия. </w:t>
            </w:r>
            <w:r w:rsidRPr="00897AF3">
              <w:rPr>
                <w:rFonts w:cs="Times New Roman"/>
              </w:rPr>
              <w:t>Базы данных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4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6.8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jc w:val="both"/>
              <w:rPr>
                <w:rFonts w:cs="Times New Roman"/>
              </w:rPr>
            </w:pPr>
            <w:r w:rsidRPr="00897AF3">
              <w:rPr>
                <w:rFonts w:cs="Times New Roman"/>
              </w:rPr>
              <w:t>Особенности электронного документооборота.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6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4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6.9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jc w:val="both"/>
              <w:rPr>
                <w:rFonts w:cs="Times New Roman"/>
              </w:rPr>
            </w:pPr>
            <w:r w:rsidRPr="00897AF3">
              <w:rPr>
                <w:rFonts w:cs="Times New Roman"/>
              </w:rPr>
              <w:t>Промежуточный контроль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4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--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4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  <w:b/>
              </w:rPr>
            </w:pPr>
            <w:r w:rsidRPr="00897AF3">
              <w:rPr>
                <w:rFonts w:cs="Times New Roman"/>
                <w:b/>
              </w:rPr>
              <w:t>7.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jc w:val="both"/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b/>
                <w:lang w:val="ru-RU"/>
              </w:rPr>
              <w:t>Модуль 7. Обеспечение сохранности документов и дел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  <w:b/>
              </w:rPr>
              <w:t>18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  <w:b/>
              </w:rPr>
              <w:t>6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  <w:b/>
              </w:rPr>
              <w:t>8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  <w:b/>
              </w:rPr>
              <w:t>4</w:t>
            </w:r>
          </w:p>
        </w:tc>
        <w:tc>
          <w:tcPr>
            <w:tcW w:w="753" w:type="pct"/>
          </w:tcPr>
          <w:p w:rsidR="007A2531" w:rsidRPr="00897AF3" w:rsidRDefault="00505823">
            <w:pPr>
              <w:jc w:val="center"/>
              <w:rPr>
                <w:rFonts w:cs="Times New Roman"/>
                <w:b/>
              </w:rPr>
            </w:pPr>
            <w:r w:rsidRPr="00897AF3">
              <w:rPr>
                <w:rFonts w:cs="Times New Roman"/>
                <w:b/>
              </w:rPr>
              <w:t>Зачет</w:t>
            </w: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7.1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jc w:val="both"/>
              <w:rPr>
                <w:rFonts w:cs="Times New Roman"/>
                <w:b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>Нормативные документы, регулирующие обеспечение сохранности документов и дел в РФ.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7.2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jc w:val="both"/>
              <w:rPr>
                <w:rFonts w:cs="Times New Roman"/>
                <w:b/>
              </w:rPr>
            </w:pPr>
            <w:r w:rsidRPr="00897AF3">
              <w:rPr>
                <w:rFonts w:cs="Times New Roman"/>
              </w:rPr>
              <w:t>Экспертиза ценности документов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7.3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jc w:val="both"/>
              <w:rPr>
                <w:rFonts w:cs="Times New Roman"/>
                <w:b/>
              </w:rPr>
            </w:pPr>
            <w:r w:rsidRPr="00897AF3">
              <w:rPr>
                <w:rFonts w:cs="Times New Roman"/>
              </w:rPr>
              <w:t>Номенклатура дел. Формирование дел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3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7.4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jc w:val="both"/>
              <w:rPr>
                <w:rFonts w:cs="Times New Roman"/>
                <w:b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 xml:space="preserve">Оформление дела для передачи в архив. 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4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7.5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jc w:val="both"/>
              <w:rPr>
                <w:rFonts w:cs="Times New Roman"/>
                <w:b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>Оформление Акта о выделении документов и дел к уничтожению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7.6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jc w:val="both"/>
              <w:rPr>
                <w:rFonts w:cs="Times New Roman"/>
                <w:b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>Оформление описи дел для передачи в архив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7.7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jc w:val="both"/>
              <w:rPr>
                <w:rFonts w:cs="Times New Roman"/>
                <w:b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>Оформление архивной справки, архивной копии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2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7.8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2130"/>
              </w:tabs>
              <w:jc w:val="both"/>
              <w:rPr>
                <w:rFonts w:cs="Times New Roman"/>
                <w:b/>
              </w:rPr>
            </w:pPr>
            <w:r w:rsidRPr="00897AF3">
              <w:rPr>
                <w:rFonts w:cs="Times New Roman"/>
              </w:rPr>
              <w:t>Промежуточный контроль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4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4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  <w:b/>
              </w:rPr>
              <w:t>8.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1920"/>
              </w:tabs>
              <w:jc w:val="both"/>
              <w:rPr>
                <w:rFonts w:cs="Times New Roman"/>
              </w:rPr>
            </w:pPr>
            <w:r w:rsidRPr="00897AF3">
              <w:rPr>
                <w:rFonts w:cs="Times New Roman"/>
                <w:b/>
              </w:rPr>
              <w:t xml:space="preserve">Итоговая аттестация 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11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11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  <w:tr w:rsidR="007A2531" w:rsidRPr="00897AF3" w:rsidTr="00897AF3">
        <w:trPr>
          <w:trHeight w:val="600"/>
        </w:trPr>
        <w:tc>
          <w:tcPr>
            <w:tcW w:w="318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7.1</w:t>
            </w:r>
          </w:p>
        </w:tc>
        <w:tc>
          <w:tcPr>
            <w:tcW w:w="1436" w:type="pct"/>
          </w:tcPr>
          <w:p w:rsidR="007A2531" w:rsidRPr="00897AF3" w:rsidRDefault="00505823">
            <w:pPr>
              <w:tabs>
                <w:tab w:val="left" w:pos="1920"/>
              </w:tabs>
              <w:rPr>
                <w:rFonts w:cs="Times New Roman"/>
              </w:rPr>
            </w:pPr>
            <w:r w:rsidRPr="00897AF3">
              <w:rPr>
                <w:rFonts w:cs="Times New Roman"/>
              </w:rPr>
              <w:t>Демонстрационный экзамен по компетенции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11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-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11</w:t>
            </w:r>
          </w:p>
        </w:tc>
        <w:tc>
          <w:tcPr>
            <w:tcW w:w="753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ДЭ</w:t>
            </w:r>
          </w:p>
        </w:tc>
      </w:tr>
      <w:tr w:rsidR="007A2531" w:rsidRPr="00897AF3" w:rsidTr="00897AF3">
        <w:trPr>
          <w:trHeight w:val="300"/>
        </w:trPr>
        <w:tc>
          <w:tcPr>
            <w:tcW w:w="318" w:type="pct"/>
          </w:tcPr>
          <w:p w:rsidR="007A2531" w:rsidRPr="00897AF3" w:rsidRDefault="007A2531">
            <w:pPr>
              <w:rPr>
                <w:rFonts w:cs="Times New Roman"/>
              </w:rPr>
            </w:pPr>
          </w:p>
        </w:tc>
        <w:tc>
          <w:tcPr>
            <w:tcW w:w="1436" w:type="pct"/>
          </w:tcPr>
          <w:p w:rsidR="007A2531" w:rsidRPr="00897AF3" w:rsidRDefault="00505823">
            <w:pPr>
              <w:jc w:val="right"/>
              <w:rPr>
                <w:rFonts w:cs="Times New Roman"/>
              </w:rPr>
            </w:pPr>
            <w:r w:rsidRPr="00897AF3">
              <w:rPr>
                <w:rFonts w:cs="Times New Roman"/>
              </w:rPr>
              <w:t>ИТОГО: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144</w:t>
            </w:r>
          </w:p>
        </w:tc>
        <w:tc>
          <w:tcPr>
            <w:tcW w:w="529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45</w:t>
            </w:r>
          </w:p>
        </w:tc>
        <w:tc>
          <w:tcPr>
            <w:tcW w:w="604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69</w:t>
            </w:r>
          </w:p>
        </w:tc>
        <w:tc>
          <w:tcPr>
            <w:tcW w:w="755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30</w:t>
            </w:r>
          </w:p>
        </w:tc>
        <w:tc>
          <w:tcPr>
            <w:tcW w:w="753" w:type="pct"/>
          </w:tcPr>
          <w:p w:rsidR="007A2531" w:rsidRPr="00897AF3" w:rsidRDefault="007A2531">
            <w:pPr>
              <w:jc w:val="center"/>
              <w:rPr>
                <w:rFonts w:cs="Times New Roman"/>
              </w:rPr>
            </w:pPr>
          </w:p>
        </w:tc>
      </w:tr>
    </w:tbl>
    <w:p w:rsidR="007A2531" w:rsidRPr="00897AF3" w:rsidRDefault="007A2531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cs="Times New Roman"/>
        </w:rPr>
      </w:pPr>
    </w:p>
    <w:p w:rsidR="007A2531" w:rsidRDefault="007A2531">
      <w:pPr>
        <w:jc w:val="center"/>
        <w:rPr>
          <w:rFonts w:cs="Times New Roman"/>
          <w:lang w:val="ru-RU"/>
        </w:rPr>
      </w:pPr>
    </w:p>
    <w:p w:rsidR="00897AF3" w:rsidRDefault="00897AF3">
      <w:pPr>
        <w:jc w:val="center"/>
        <w:rPr>
          <w:rFonts w:cs="Times New Roman"/>
          <w:lang w:val="ru-RU"/>
        </w:rPr>
      </w:pPr>
    </w:p>
    <w:p w:rsidR="00897AF3" w:rsidRDefault="00897AF3">
      <w:pPr>
        <w:jc w:val="center"/>
        <w:rPr>
          <w:rFonts w:cs="Times New Roman"/>
          <w:lang w:val="ru-RU"/>
        </w:rPr>
      </w:pPr>
    </w:p>
    <w:p w:rsidR="00897AF3" w:rsidRDefault="00897AF3">
      <w:pPr>
        <w:jc w:val="center"/>
        <w:rPr>
          <w:rFonts w:cs="Times New Roman"/>
          <w:lang w:val="ru-RU"/>
        </w:rPr>
      </w:pPr>
    </w:p>
    <w:p w:rsidR="00897AF3" w:rsidRDefault="00897AF3">
      <w:pPr>
        <w:jc w:val="center"/>
        <w:rPr>
          <w:rFonts w:cs="Times New Roman"/>
          <w:lang w:val="ru-RU"/>
        </w:rPr>
      </w:pPr>
    </w:p>
    <w:p w:rsidR="00897AF3" w:rsidRDefault="00897AF3">
      <w:pPr>
        <w:jc w:val="center"/>
        <w:rPr>
          <w:rFonts w:cs="Times New Roman"/>
          <w:lang w:val="ru-RU"/>
        </w:rPr>
      </w:pPr>
    </w:p>
    <w:p w:rsidR="00897AF3" w:rsidRDefault="00897AF3">
      <w:pPr>
        <w:jc w:val="center"/>
        <w:rPr>
          <w:rFonts w:cs="Times New Roman"/>
          <w:lang w:val="ru-RU"/>
        </w:rPr>
      </w:pPr>
    </w:p>
    <w:p w:rsidR="00897AF3" w:rsidRPr="00897AF3" w:rsidRDefault="00897AF3">
      <w:pPr>
        <w:jc w:val="center"/>
        <w:rPr>
          <w:rFonts w:cs="Times New Roman"/>
          <w:lang w:val="ru-RU"/>
        </w:rPr>
      </w:pPr>
    </w:p>
    <w:p w:rsidR="007A2531" w:rsidRPr="00897AF3" w:rsidRDefault="0050582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b/>
        </w:rPr>
      </w:pPr>
      <w:r w:rsidRPr="00897AF3">
        <w:rPr>
          <w:rFonts w:cs="Times New Roman"/>
          <w:b/>
        </w:rPr>
        <w:lastRenderedPageBreak/>
        <w:t>Учебная программа</w:t>
      </w:r>
    </w:p>
    <w:p w:rsidR="007A2531" w:rsidRPr="00897AF3" w:rsidRDefault="00505823">
      <w:pPr>
        <w:jc w:val="both"/>
        <w:rPr>
          <w:rFonts w:cs="Times New Roman"/>
          <w:b/>
          <w:lang w:val="ru-RU"/>
        </w:rPr>
      </w:pPr>
      <w:r w:rsidRPr="00897AF3">
        <w:rPr>
          <w:rFonts w:cs="Times New Roman"/>
          <w:b/>
          <w:lang w:val="ru-RU"/>
        </w:rPr>
        <w:t>Модуль 1. Стандарты Ворлдскиллс и спецификация стандартов Ворлдскиллс по компетенции «Документационное обеспечение управления и архивоведение». Разделы спецификации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cs="Times New Roman"/>
          <w:b/>
          <w:lang w:val="ru-RU"/>
        </w:rPr>
      </w:pPr>
      <w:r w:rsidRPr="00897AF3">
        <w:rPr>
          <w:rFonts w:cs="Times New Roman"/>
          <w:b/>
          <w:lang w:val="ru-RU"/>
        </w:rPr>
        <w:t xml:space="preserve">Тема 1.1. Стандарт компетенции </w:t>
      </w:r>
      <w:r w:rsidRPr="00897AF3">
        <w:rPr>
          <w:rFonts w:cs="Times New Roman"/>
          <w:b/>
        </w:rPr>
        <w:t>WSSS</w:t>
      </w:r>
      <w:r w:rsidRPr="00897AF3">
        <w:rPr>
          <w:rFonts w:cs="Times New Roman"/>
          <w:b/>
          <w:lang w:val="ru-RU"/>
        </w:rPr>
        <w:t xml:space="preserve"> «Документационное обеспечение управления и архивоведение»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u w:val="single"/>
          <w:lang w:val="ru-RU"/>
        </w:rPr>
        <w:t>Лекция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lang w:val="ru-RU"/>
        </w:rPr>
        <w:t xml:space="preserve">Движение </w:t>
      </w:r>
      <w:r w:rsidRPr="00897AF3">
        <w:rPr>
          <w:rFonts w:cs="Times New Roman"/>
        </w:rPr>
        <w:t>WorldSkills</w:t>
      </w:r>
      <w:r w:rsidRPr="00897AF3">
        <w:rPr>
          <w:rFonts w:cs="Times New Roman"/>
          <w:lang w:val="ru-RU"/>
        </w:rPr>
        <w:t xml:space="preserve">. Стандарты компетенций </w:t>
      </w:r>
      <w:r w:rsidRPr="00897AF3">
        <w:rPr>
          <w:rFonts w:cs="Times New Roman"/>
        </w:rPr>
        <w:t>WorldSkills</w:t>
      </w:r>
      <w:r w:rsidRPr="00897AF3">
        <w:rPr>
          <w:rFonts w:cs="Times New Roman"/>
          <w:lang w:val="ru-RU"/>
        </w:rPr>
        <w:t>. Информация о компетенции «Документационное обеспечение управления и архивоведение». Актуальное техническое описание компетенции: структура ТО. Спецификация стандарта Ворлдскиллс Россия «Молодые профессионалы». Конкурсное задание.</w:t>
      </w:r>
    </w:p>
    <w:p w:rsidR="007A2531" w:rsidRPr="00897AF3" w:rsidRDefault="007A25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cs="Times New Roman"/>
          <w:b/>
          <w:lang w:val="ru-RU"/>
        </w:rPr>
      </w:pP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cs="Times New Roman"/>
          <w:b/>
          <w:lang w:val="ru-RU"/>
        </w:rPr>
      </w:pPr>
      <w:r w:rsidRPr="00897AF3">
        <w:rPr>
          <w:rFonts w:cs="Times New Roman"/>
          <w:b/>
          <w:lang w:val="ru-RU"/>
        </w:rPr>
        <w:t>Модуль 2. Требования охраны труда и техники безопасности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cs="Times New Roman"/>
          <w:b/>
          <w:lang w:val="ru-RU"/>
        </w:rPr>
      </w:pPr>
      <w:r w:rsidRPr="00897AF3">
        <w:rPr>
          <w:rFonts w:cs="Times New Roman"/>
          <w:b/>
          <w:lang w:val="ru-RU"/>
        </w:rPr>
        <w:t>Тема 2.1. Общие требования охраны труда и техники безопасности компетенции «Документационное обеспечение управления и архивоведение»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u w:val="single"/>
          <w:lang w:val="ru-RU"/>
        </w:rPr>
        <w:t>Лекция</w:t>
      </w:r>
      <w:r w:rsidRPr="00897AF3">
        <w:rPr>
          <w:rFonts w:cs="Times New Roman"/>
          <w:lang w:val="ru-RU"/>
        </w:rPr>
        <w:t xml:space="preserve">. 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Программа инструктажа по охране труда и технике безопасности. Инструкция по охране труда для участников и для экспертов. Требования охраны труда перед началом работы, во время работы, по окончании работ и в аварийных ситуациях. Обязательное прохождение инструктажа и подписание документов об ознакомлении.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spacing w:before="240"/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Практическое занятие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Самостоятельная работа с Инструкцией по охране труда и технике безопасности. Организация рабочего места секретаря, формирование безопасного рабочего места.</w:t>
      </w:r>
    </w:p>
    <w:p w:rsidR="007A2531" w:rsidRPr="00897AF3" w:rsidRDefault="007A25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cs="Times New Roman"/>
          <w:b/>
          <w:lang w:val="ru-RU"/>
        </w:rPr>
      </w:pP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cs="Times New Roman"/>
          <w:b/>
          <w:lang w:val="ru-RU"/>
        </w:rPr>
      </w:pPr>
      <w:r w:rsidRPr="00897AF3">
        <w:rPr>
          <w:rFonts w:cs="Times New Roman"/>
          <w:b/>
          <w:lang w:val="ru-RU"/>
        </w:rPr>
        <w:t>Тема 2.2. Техника безопасности при работе со средствами организационной техники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 xml:space="preserve">Лекция 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Классификация организационной (офисной) техники. Особенности установки и безопасного использования. Технические характеристики средств оргтехники.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spacing w:before="240"/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Практическое занятие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Используя инструкцию по охране труда и технике безопасности определить особенности безопасной работы с организационной техникой: Персональный компьютер, принтер, сканер, многофункциональное устройство. Особенности работы с шилом и иглой при прошивке документов и дел.</w:t>
      </w:r>
    </w:p>
    <w:p w:rsidR="007A2531" w:rsidRPr="00897AF3" w:rsidRDefault="007A2531">
      <w:pPr>
        <w:ind w:firstLine="567"/>
        <w:jc w:val="both"/>
        <w:rPr>
          <w:rFonts w:cs="Times New Roman"/>
          <w:lang w:val="ru-RU"/>
        </w:rPr>
      </w:pP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rPr>
          <w:rFonts w:cs="Times New Roman"/>
          <w:b/>
          <w:lang w:val="ru-RU"/>
        </w:rPr>
      </w:pPr>
      <w:r w:rsidRPr="00897AF3">
        <w:rPr>
          <w:rFonts w:cs="Times New Roman"/>
          <w:b/>
          <w:lang w:val="ru-RU"/>
        </w:rPr>
        <w:t>Модуль 3. Современные технологии в профессиональной сфере</w:t>
      </w:r>
    </w:p>
    <w:p w:rsidR="007A2531" w:rsidRPr="00897AF3" w:rsidRDefault="007A25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cs="Times New Roman"/>
          <w:b/>
          <w:lang w:val="ru-RU"/>
        </w:rPr>
      </w:pP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cs="Times New Roman"/>
          <w:b/>
          <w:lang w:val="ru-RU"/>
        </w:rPr>
      </w:pPr>
      <w:r w:rsidRPr="00897AF3">
        <w:rPr>
          <w:rFonts w:cs="Times New Roman"/>
          <w:b/>
          <w:lang w:val="ru-RU"/>
        </w:rPr>
        <w:t>Тема 3.1. Законодательные и нормативно-методические документы РФ в ДОУ и архивоведении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u w:val="single"/>
          <w:lang w:val="ru-RU"/>
        </w:rPr>
        <w:t>Лекция</w:t>
      </w:r>
      <w:r w:rsidRPr="00897AF3">
        <w:rPr>
          <w:rFonts w:cs="Times New Roman"/>
          <w:lang w:val="ru-RU"/>
        </w:rPr>
        <w:t xml:space="preserve">. 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Классификация нормативных документов РФ, регулирующие вопросы документационного обеспечения управления и архивоведения: законодательные и нормативно-методические. Изменения в нормативной базе 2016-2019 гг.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 xml:space="preserve">Федеральные законы: «Об информации, информационных технологиях и защите информации», «Об архивном деле в РФ», «Об электронной подписи», «О защите персональных данных». 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 xml:space="preserve">Нормативно-методические документы РФ: Единая государственная система документационного обеспечения управления. Государственные стандарты: ГОСТ 7.0.97 – 2016, ГОСТ 7.0.8 – 2013, ГОСТ 7.32-2017, Общероссийские классификаторы, Примерная инструкция по делопроизводству, Перечень типовых управленческих архивных документов, </w:t>
      </w:r>
      <w:r w:rsidRPr="00897AF3">
        <w:rPr>
          <w:rFonts w:cs="Times New Roman"/>
          <w:lang w:val="ru-RU"/>
        </w:rPr>
        <w:lastRenderedPageBreak/>
        <w:t>образующихся в процессе деятельности государственных органов, органов местного самоуправления и организаций, с указанием сроков хранения, Правила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организациях.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spacing w:before="240"/>
        <w:jc w:val="both"/>
        <w:rPr>
          <w:rFonts w:cs="Times New Roman"/>
          <w:lang w:val="ru-RU"/>
        </w:rPr>
      </w:pPr>
      <w:r w:rsidRPr="00897AF3">
        <w:rPr>
          <w:rFonts w:cs="Times New Roman"/>
          <w:u w:val="single"/>
          <w:lang w:val="ru-RU"/>
        </w:rPr>
        <w:t>Практическое занятие</w:t>
      </w:r>
      <w:r w:rsidRPr="00897AF3">
        <w:rPr>
          <w:rFonts w:cs="Times New Roman"/>
          <w:lang w:val="ru-RU"/>
        </w:rPr>
        <w:t>.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Инструкция по делопроизводству. Структура инструкции. Приложения. Возможности использования. Электронная версия.</w:t>
      </w:r>
    </w:p>
    <w:p w:rsidR="007A2531" w:rsidRPr="00897AF3" w:rsidRDefault="007A25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cs="Times New Roman"/>
          <w:b/>
          <w:lang w:val="ru-RU"/>
        </w:rPr>
      </w:pP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b/>
          <w:lang w:val="ru-RU"/>
        </w:rPr>
        <w:t>Тема 3.2.Современные профессиональные технологии в делопроизводстве и архивном деле</w:t>
      </w:r>
      <w:r w:rsidRPr="00897AF3">
        <w:rPr>
          <w:rFonts w:cs="Times New Roman"/>
          <w:lang w:val="ru-RU"/>
        </w:rPr>
        <w:t>.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u w:val="single"/>
          <w:lang w:val="ru-RU"/>
        </w:rPr>
        <w:t>Лекция</w:t>
      </w:r>
      <w:r w:rsidRPr="00897AF3">
        <w:rPr>
          <w:rFonts w:cs="Times New Roman"/>
          <w:lang w:val="ru-RU"/>
        </w:rPr>
        <w:t xml:space="preserve">. 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 xml:space="preserve">Использование информационно-коммуникационных технологий в делопроизводстве и архивном деле. Применение редакторских программ на ПК. Создание шаблонов документов. Использование справочно-правовых систем для поиска документов. Системы электронного документооборота. Применение электронной почты и облачных технологий. Формирование электронного архива документов. 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Применение оргтехники: принтер, сканер, МФУ (многофункциональное устройство), плоттер, возможности использования в повседневной работе.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spacing w:before="240"/>
        <w:jc w:val="both"/>
        <w:rPr>
          <w:rFonts w:cs="Times New Roman"/>
          <w:lang w:val="ru-RU"/>
        </w:rPr>
      </w:pPr>
      <w:r w:rsidRPr="00897AF3">
        <w:rPr>
          <w:rFonts w:cs="Times New Roman"/>
          <w:u w:val="single"/>
          <w:lang w:val="ru-RU"/>
        </w:rPr>
        <w:t>Практическое занятие</w:t>
      </w:r>
      <w:r w:rsidRPr="00897AF3">
        <w:rPr>
          <w:rFonts w:cs="Times New Roman"/>
          <w:lang w:val="ru-RU"/>
        </w:rPr>
        <w:t>.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Поиск нормативных документов в справочно-правовой системе по различным признакам. Поиск необходимых форм документов в справочно-правовой системе, копирование и оформление. Использование принтера, копира, сканера для оформления оригинала, копии.</w:t>
      </w:r>
    </w:p>
    <w:p w:rsidR="007A2531" w:rsidRPr="00897AF3" w:rsidRDefault="007A2531">
      <w:pPr>
        <w:ind w:firstLine="567"/>
        <w:jc w:val="both"/>
        <w:rPr>
          <w:rFonts w:cs="Times New Roman"/>
          <w:lang w:val="ru-RU"/>
        </w:rPr>
      </w:pPr>
    </w:p>
    <w:p w:rsidR="007A2531" w:rsidRPr="00897AF3" w:rsidRDefault="00505823">
      <w:pPr>
        <w:tabs>
          <w:tab w:val="left" w:pos="10065"/>
        </w:tabs>
        <w:spacing w:before="52" w:after="240"/>
        <w:rPr>
          <w:rFonts w:cs="Times New Roman"/>
          <w:b/>
          <w:lang w:val="ru-RU"/>
        </w:rPr>
      </w:pPr>
      <w:r w:rsidRPr="00897AF3">
        <w:rPr>
          <w:rFonts w:cs="Times New Roman"/>
          <w:b/>
          <w:lang w:val="ru-RU"/>
        </w:rPr>
        <w:t>Модуль 4. Подготовка текстового документа</w:t>
      </w:r>
    </w:p>
    <w:p w:rsidR="007A2531" w:rsidRPr="00897AF3" w:rsidRDefault="00505823">
      <w:pPr>
        <w:tabs>
          <w:tab w:val="left" w:pos="10065"/>
        </w:tabs>
        <w:spacing w:before="52"/>
        <w:rPr>
          <w:rFonts w:cs="Times New Roman"/>
          <w:u w:val="single"/>
          <w:lang w:val="ru-RU"/>
        </w:rPr>
      </w:pPr>
      <w:r w:rsidRPr="00897AF3">
        <w:rPr>
          <w:rFonts w:cs="Times New Roman"/>
          <w:b/>
          <w:lang w:val="ru-RU"/>
        </w:rPr>
        <w:t>Тема 4.1. Нормативные требования к оформлению текста документа на ПК</w:t>
      </w:r>
    </w:p>
    <w:p w:rsidR="007A2531" w:rsidRPr="00897AF3" w:rsidRDefault="00505823">
      <w:pPr>
        <w:tabs>
          <w:tab w:val="left" w:pos="10065"/>
        </w:tabs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Лекция</w:t>
      </w:r>
    </w:p>
    <w:p w:rsidR="007A2531" w:rsidRPr="00897AF3" w:rsidRDefault="00505823">
      <w:pPr>
        <w:tabs>
          <w:tab w:val="left" w:pos="1134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ГОСТ 7.32-2017 СИБИД. Отчет о научно-исследовательской работе. Структура и правила оформления. Требования к форматированию: поля, шрифты (стиль и размер), интервалы, заголовки, подзаголовки, нумерация страниц. Требования к оформлению вставок к тексту, сносок, ссылок, рисунков, схем, графиков. Требования к оформлению таблицы.</w:t>
      </w:r>
    </w:p>
    <w:p w:rsidR="007A2531" w:rsidRPr="00897AF3" w:rsidRDefault="007A2531">
      <w:pPr>
        <w:tabs>
          <w:tab w:val="left" w:pos="1134"/>
        </w:tabs>
        <w:jc w:val="both"/>
        <w:rPr>
          <w:rFonts w:cs="Times New Roman"/>
          <w:lang w:val="ru-RU"/>
        </w:rPr>
      </w:pP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Практическое занятие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Форматирование текста с соблюдением требований ГОСТ. Сканирование рисунка, схемы, графика и вставка его в текст сообщения, реферата, оформление подписи к рисунку. Оформление постраничных сносок с использованием справочно-правовой системы: поиск или сверка с нормативным документом.</w:t>
      </w:r>
    </w:p>
    <w:p w:rsidR="007A2531" w:rsidRPr="00897AF3" w:rsidRDefault="007A25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b/>
          <w:lang w:val="ru-RU"/>
        </w:rPr>
        <w:t>Тема 4.2. Документ и способы документирования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Лекция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 xml:space="preserve">Определения – Информация, документ, документирование, носители информации. Способы документирования. Классификация документов. Унификация и стандартизация в делопроизводстве. Системы документации. </w:t>
      </w:r>
    </w:p>
    <w:p w:rsidR="007A2531" w:rsidRPr="00897AF3" w:rsidRDefault="007A25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u w:val="single"/>
          <w:lang w:val="ru-RU"/>
        </w:rPr>
      </w:pP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Практическое занятие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Использование унифицированных форм при оформлении документов. Поиск форм с использованием справочно-правовой системы</w:t>
      </w:r>
    </w:p>
    <w:p w:rsidR="007A2531" w:rsidRPr="00897AF3" w:rsidRDefault="007A25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spacing w:after="240"/>
        <w:jc w:val="both"/>
        <w:rPr>
          <w:rFonts w:cs="Times New Roman"/>
          <w:b/>
          <w:lang w:val="ru-RU"/>
        </w:rPr>
      </w:pPr>
      <w:r w:rsidRPr="00897AF3">
        <w:rPr>
          <w:rFonts w:cs="Times New Roman"/>
          <w:b/>
          <w:lang w:val="ru-RU"/>
        </w:rPr>
        <w:lastRenderedPageBreak/>
        <w:t>Тема 4.3. Требования к оформлению организационно-распорядительных документов. Состав реквизитов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Лекции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ГОСТ Р 7.0.97–2016. "Система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документов". Формуляр и реквизиты организационно-распорядительных документов (ОРД). Состав реквизитов ОРД и схема их расположения. Возможности редакторских программ на ПК. Бланки (шаблоны) документов. Электронный документ, понятие и признаки.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spacing w:before="240"/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Практическое занятие</w:t>
      </w:r>
    </w:p>
    <w:p w:rsidR="007A2531" w:rsidRPr="00897AF3" w:rsidRDefault="00505823">
      <w:pPr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 xml:space="preserve">Оформление формуляра-образца с реквизитами. Оформление реквизитов и их размещение на формате А4, А5 </w:t>
      </w:r>
    </w:p>
    <w:p w:rsidR="007A2531" w:rsidRPr="00897AF3" w:rsidRDefault="007A2531">
      <w:pPr>
        <w:jc w:val="both"/>
        <w:rPr>
          <w:rFonts w:cs="Times New Roman"/>
          <w:b/>
          <w:lang w:val="ru-RU"/>
        </w:rPr>
      </w:pPr>
    </w:p>
    <w:p w:rsidR="007A2531" w:rsidRPr="00897AF3" w:rsidRDefault="00505823">
      <w:pPr>
        <w:jc w:val="both"/>
        <w:rPr>
          <w:rFonts w:cs="Times New Roman"/>
          <w:b/>
          <w:lang w:val="ru-RU"/>
        </w:rPr>
      </w:pPr>
      <w:r w:rsidRPr="00897AF3">
        <w:rPr>
          <w:rFonts w:cs="Times New Roman"/>
          <w:b/>
          <w:lang w:val="ru-RU"/>
        </w:rPr>
        <w:t>Тема 4.4. Бланки. Виды и способы оформления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Практическое занятие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 xml:space="preserve">Оформление бланка организации (общий, для писем, должностного лица, структурного подразделения, конкретного вида документа). </w:t>
      </w:r>
    </w:p>
    <w:p w:rsidR="007A2531" w:rsidRPr="00897AF3" w:rsidRDefault="007A2531">
      <w:pPr>
        <w:jc w:val="both"/>
        <w:rPr>
          <w:rFonts w:cs="Times New Roman"/>
          <w:b/>
          <w:lang w:val="ru-RU"/>
        </w:rPr>
      </w:pPr>
    </w:p>
    <w:p w:rsidR="007A2531" w:rsidRPr="00897AF3" w:rsidRDefault="00505823">
      <w:pPr>
        <w:jc w:val="both"/>
        <w:rPr>
          <w:rFonts w:cs="Times New Roman"/>
          <w:b/>
          <w:lang w:val="ru-RU"/>
        </w:rPr>
      </w:pPr>
      <w:r w:rsidRPr="00897AF3">
        <w:rPr>
          <w:rFonts w:cs="Times New Roman"/>
          <w:b/>
          <w:lang w:val="ru-RU"/>
        </w:rPr>
        <w:t>Тема 4.5. Организационно-правовые документы</w:t>
      </w:r>
    </w:p>
    <w:p w:rsidR="007A2531" w:rsidRPr="00897AF3" w:rsidRDefault="00505823">
      <w:pPr>
        <w:jc w:val="both"/>
        <w:rPr>
          <w:rFonts w:cs="Times New Roman"/>
          <w:i/>
          <w:lang w:val="ru-RU"/>
        </w:rPr>
      </w:pPr>
      <w:r w:rsidRPr="00897AF3">
        <w:rPr>
          <w:rFonts w:cs="Times New Roman"/>
          <w:u w:val="single"/>
          <w:lang w:val="ru-RU"/>
        </w:rPr>
        <w:t>Лекция</w:t>
      </w:r>
    </w:p>
    <w:p w:rsidR="007A2531" w:rsidRPr="00897AF3" w:rsidRDefault="00505823">
      <w:pPr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Назначение организационно-правовых документов (устав, положение, инструкция, должностная инструкция, правила, штатное расписание и др). Особенности текста и состав реквизитов организационно-правового документа.</w:t>
      </w:r>
    </w:p>
    <w:p w:rsidR="007A2531" w:rsidRPr="00897AF3" w:rsidRDefault="00505823">
      <w:pPr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Практическое занятие</w:t>
      </w:r>
    </w:p>
    <w:p w:rsidR="007A2531" w:rsidRPr="00897AF3" w:rsidRDefault="00505823">
      <w:pPr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Оформление Положения, Должностной инструкции</w:t>
      </w:r>
    </w:p>
    <w:p w:rsidR="007A2531" w:rsidRPr="00897AF3" w:rsidRDefault="007A2531">
      <w:pPr>
        <w:jc w:val="both"/>
        <w:rPr>
          <w:rFonts w:cs="Times New Roman"/>
          <w:b/>
          <w:lang w:val="ru-RU"/>
        </w:rPr>
      </w:pPr>
    </w:p>
    <w:p w:rsidR="007A2531" w:rsidRPr="00897AF3" w:rsidRDefault="00505823">
      <w:pPr>
        <w:jc w:val="both"/>
        <w:rPr>
          <w:rFonts w:cs="Times New Roman"/>
          <w:b/>
          <w:lang w:val="ru-RU"/>
        </w:rPr>
      </w:pPr>
      <w:r w:rsidRPr="00897AF3">
        <w:rPr>
          <w:rFonts w:cs="Times New Roman"/>
          <w:b/>
          <w:lang w:val="ru-RU"/>
        </w:rPr>
        <w:t>Тема 4.6. Распорядительные документы</w:t>
      </w:r>
    </w:p>
    <w:p w:rsidR="007A2531" w:rsidRPr="00897AF3" w:rsidRDefault="00505823">
      <w:pPr>
        <w:jc w:val="both"/>
        <w:rPr>
          <w:rFonts w:cs="Times New Roman"/>
          <w:i/>
          <w:lang w:val="ru-RU"/>
        </w:rPr>
      </w:pPr>
      <w:r w:rsidRPr="00897AF3">
        <w:rPr>
          <w:rFonts w:cs="Times New Roman"/>
          <w:u w:val="single"/>
          <w:lang w:val="ru-RU"/>
        </w:rPr>
        <w:t>Лекция</w:t>
      </w:r>
    </w:p>
    <w:p w:rsidR="007A2531" w:rsidRPr="00897AF3" w:rsidRDefault="00505823">
      <w:pPr>
        <w:jc w:val="both"/>
        <w:rPr>
          <w:rFonts w:cs="Times New Roman"/>
          <w:i/>
          <w:lang w:val="ru-RU"/>
        </w:rPr>
      </w:pPr>
      <w:r w:rsidRPr="00897AF3">
        <w:rPr>
          <w:rFonts w:cs="Times New Roman"/>
          <w:lang w:val="ru-RU"/>
        </w:rPr>
        <w:t>Назначение и классификация распорядительных документов (постановление, приказ, решение, распоряжение, указание). Особенности текста распорядительного документа и состав реквизитов</w:t>
      </w:r>
      <w:r w:rsidRPr="00897AF3">
        <w:rPr>
          <w:rFonts w:cs="Times New Roman"/>
          <w:i/>
          <w:lang w:val="ru-RU"/>
        </w:rPr>
        <w:t>.</w:t>
      </w:r>
    </w:p>
    <w:p w:rsidR="007A2531" w:rsidRPr="00897AF3" w:rsidRDefault="00505823">
      <w:pPr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Практическое занятие</w:t>
      </w:r>
    </w:p>
    <w:p w:rsidR="007A2531" w:rsidRPr="00897AF3" w:rsidRDefault="00505823">
      <w:pPr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Оформление Приказа по основной деятельности, приказа по личному составу, выписка из приказа</w:t>
      </w:r>
    </w:p>
    <w:p w:rsidR="007A2531" w:rsidRPr="00897AF3" w:rsidRDefault="007A2531">
      <w:pPr>
        <w:jc w:val="both"/>
        <w:rPr>
          <w:rFonts w:cs="Times New Roman"/>
          <w:b/>
          <w:lang w:val="ru-RU"/>
        </w:rPr>
      </w:pPr>
    </w:p>
    <w:p w:rsidR="007A2531" w:rsidRPr="00897AF3" w:rsidRDefault="00505823">
      <w:pPr>
        <w:jc w:val="both"/>
        <w:rPr>
          <w:rFonts w:cs="Times New Roman"/>
          <w:b/>
          <w:lang w:val="ru-RU"/>
        </w:rPr>
      </w:pPr>
      <w:r w:rsidRPr="00897AF3">
        <w:rPr>
          <w:rFonts w:cs="Times New Roman"/>
          <w:b/>
          <w:lang w:val="ru-RU"/>
        </w:rPr>
        <w:t>Тема 4.7. Информационно-справочные документы</w:t>
      </w:r>
    </w:p>
    <w:p w:rsidR="007A2531" w:rsidRPr="00897AF3" w:rsidRDefault="00505823">
      <w:pPr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Лекция</w:t>
      </w:r>
    </w:p>
    <w:p w:rsidR="007A2531" w:rsidRPr="00897AF3" w:rsidRDefault="00505823">
      <w:pPr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Назначение и классификация справочно-информационных документов (докладная записка, протокол, справка, акт, служебное письмо). Особенности текста справочно-информационных документов и состав реквизитов.</w:t>
      </w:r>
    </w:p>
    <w:p w:rsidR="007A2531" w:rsidRPr="00897AF3" w:rsidRDefault="00505823">
      <w:pPr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Практическое занятие</w:t>
      </w:r>
    </w:p>
    <w:p w:rsidR="007A2531" w:rsidRPr="00897AF3" w:rsidRDefault="00505823">
      <w:pPr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Оформление Протокола, Акта, Справки</w:t>
      </w:r>
    </w:p>
    <w:p w:rsidR="007A2531" w:rsidRPr="00897AF3" w:rsidRDefault="007A2531">
      <w:pPr>
        <w:jc w:val="both"/>
        <w:rPr>
          <w:rFonts w:cs="Times New Roman"/>
          <w:lang w:val="ru-RU"/>
        </w:rPr>
      </w:pPr>
    </w:p>
    <w:p w:rsidR="007A2531" w:rsidRPr="00897AF3" w:rsidRDefault="00505823">
      <w:pPr>
        <w:jc w:val="both"/>
        <w:rPr>
          <w:rFonts w:cs="Times New Roman"/>
          <w:b/>
          <w:lang w:val="ru-RU"/>
        </w:rPr>
      </w:pPr>
      <w:r w:rsidRPr="00897AF3">
        <w:rPr>
          <w:rFonts w:cs="Times New Roman"/>
          <w:b/>
          <w:lang w:val="ru-RU"/>
        </w:rPr>
        <w:t>Тема 4.8. Служебная переписка</w:t>
      </w:r>
    </w:p>
    <w:p w:rsidR="007A2531" w:rsidRPr="00897AF3" w:rsidRDefault="00505823">
      <w:pPr>
        <w:jc w:val="both"/>
        <w:rPr>
          <w:rFonts w:cs="Times New Roman"/>
          <w:i/>
          <w:lang w:val="ru-RU"/>
        </w:rPr>
      </w:pPr>
      <w:r w:rsidRPr="00897AF3">
        <w:rPr>
          <w:rFonts w:cs="Times New Roman"/>
          <w:u w:val="single"/>
          <w:lang w:val="ru-RU"/>
        </w:rPr>
        <w:t>Практическое занятие</w:t>
      </w:r>
    </w:p>
    <w:p w:rsidR="007A2531" w:rsidRPr="00897AF3" w:rsidRDefault="00505823">
      <w:pPr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Оформление служебного (коммерческого) письма, электронного сообщения. Особенности текста и состав реквизитов.</w:t>
      </w:r>
    </w:p>
    <w:p w:rsidR="007A2531" w:rsidRPr="00897AF3" w:rsidRDefault="007A2531">
      <w:pPr>
        <w:jc w:val="both"/>
        <w:rPr>
          <w:rFonts w:cs="Times New Roman"/>
          <w:u w:val="single"/>
          <w:lang w:val="ru-RU"/>
        </w:rPr>
      </w:pPr>
    </w:p>
    <w:p w:rsidR="007A2531" w:rsidRPr="00897AF3" w:rsidRDefault="00505823">
      <w:pPr>
        <w:jc w:val="both"/>
        <w:rPr>
          <w:rFonts w:cs="Times New Roman"/>
          <w:b/>
          <w:lang w:val="ru-RU"/>
        </w:rPr>
      </w:pPr>
      <w:r w:rsidRPr="00897AF3">
        <w:rPr>
          <w:rFonts w:cs="Times New Roman"/>
          <w:b/>
          <w:lang w:val="ru-RU"/>
        </w:rPr>
        <w:t>Тема 4.9. Специальные системы документации</w:t>
      </w:r>
    </w:p>
    <w:p w:rsidR="007A2531" w:rsidRPr="00897AF3" w:rsidRDefault="00505823">
      <w:pPr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Лекция</w:t>
      </w:r>
    </w:p>
    <w:p w:rsidR="007A2531" w:rsidRPr="00897AF3" w:rsidRDefault="00505823">
      <w:pPr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lastRenderedPageBreak/>
        <w:t xml:space="preserve">Назначение и классификация Договорно-правовая документация: договор, протокол разногласий, акт выполненных работ, коммерческий акт, претензия, иск. Требования к текстам и реквизиты, использование унифицированных форм и справочно-правовой системы. </w:t>
      </w:r>
    </w:p>
    <w:p w:rsidR="007A2531" w:rsidRPr="00897AF3" w:rsidRDefault="00505823">
      <w:pPr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Назначение и классификация кадровой документации. Требования к текстам и реквизитам.</w:t>
      </w:r>
    </w:p>
    <w:p w:rsidR="007A2531" w:rsidRPr="00897AF3" w:rsidRDefault="00505823">
      <w:pPr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Практическое занятие</w:t>
      </w:r>
    </w:p>
    <w:p w:rsidR="007A2531" w:rsidRPr="00897AF3" w:rsidRDefault="00505823">
      <w:pPr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Оформление договора, акта выполненных работ, заполнение унифицированных форм, использование справочно-правовой системы</w:t>
      </w:r>
    </w:p>
    <w:p w:rsidR="007A2531" w:rsidRPr="00897AF3" w:rsidRDefault="007A2531">
      <w:pPr>
        <w:pStyle w:val="1"/>
        <w:tabs>
          <w:tab w:val="left" w:pos="10065"/>
        </w:tabs>
        <w:spacing w:before="4"/>
        <w:ind w:left="0"/>
        <w:rPr>
          <w:rFonts w:cs="Times New Roman"/>
          <w:sz w:val="24"/>
          <w:szCs w:val="24"/>
          <w:lang w:val="ru-RU"/>
        </w:rPr>
      </w:pPr>
    </w:p>
    <w:p w:rsidR="007A2531" w:rsidRPr="00897AF3" w:rsidRDefault="00505823">
      <w:pPr>
        <w:pStyle w:val="1"/>
        <w:tabs>
          <w:tab w:val="left" w:pos="10065"/>
        </w:tabs>
        <w:spacing w:before="4"/>
        <w:ind w:left="0"/>
        <w:rPr>
          <w:rFonts w:cs="Times New Roman"/>
          <w:sz w:val="24"/>
          <w:szCs w:val="24"/>
          <w:lang w:val="ru-RU"/>
        </w:rPr>
      </w:pPr>
      <w:r w:rsidRPr="00897AF3">
        <w:rPr>
          <w:rFonts w:cs="Times New Roman"/>
          <w:sz w:val="24"/>
          <w:szCs w:val="24"/>
          <w:lang w:val="ru-RU"/>
        </w:rPr>
        <w:t>МОДУЛЬ 5. Документационное обеспечение работы с персоналом</w:t>
      </w:r>
    </w:p>
    <w:p w:rsidR="007A2531" w:rsidRPr="00897AF3" w:rsidRDefault="007A2531">
      <w:pPr>
        <w:pStyle w:val="1"/>
        <w:tabs>
          <w:tab w:val="left" w:pos="10065"/>
        </w:tabs>
        <w:spacing w:before="4"/>
        <w:ind w:left="0"/>
        <w:rPr>
          <w:rFonts w:cs="Times New Roman"/>
          <w:sz w:val="24"/>
          <w:szCs w:val="24"/>
          <w:lang w:val="ru-RU"/>
        </w:rPr>
      </w:pP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b/>
          <w:lang w:val="ru-RU"/>
        </w:rPr>
      </w:pPr>
      <w:r w:rsidRPr="00897AF3">
        <w:rPr>
          <w:rFonts w:cs="Times New Roman"/>
          <w:b/>
          <w:lang w:val="ru-RU"/>
        </w:rPr>
        <w:t>Тема 5.1. Нормативные документы в работе с кадрами. Защита персональных данных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Лекция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 xml:space="preserve">Законодательные и нормативно-методические документы РФ по трудовым отношениям. Трудовой кодекс РФ. ФЗ «О защите персональных данных», нормативные документы по трудовым книжкам, унифицированные формы по учету труда и заработной плате. 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spacing w:before="240"/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Практическое занятие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Самостоятельная работа с Трудовым кодексом РФ: ответы на вопросы.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Структура и основные понятия ФЗ «О защите персональных данных»</w:t>
      </w:r>
    </w:p>
    <w:p w:rsidR="007A2531" w:rsidRPr="00897AF3" w:rsidRDefault="007A25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b/>
          <w:lang w:val="ru-RU"/>
        </w:rPr>
      </w:pPr>
      <w:r w:rsidRPr="00897AF3">
        <w:rPr>
          <w:rFonts w:cs="Times New Roman"/>
          <w:b/>
          <w:lang w:val="ru-RU"/>
        </w:rPr>
        <w:t>Тема 5.2. Классификация кадровых документов. Унифицированные формы кадровых документов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Лекция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Документы по личному составу (кадровые документы), личные документы сотрудников. Копии личных документов. Ло</w:t>
      </w:r>
      <w:r w:rsidR="00CD7C0A">
        <w:rPr>
          <w:rFonts w:cs="Times New Roman"/>
          <w:lang w:val="ru-RU"/>
        </w:rPr>
        <w:t>кальные нормативные акты по тру</w:t>
      </w:r>
      <w:r w:rsidRPr="00897AF3">
        <w:rPr>
          <w:rFonts w:cs="Times New Roman"/>
          <w:lang w:val="ru-RU"/>
        </w:rPr>
        <w:t>довым отношениям. Организационные документы кадровой службы. Правила внутреннего трудового распорядка. График отпусков. График сменности. Положение об оплате труда. Положение о бухгалтерском учете и приложения – кадровые формы документов.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spacing w:before="240"/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Практическое занятие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Подготовка унифицированных форм документов для своего предприятия. Анализ и корректировка унифицированных форм.</w:t>
      </w:r>
    </w:p>
    <w:p w:rsidR="007A2531" w:rsidRPr="00897AF3" w:rsidRDefault="007A25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b/>
          <w:lang w:val="ru-RU"/>
        </w:rPr>
      </w:pPr>
      <w:r w:rsidRPr="00897AF3">
        <w:rPr>
          <w:rFonts w:cs="Times New Roman"/>
          <w:b/>
          <w:lang w:val="ru-RU"/>
        </w:rPr>
        <w:t>Тема 5.3. Документирование кадровых операций: прием на работу.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Лекция</w:t>
      </w:r>
    </w:p>
    <w:p w:rsidR="007A2531" w:rsidRPr="00897AF3" w:rsidRDefault="00505823">
      <w:pPr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Порядок приема сотрудника на работу. Документы, необходимые при приеме на работу. Порядок оформления документов при приеме на работу. Резюме, Заявление, трудовой договор, приказ о приеме на работу, Личная карточка формы Т-2, автобиография, анкета, формирование Личного дела. Оформление записей в трудовую книжку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spacing w:before="240"/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Практическое занятие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Составление и оформление трудового договора, приказа о приеме на работу</w:t>
      </w:r>
    </w:p>
    <w:p w:rsidR="007A2531" w:rsidRPr="00897AF3" w:rsidRDefault="007A25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b/>
          <w:lang w:val="ru-RU"/>
        </w:rPr>
      </w:pP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b/>
          <w:lang w:val="ru-RU"/>
        </w:rPr>
      </w:pPr>
      <w:r w:rsidRPr="00897AF3">
        <w:rPr>
          <w:rFonts w:cs="Times New Roman"/>
          <w:b/>
          <w:lang w:val="ru-RU"/>
        </w:rPr>
        <w:t>Тема 5.4. Документирование кадровых операций: перевод (постоянный, временный)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Лекция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lang w:val="ru-RU"/>
        </w:rPr>
        <w:t>Понятие перевода, виды перевода: постоянный/временный, по инициативе работодателя, по инициативе работника. Порядок оформления документов при переводе, необходимость дополнительного соглашения, запись в личной карточке формы Т-2, запись в трудовой книжке, табеле учета рабочего времени</w:t>
      </w:r>
      <w:r w:rsidRPr="00897AF3">
        <w:rPr>
          <w:rFonts w:cs="Times New Roman"/>
          <w:u w:val="single"/>
          <w:lang w:val="ru-RU"/>
        </w:rPr>
        <w:t>.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spacing w:before="240"/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Практическое занятие</w:t>
      </w:r>
    </w:p>
    <w:p w:rsidR="007A2531" w:rsidRPr="00897AF3" w:rsidRDefault="00505823">
      <w:pPr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lastRenderedPageBreak/>
        <w:t>Оформление документов по переводу – приказ по личному составу. Внесение записей в программу кадрового учета.</w:t>
      </w:r>
    </w:p>
    <w:p w:rsidR="007A2531" w:rsidRPr="00897AF3" w:rsidRDefault="007A25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b/>
          <w:lang w:val="ru-RU"/>
        </w:rPr>
      </w:pP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b/>
          <w:lang w:val="ru-RU"/>
        </w:rPr>
      </w:pPr>
      <w:r w:rsidRPr="00897AF3">
        <w:rPr>
          <w:rFonts w:cs="Times New Roman"/>
          <w:b/>
          <w:lang w:val="ru-RU"/>
        </w:rPr>
        <w:t>Тема 5.5. Документирование кадровых операций: отпуск.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Лекция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lang w:val="ru-RU"/>
        </w:rPr>
        <w:t>Понятие отпуска, виды отпусков: очередной, ежегодный, оплачиваемый, по уходу за ребенком, академический (учебный), за свой счет. График отпусков. Порядок оформления документов при предоставлении отпуска сотруднику. Разделение отпуска на части, перенос отпуска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spacing w:before="240"/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Практическое занятие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Оформление графика отпусков, особенности текста, состав реквизитов. Оформление приказа о предоставлении отпуска. Запись в табеле учета рабочего времени. Внесение данных в программу кадрового учета</w:t>
      </w:r>
    </w:p>
    <w:p w:rsidR="007A2531" w:rsidRPr="00897AF3" w:rsidRDefault="007A25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b/>
          <w:lang w:val="ru-RU"/>
        </w:rPr>
      </w:pP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b/>
          <w:lang w:val="ru-RU"/>
        </w:rPr>
      </w:pPr>
      <w:r w:rsidRPr="00897AF3">
        <w:rPr>
          <w:rFonts w:cs="Times New Roman"/>
          <w:b/>
          <w:lang w:val="ru-RU"/>
        </w:rPr>
        <w:t>Тема 5.6. Документирование кадровых операций: командировка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Лекция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Понятие служебной командировки, виды командировок. Положение о командировках. Порядок оформления документов при направлении сотрудника в служебную командировку: инициативный документ, служебное задание, приказ о направлении работника в командировку, авансовый отчет.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spacing w:before="240"/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Практическое занятие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Оформление приказа о командировке работника/работников. Заполнение табеля учета рабочего времени. Внесение данных в программу кадрового учета</w:t>
      </w:r>
    </w:p>
    <w:p w:rsidR="007A2531" w:rsidRPr="00897AF3" w:rsidRDefault="007A25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b/>
          <w:lang w:val="ru-RU"/>
        </w:rPr>
      </w:pP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b/>
          <w:lang w:val="ru-RU"/>
        </w:rPr>
      </w:pPr>
      <w:r w:rsidRPr="00897AF3">
        <w:rPr>
          <w:rFonts w:cs="Times New Roman"/>
          <w:b/>
          <w:lang w:val="ru-RU"/>
        </w:rPr>
        <w:t>Тема 5.7. Документирование кадровых операций: поощрение, дисциплинарные нарушения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spacing w:before="240"/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Лекция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Понятие поощрение: моральное, материальное. Локальный нормативный акт о поощрениях: формы поощрения. Порядок документирования поощрений, награждений. Особенности текстов приказов, состав реквизитов.</w:t>
      </w:r>
    </w:p>
    <w:p w:rsidR="007A2531" w:rsidRPr="00897AF3" w:rsidRDefault="00505823">
      <w:pPr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Понятие дисциплинарного взыскания. Виды дисциплинарных взысканий: замечание, выговор, увольнение. Порядок оформления документов при вынесении работнику дисциплинарного взыскания. Особенности текстов приказов, состав реквизитов.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spacing w:before="240"/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Практическое занятие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Составление и оформление текста приказов о поощрении, о взыскании на основании представленных документов. Внесение данных в программу кадрового учета</w:t>
      </w:r>
    </w:p>
    <w:p w:rsidR="007A2531" w:rsidRPr="00897AF3" w:rsidRDefault="007A25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b/>
          <w:lang w:val="ru-RU"/>
        </w:rPr>
      </w:pPr>
      <w:r w:rsidRPr="00897AF3">
        <w:rPr>
          <w:rFonts w:cs="Times New Roman"/>
          <w:b/>
          <w:lang w:val="ru-RU"/>
        </w:rPr>
        <w:t>Тема 5.8. Документирование кадровых операций: увольнение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Лекция</w:t>
      </w:r>
    </w:p>
    <w:p w:rsidR="007A2531" w:rsidRPr="00897AF3" w:rsidRDefault="00505823">
      <w:pPr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Расторжение трудового договора (увольнение) работника по инициативе работника, по инициативе работодателя, по независящим от воли сторон причинам. Порядок оформления документов при увольнении, учитывая причины увольнения.</w:t>
      </w:r>
    </w:p>
    <w:p w:rsidR="007A2531" w:rsidRPr="00897AF3" w:rsidRDefault="007A25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u w:val="single"/>
          <w:lang w:val="ru-RU"/>
        </w:rPr>
      </w:pP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Практическое занятие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Оформление приказа о расторжении трудового договора на основании представленных документов. Запись в табеле учета рабочего времени. Оформление Трудовой книжки и личной карточки при увольнении. Внесение данных в программу кадрового учета</w:t>
      </w:r>
    </w:p>
    <w:p w:rsidR="007A2531" w:rsidRPr="00897AF3" w:rsidRDefault="007A25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b/>
          <w:lang w:val="ru-RU"/>
        </w:rPr>
      </w:pP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b/>
          <w:lang w:val="ru-RU"/>
        </w:rPr>
      </w:pPr>
      <w:r w:rsidRPr="00897AF3">
        <w:rPr>
          <w:rFonts w:cs="Times New Roman"/>
          <w:b/>
          <w:lang w:val="ru-RU"/>
        </w:rPr>
        <w:t>Тема 5.9. Учетные документы в кадровой службе: Личная карточка формы Т-2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spacing w:before="240"/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Практическое занятие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Поиск формы Т-2 в справочно-правовой системе. Заполнение и оформление Личной карточки. Внесение данных в программу кадрового учета</w:t>
      </w:r>
    </w:p>
    <w:p w:rsidR="007A2531" w:rsidRPr="00897AF3" w:rsidRDefault="007A25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b/>
          <w:lang w:val="ru-RU"/>
        </w:rPr>
      </w:pPr>
    </w:p>
    <w:p w:rsidR="007A2531" w:rsidRPr="00897AF3" w:rsidRDefault="00505823">
      <w:pPr>
        <w:pStyle w:val="1"/>
        <w:tabs>
          <w:tab w:val="left" w:pos="10065"/>
        </w:tabs>
        <w:spacing w:before="4"/>
        <w:ind w:left="0"/>
        <w:rPr>
          <w:rFonts w:cs="Times New Roman"/>
          <w:sz w:val="24"/>
          <w:szCs w:val="24"/>
          <w:lang w:val="ru-RU"/>
        </w:rPr>
      </w:pPr>
      <w:r w:rsidRPr="00897AF3">
        <w:rPr>
          <w:rFonts w:cs="Times New Roman"/>
          <w:sz w:val="24"/>
          <w:szCs w:val="24"/>
          <w:lang w:val="ru-RU"/>
        </w:rPr>
        <w:t>Тема 5.10. Трудовая книжка. Требования к оформлению, ведению, хранению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Лекция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Трудовая книжка: нормативные требования. Разделы трудовой книжки. Расчет трудового стажа. Требования по ведению и хранению трудовой книжки. Журнал учета бланков трудовых книжек и вкладышей к ней. Книга движения трудовых книжек, требования по ведению, заполнению и хранению. Электронная трудовая книжка – условия оформления.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spacing w:before="240"/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Практическое занятие</w:t>
      </w:r>
    </w:p>
    <w:p w:rsidR="007A2531" w:rsidRPr="00897AF3" w:rsidRDefault="00505823">
      <w:pPr>
        <w:pStyle w:val="1"/>
        <w:tabs>
          <w:tab w:val="left" w:pos="10065"/>
        </w:tabs>
        <w:spacing w:before="6"/>
        <w:ind w:left="0"/>
        <w:jc w:val="both"/>
        <w:rPr>
          <w:rFonts w:cs="Times New Roman"/>
          <w:b w:val="0"/>
          <w:sz w:val="24"/>
          <w:szCs w:val="24"/>
          <w:lang w:val="ru-RU"/>
        </w:rPr>
      </w:pPr>
      <w:r w:rsidRPr="00897AF3">
        <w:rPr>
          <w:rFonts w:cs="Times New Roman"/>
          <w:b w:val="0"/>
          <w:sz w:val="24"/>
          <w:szCs w:val="24"/>
          <w:lang w:val="ru-RU"/>
        </w:rPr>
        <w:t>Заполнение бланков трудовой книжки: титульный лист, сведения о приеме, переводе, увольнении, сведения о награждениях и поощрениях.</w:t>
      </w:r>
    </w:p>
    <w:p w:rsidR="007A2531" w:rsidRPr="00897AF3" w:rsidRDefault="007A2531">
      <w:pPr>
        <w:pStyle w:val="1"/>
        <w:tabs>
          <w:tab w:val="left" w:pos="10065"/>
        </w:tabs>
        <w:spacing w:before="6"/>
        <w:ind w:left="0"/>
        <w:jc w:val="both"/>
        <w:rPr>
          <w:rFonts w:cs="Times New Roman"/>
          <w:b w:val="0"/>
          <w:sz w:val="24"/>
          <w:szCs w:val="24"/>
          <w:lang w:val="ru-RU"/>
        </w:rPr>
      </w:pPr>
    </w:p>
    <w:p w:rsidR="007A2531" w:rsidRPr="00897AF3" w:rsidRDefault="00505823">
      <w:pPr>
        <w:pStyle w:val="1"/>
        <w:tabs>
          <w:tab w:val="left" w:pos="10065"/>
        </w:tabs>
        <w:spacing w:before="6"/>
        <w:ind w:left="0"/>
        <w:rPr>
          <w:rFonts w:cs="Times New Roman"/>
          <w:sz w:val="24"/>
          <w:szCs w:val="24"/>
          <w:lang w:val="ru-RU"/>
        </w:rPr>
      </w:pPr>
      <w:r w:rsidRPr="00897AF3">
        <w:rPr>
          <w:rFonts w:cs="Times New Roman"/>
          <w:sz w:val="24"/>
          <w:szCs w:val="24"/>
          <w:lang w:val="ru-RU"/>
        </w:rPr>
        <w:t>Модуль 6. Организация документооборота</w:t>
      </w:r>
    </w:p>
    <w:p w:rsidR="007A2531" w:rsidRPr="00897AF3" w:rsidRDefault="007A2531">
      <w:pPr>
        <w:pStyle w:val="1"/>
        <w:tabs>
          <w:tab w:val="left" w:pos="10065"/>
        </w:tabs>
        <w:spacing w:before="6"/>
        <w:ind w:left="0"/>
        <w:rPr>
          <w:rFonts w:cs="Times New Roman"/>
          <w:sz w:val="24"/>
          <w:szCs w:val="24"/>
          <w:lang w:val="ru-RU"/>
        </w:rPr>
      </w:pPr>
    </w:p>
    <w:p w:rsidR="007A2531" w:rsidRPr="00897AF3" w:rsidRDefault="00505823">
      <w:pPr>
        <w:pStyle w:val="1"/>
        <w:tabs>
          <w:tab w:val="left" w:pos="10065"/>
        </w:tabs>
        <w:spacing w:before="6"/>
        <w:ind w:left="0"/>
        <w:rPr>
          <w:rFonts w:cs="Times New Roman"/>
          <w:sz w:val="24"/>
          <w:szCs w:val="24"/>
          <w:lang w:val="ru-RU"/>
        </w:rPr>
      </w:pPr>
      <w:r w:rsidRPr="00897AF3">
        <w:rPr>
          <w:rFonts w:cs="Times New Roman"/>
          <w:sz w:val="24"/>
          <w:szCs w:val="24"/>
          <w:lang w:val="ru-RU"/>
        </w:rPr>
        <w:t>Тема 6.1. Общие правила организации документооборота на предприятии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Лекция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Нормативные документы. Инструкция по делопроизводству на предприятии. Определение понятия "документооборот". Структура и общая характеристика документопотоков. Объем документооборота учреждения. Учет количества и качества документов организации. Методы учета и сокращения объема документооборота. Основные этапы работы с документами</w:t>
      </w:r>
    </w:p>
    <w:p w:rsidR="007A2531" w:rsidRPr="00897AF3" w:rsidRDefault="007A25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b/>
          <w:lang w:val="ru-RU"/>
        </w:rPr>
      </w:pPr>
      <w:r w:rsidRPr="00897AF3">
        <w:rPr>
          <w:rFonts w:cs="Times New Roman"/>
          <w:b/>
          <w:lang w:val="ru-RU"/>
        </w:rPr>
        <w:t>Тема 6.2. Формы и способы регистрации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Лекция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 xml:space="preserve">Регистрация – цель и принципы. Формы регистрации – журнальная и карточная. Способы регистрации – традиционная (ручная) и электронная. Особенности журнальной формы регистрации. Использование Номенклатуры дел, классификаторов для индексации документов. </w:t>
      </w:r>
    </w:p>
    <w:p w:rsidR="007A2531" w:rsidRPr="00897AF3" w:rsidRDefault="007A25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Практическое занятие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Знакомство с формами журналов регистрации, создание журналов регистрации в электронном формате с использованием электронных таблиц.</w:t>
      </w:r>
    </w:p>
    <w:p w:rsidR="007A2531" w:rsidRPr="00897AF3" w:rsidRDefault="007A25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b/>
          <w:lang w:val="ru-RU"/>
        </w:rPr>
      </w:pPr>
      <w:r w:rsidRPr="00897AF3">
        <w:rPr>
          <w:rFonts w:cs="Times New Roman"/>
          <w:b/>
          <w:lang w:val="ru-RU"/>
        </w:rPr>
        <w:t>Тема 6.3. Прием и обработка поступающих (входящих) документов</w:t>
      </w:r>
    </w:p>
    <w:p w:rsidR="007A2531" w:rsidRPr="00897AF3" w:rsidRDefault="00505823">
      <w:pPr>
        <w:spacing w:before="240"/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Практическое занятие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Маршрутизация входящего документооборота. Технология обработки входящего документа. Регистрация входящих писем в созданном журнале регистрации. Заполнение журнала регистрации: Отбор нерегистрируемых документов, проставление отметки о поступлении документа в организацию, индексация документов с использованием Номенклатуры дел.</w:t>
      </w:r>
    </w:p>
    <w:p w:rsidR="007A2531" w:rsidRPr="00897AF3" w:rsidRDefault="007A25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b/>
          <w:lang w:val="ru-RU"/>
        </w:rPr>
      </w:pPr>
      <w:r w:rsidRPr="00897AF3">
        <w:rPr>
          <w:rFonts w:cs="Times New Roman"/>
          <w:b/>
          <w:lang w:val="ru-RU"/>
        </w:rPr>
        <w:t>Тема 6.4. Подготовка исходящего документа, регистрация и отправка</w:t>
      </w:r>
    </w:p>
    <w:p w:rsidR="007A2531" w:rsidRPr="00897AF3" w:rsidRDefault="00505823">
      <w:pPr>
        <w:spacing w:before="240"/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Практическое занятие</w:t>
      </w:r>
    </w:p>
    <w:p w:rsidR="007A2531" w:rsidRPr="00897AF3" w:rsidRDefault="00505823">
      <w:pPr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lastRenderedPageBreak/>
        <w:t>Подготовить ответ на письмо, поступившее по электронной почте. Оформить письмо на бланке с подписью руководителя предприятия. Зарегистрировать в электронном журнале регистрации и подготовить к отправке (почтой – в конверте, по электронной почте – сканировать оригинал и прикрепись к ответному электронному сообщению.</w:t>
      </w:r>
    </w:p>
    <w:p w:rsidR="007A2531" w:rsidRPr="00897AF3" w:rsidRDefault="007A2531">
      <w:pPr>
        <w:jc w:val="both"/>
        <w:rPr>
          <w:rFonts w:cs="Times New Roman"/>
          <w:lang w:val="ru-RU"/>
        </w:rPr>
      </w:pPr>
    </w:p>
    <w:p w:rsidR="007A2531" w:rsidRPr="00897AF3" w:rsidRDefault="00505823">
      <w:pPr>
        <w:jc w:val="both"/>
        <w:rPr>
          <w:rFonts w:cs="Times New Roman"/>
          <w:b/>
          <w:lang w:val="ru-RU"/>
        </w:rPr>
      </w:pPr>
      <w:r w:rsidRPr="00897AF3">
        <w:rPr>
          <w:rFonts w:cs="Times New Roman"/>
          <w:b/>
          <w:lang w:val="ru-RU"/>
        </w:rPr>
        <w:t>Тема 6.5. Регистрация внутренних документов</w:t>
      </w:r>
    </w:p>
    <w:p w:rsidR="007A2531" w:rsidRPr="00897AF3" w:rsidRDefault="00505823">
      <w:pPr>
        <w:spacing w:before="240"/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Практическое занятие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Систематизировать внутренних документы по принадлежности. Зарегистрировать внутренние документы (положение, ДИ, заявление, уведомление, докладную записку.</w:t>
      </w:r>
    </w:p>
    <w:p w:rsidR="007A2531" w:rsidRPr="00897AF3" w:rsidRDefault="007A25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b/>
          <w:lang w:val="ru-RU"/>
        </w:rPr>
      </w:pPr>
      <w:r w:rsidRPr="00897AF3">
        <w:rPr>
          <w:rFonts w:cs="Times New Roman"/>
          <w:b/>
          <w:lang w:val="ru-RU"/>
        </w:rPr>
        <w:t>Тема 6.6. Контроль исполнения документов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spacing w:before="240"/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Лекция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 xml:space="preserve">Виды контроля. Значение, принципы и требования к организации контроля исполнения документов в делопроизводстве. Категории документов, подлежащих контролю. Сроки исполнения документов. Обработка исполненных и отправляемых документов. Контроль за исполнением. Автоматизированные системы контроля за исполнением документов. Контроль технологии документов с использованием ПК. Оперативное (текущее) хранение документов. </w:t>
      </w:r>
    </w:p>
    <w:p w:rsidR="007A2531" w:rsidRPr="00897AF3" w:rsidRDefault="007A25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b/>
          <w:lang w:val="ru-RU"/>
        </w:rPr>
      </w:pPr>
      <w:r w:rsidRPr="00897AF3">
        <w:rPr>
          <w:rFonts w:cs="Times New Roman"/>
          <w:b/>
          <w:lang w:val="ru-RU"/>
        </w:rPr>
        <w:t>Тема 6.7. Организация информационно-справочной работы по документам предприятия. Базы данных</w:t>
      </w:r>
    </w:p>
    <w:p w:rsidR="007A2531" w:rsidRPr="00897AF3" w:rsidRDefault="00505823">
      <w:pPr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Лекция</w:t>
      </w:r>
    </w:p>
    <w:p w:rsidR="007A2531" w:rsidRPr="00897AF3" w:rsidRDefault="00505823">
      <w:pPr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Понятие база данных по документам организации. Классификация  баз данных. Возможности использования баз данных в информационно-справочной работе по документам предприятия</w:t>
      </w:r>
    </w:p>
    <w:p w:rsidR="007A2531" w:rsidRPr="00897AF3" w:rsidRDefault="00505823">
      <w:pPr>
        <w:spacing w:before="240"/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Практические занятия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Создание базы данных по документам предприятия. Использование электронной формы журнала регистрации. Регистрация документов, индексация с использованием Номенклатуры дел, сканирование традиционного документа, прикрепление электронных и сканированных документов к регистрационной записи.</w:t>
      </w:r>
    </w:p>
    <w:p w:rsidR="007A2531" w:rsidRPr="00897AF3" w:rsidRDefault="007A2531">
      <w:pPr>
        <w:jc w:val="both"/>
        <w:rPr>
          <w:rFonts w:cs="Times New Roman"/>
          <w:i/>
          <w:u w:val="single"/>
          <w:lang w:val="ru-RU"/>
        </w:rPr>
      </w:pPr>
    </w:p>
    <w:p w:rsidR="007A2531" w:rsidRPr="00897AF3" w:rsidRDefault="00505823">
      <w:pPr>
        <w:jc w:val="both"/>
        <w:rPr>
          <w:rFonts w:cs="Times New Roman"/>
          <w:b/>
          <w:lang w:val="ru-RU"/>
        </w:rPr>
      </w:pPr>
      <w:r w:rsidRPr="00897AF3">
        <w:rPr>
          <w:rFonts w:cs="Times New Roman"/>
          <w:b/>
          <w:lang w:val="ru-RU"/>
        </w:rPr>
        <w:t>Тема 6.7.Особенности электронного документооборота</w:t>
      </w:r>
    </w:p>
    <w:p w:rsidR="007A2531" w:rsidRPr="00897AF3" w:rsidRDefault="00505823">
      <w:pPr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Лекция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 xml:space="preserve">Переход от традиционного (бумажного) документооборота к электронному документообороту (ЭДО). Нормативная база ЭДО. Системы электронного документооборота. Основные понятия, цели и задачи Преимущества и недостатки СЭД. Технология хранения электронных документов и защита информации в информационных системах. </w:t>
      </w:r>
    </w:p>
    <w:p w:rsidR="007A2531" w:rsidRPr="00897AF3" w:rsidRDefault="007A25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Практические занятия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Знакомство с системой электронного документооборота, функции и возможности СЭД на примере «1С: Документооборот». Основные технологические операции с документами: применение электронной подписи, обработка и регистрация, постановка на контроль, передача документа исполнителю, формирование электронного архива, информационно-справочная работа. Маршрутизация документопотоков. Выполнение делопроизводственных операций в системе электронного документооборота.</w:t>
      </w:r>
    </w:p>
    <w:p w:rsidR="007A2531" w:rsidRPr="00897AF3" w:rsidRDefault="00505823">
      <w:pPr>
        <w:ind w:firstLine="709"/>
        <w:jc w:val="both"/>
        <w:rPr>
          <w:rFonts w:cs="Times New Roman"/>
          <w:lang w:val="ru-RU"/>
        </w:rPr>
      </w:pPr>
      <w:r w:rsidRPr="00897AF3">
        <w:rPr>
          <w:rFonts w:cs="Times New Roman"/>
          <w:i/>
          <w:lang w:val="ru-RU"/>
        </w:rPr>
        <w:t xml:space="preserve">. </w:t>
      </w:r>
    </w:p>
    <w:p w:rsidR="007A2531" w:rsidRPr="00897AF3" w:rsidRDefault="00505823">
      <w:pPr>
        <w:pStyle w:val="1"/>
        <w:tabs>
          <w:tab w:val="left" w:pos="10065"/>
        </w:tabs>
        <w:spacing w:before="6"/>
        <w:ind w:left="0"/>
        <w:rPr>
          <w:rFonts w:cs="Times New Roman"/>
          <w:sz w:val="24"/>
          <w:szCs w:val="24"/>
          <w:lang w:val="ru-RU"/>
        </w:rPr>
      </w:pPr>
      <w:r w:rsidRPr="00897AF3">
        <w:rPr>
          <w:rFonts w:cs="Times New Roman"/>
          <w:sz w:val="24"/>
          <w:szCs w:val="24"/>
          <w:lang w:val="ru-RU"/>
        </w:rPr>
        <w:t>Модуль 7. Обеспечение сохранности документов и дел</w:t>
      </w:r>
    </w:p>
    <w:p w:rsidR="007A2531" w:rsidRPr="00897AF3" w:rsidRDefault="007A25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b/>
          <w:lang w:val="ru-RU"/>
        </w:rPr>
      </w:pP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b/>
          <w:lang w:val="ru-RU"/>
        </w:rPr>
      </w:pPr>
      <w:r w:rsidRPr="00897AF3">
        <w:rPr>
          <w:rFonts w:cs="Times New Roman"/>
          <w:b/>
          <w:lang w:val="ru-RU"/>
        </w:rPr>
        <w:t>Тема 7.1. Нормативные документы, регулирующие обеспечение сохранности документов и дел в РФ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lastRenderedPageBreak/>
        <w:t>Лекция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Нормативные документы РФ и локальные нормативные акты, регулирующие обеспечение сохранности документов и дел.  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хранения, Правила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организациях. Положение об архиве, Правила работы архива организации, Инструкция по делопроизводству.</w:t>
      </w:r>
    </w:p>
    <w:p w:rsidR="007A2531" w:rsidRPr="00897AF3" w:rsidRDefault="007A25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</w:p>
    <w:p w:rsidR="007A2531" w:rsidRPr="00897AF3" w:rsidRDefault="00505823">
      <w:pPr>
        <w:pStyle w:val="1"/>
        <w:tabs>
          <w:tab w:val="left" w:pos="10065"/>
        </w:tabs>
        <w:spacing w:before="6" w:after="240"/>
        <w:ind w:left="0"/>
        <w:rPr>
          <w:rFonts w:cs="Times New Roman"/>
          <w:sz w:val="24"/>
          <w:szCs w:val="24"/>
          <w:lang w:val="ru-RU"/>
        </w:rPr>
      </w:pPr>
      <w:r w:rsidRPr="00897AF3">
        <w:rPr>
          <w:rFonts w:cs="Times New Roman"/>
          <w:sz w:val="24"/>
          <w:szCs w:val="24"/>
          <w:lang w:val="ru-RU"/>
        </w:rPr>
        <w:t>Тема 7.2. Экспертиза ценности документов</w:t>
      </w:r>
    </w:p>
    <w:p w:rsidR="007A2531" w:rsidRPr="00897AF3" w:rsidRDefault="00505823">
      <w:pPr>
        <w:pStyle w:val="1"/>
        <w:tabs>
          <w:tab w:val="left" w:pos="10065"/>
        </w:tabs>
        <w:ind w:left="0"/>
        <w:rPr>
          <w:rFonts w:cs="Times New Roman"/>
          <w:b w:val="0"/>
          <w:sz w:val="24"/>
          <w:szCs w:val="24"/>
          <w:u w:val="single"/>
          <w:lang w:val="ru-RU"/>
        </w:rPr>
      </w:pPr>
      <w:r w:rsidRPr="00897AF3">
        <w:rPr>
          <w:rFonts w:cs="Times New Roman"/>
          <w:b w:val="0"/>
          <w:sz w:val="24"/>
          <w:szCs w:val="24"/>
          <w:u w:val="single"/>
          <w:lang w:val="ru-RU"/>
        </w:rPr>
        <w:t>Лекция</w:t>
      </w:r>
    </w:p>
    <w:p w:rsidR="007A2531" w:rsidRPr="00897AF3" w:rsidRDefault="00505823">
      <w:pPr>
        <w:pStyle w:val="1"/>
        <w:tabs>
          <w:tab w:val="left" w:pos="10065"/>
        </w:tabs>
        <w:spacing w:before="6"/>
        <w:ind w:left="0"/>
        <w:jc w:val="both"/>
        <w:rPr>
          <w:rFonts w:cs="Times New Roman"/>
          <w:b w:val="0"/>
          <w:sz w:val="24"/>
          <w:szCs w:val="24"/>
          <w:lang w:val="ru-RU"/>
        </w:rPr>
      </w:pPr>
      <w:r w:rsidRPr="00897AF3">
        <w:rPr>
          <w:rFonts w:cs="Times New Roman"/>
          <w:b w:val="0"/>
          <w:sz w:val="24"/>
          <w:szCs w:val="24"/>
          <w:lang w:val="ru-RU"/>
        </w:rPr>
        <w:t>Понятие об экспертизе ценности. Этапы экспертизы ценности. Экспертная комиссия. Положение об экспертной комиссии (ЭК). Назначение ЭК, ее состав и функции. Протоколы ЭК.</w:t>
      </w:r>
    </w:p>
    <w:p w:rsidR="007A2531" w:rsidRPr="00897AF3" w:rsidRDefault="007A2531">
      <w:pPr>
        <w:pStyle w:val="1"/>
        <w:tabs>
          <w:tab w:val="left" w:pos="10065"/>
        </w:tabs>
        <w:spacing w:before="6"/>
        <w:ind w:left="0"/>
        <w:jc w:val="both"/>
        <w:rPr>
          <w:rFonts w:cs="Times New Roman"/>
          <w:b w:val="0"/>
          <w:sz w:val="24"/>
          <w:szCs w:val="24"/>
          <w:lang w:val="ru-RU"/>
        </w:rPr>
      </w:pPr>
    </w:p>
    <w:p w:rsidR="007A2531" w:rsidRPr="00897AF3" w:rsidRDefault="00505823">
      <w:pPr>
        <w:pStyle w:val="1"/>
        <w:tabs>
          <w:tab w:val="left" w:pos="10065"/>
        </w:tabs>
        <w:spacing w:before="6"/>
        <w:ind w:left="0"/>
        <w:jc w:val="both"/>
        <w:rPr>
          <w:rFonts w:cs="Times New Roman"/>
          <w:sz w:val="24"/>
          <w:szCs w:val="24"/>
          <w:lang w:val="ru-RU"/>
        </w:rPr>
      </w:pPr>
      <w:r w:rsidRPr="00897AF3">
        <w:rPr>
          <w:rFonts w:cs="Times New Roman"/>
          <w:sz w:val="24"/>
          <w:szCs w:val="24"/>
          <w:lang w:val="ru-RU"/>
        </w:rPr>
        <w:t>Тема 7.3. Номенклатура дел. Формирование дел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spacing w:before="240"/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Лекция</w:t>
      </w:r>
    </w:p>
    <w:p w:rsidR="007A2531" w:rsidRPr="00897AF3" w:rsidRDefault="00505823">
      <w:pPr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Определение, назначение номенклатуры дел (НД). Виды НД - типовая, примерная и индивидуальная. Порядок оформления, согласования и утверждения НД. Использование номенклатуры дел в оперативном хранении, в работе архива организации.</w:t>
      </w:r>
      <w:r w:rsidR="00CD7C0A">
        <w:rPr>
          <w:rFonts w:cs="Times New Roman"/>
          <w:lang w:val="ru-RU"/>
        </w:rPr>
        <w:t xml:space="preserve"> </w:t>
      </w:r>
      <w:r w:rsidRPr="00897AF3">
        <w:rPr>
          <w:rFonts w:cs="Times New Roman"/>
          <w:lang w:val="ru-RU"/>
        </w:rPr>
        <w:t xml:space="preserve">Порядок формирования дел в соответствии с НД. </w:t>
      </w:r>
    </w:p>
    <w:p w:rsidR="007A2531" w:rsidRPr="00897AF3" w:rsidRDefault="007A25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u w:val="single"/>
          <w:lang w:val="ru-RU"/>
        </w:rPr>
      </w:pP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Практическое занятие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Оформление Номенклатуры дел структурного подразделения, определение сроков хранения, последовательность размещения заголовков дел. Индексация дел в НД. Состав реквизитов</w:t>
      </w:r>
    </w:p>
    <w:p w:rsidR="007A2531" w:rsidRPr="00897AF3" w:rsidRDefault="007A25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b/>
          <w:lang w:val="ru-RU"/>
        </w:rPr>
      </w:pP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b/>
          <w:lang w:val="ru-RU"/>
        </w:rPr>
      </w:pPr>
      <w:r w:rsidRPr="00897AF3">
        <w:rPr>
          <w:rFonts w:cs="Times New Roman"/>
          <w:b/>
          <w:lang w:val="ru-RU"/>
        </w:rPr>
        <w:t>Тема 7.4. Оформление дела для передачи в архив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Лекция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Нормативные требования по оформлению дел постоянного срока хранения, по личному составу. Правила оформления дел: сверка документов по заголовку и срокам хранения, нумерация листов, внутренняя опись документов при необходимости, лист-заверитель дела, оформление обложки дела постоянного срока хранения. Оформление Личного дела сотрудника. Особенности формирования и архивного хранения.</w:t>
      </w:r>
      <w:r w:rsidR="00CD7C0A">
        <w:rPr>
          <w:rFonts w:cs="Times New Roman"/>
          <w:lang w:val="ru-RU"/>
        </w:rPr>
        <w:t xml:space="preserve"> </w:t>
      </w:r>
      <w:r w:rsidRPr="00897AF3">
        <w:rPr>
          <w:rFonts w:cs="Times New Roman"/>
          <w:lang w:val="ru-RU"/>
        </w:rPr>
        <w:t>Оформление дела временного срока хранения</w:t>
      </w:r>
    </w:p>
    <w:p w:rsidR="007A2531" w:rsidRPr="00897AF3" w:rsidRDefault="007A25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Практическая работа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Оформление дела постоянного срока хранения: сверка документов по заголовку и номенклатуре дел, по срокам хранения, размещение в хронологическом порядке, составление и оформление внутренней описи, нумерация страниц, заполнение листа-заверителя. Оформление обложки дела. Прошивка дела в 4 прокола. Использование санитарного листа</w:t>
      </w:r>
    </w:p>
    <w:p w:rsidR="007A2531" w:rsidRPr="00897AF3" w:rsidRDefault="007A25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b/>
          <w:lang w:val="ru-RU"/>
        </w:rPr>
      </w:pPr>
      <w:r w:rsidRPr="00897AF3">
        <w:rPr>
          <w:rFonts w:cs="Times New Roman"/>
          <w:b/>
          <w:lang w:val="ru-RU"/>
        </w:rPr>
        <w:t>Тема 7.5. Оформление Акта о выделении документов и дел к уничтожению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spacing w:before="240"/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Практическая работа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 xml:space="preserve">Проведение экспертизы ценности документов и дел. Определение нормативных документов по срокам хранения. Установление истекшего срока хранения. Применение справочно-правовой системы для поиска формы Акта. Оформление Акта о выделении документов и дел к уничтожению. Оформление протокола Экспертной комиссии о согласовании Акта. </w:t>
      </w:r>
    </w:p>
    <w:p w:rsidR="007A2531" w:rsidRPr="00897AF3" w:rsidRDefault="007A25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b/>
          <w:lang w:val="ru-RU"/>
        </w:rPr>
      </w:pPr>
      <w:r w:rsidRPr="00897AF3">
        <w:rPr>
          <w:rFonts w:cs="Times New Roman"/>
          <w:b/>
          <w:lang w:val="ru-RU"/>
        </w:rPr>
        <w:t>Тема 7.6. Оформление описи дел для передачи на архивное хранение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spacing w:before="240"/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Практическая работа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Проведение экспертизы ценности документов и дел. Выделение дел постоянного срока хранения, в том числе дела на электронном носителе. Поиск формы Описи дел постоянного хранения с использованием справочно-правовой системы. Оформление описи дел (годового раздела) постоянного хранения. Оформление протокола экспертной комиссии о согласовании описи дел постоянного срока хранения. Проведение экспертизы ценности документов и дел по личному составу. Отбор дел по личному составу, определение сроков хранения. Поиск формы описи дел по личному составу с использованием справочно-правовой системы. Оформление описи дел (годового раздела) по личному составу. Оформление протокола экспертной комиссии о согласовании описи дел по личному составу.</w:t>
      </w:r>
    </w:p>
    <w:p w:rsidR="007A2531" w:rsidRPr="00897AF3" w:rsidRDefault="007A253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b/>
          <w:lang w:val="ru-RU"/>
        </w:rPr>
      </w:pPr>
      <w:r w:rsidRPr="00897AF3">
        <w:rPr>
          <w:rFonts w:cs="Times New Roman"/>
          <w:b/>
          <w:lang w:val="ru-RU"/>
        </w:rPr>
        <w:t xml:space="preserve">Тема 7.7. Оформление архивной справки, архивной копии 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spacing w:before="240"/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Лекция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Определение, назначение архивной копии, архивной выписки, архивной справки. Требования к оформлению. Технология подготовки и оформление. Состав реквизитов, особенности текста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spacing w:before="240"/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u w:val="single"/>
          <w:lang w:val="ru-RU"/>
        </w:rPr>
        <w:t>Практическая работа</w:t>
      </w:r>
    </w:p>
    <w:p w:rsidR="007A2531" w:rsidRPr="00897AF3" w:rsidRDefault="0050582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701"/>
          <w:tab w:val="left" w:pos="10065"/>
        </w:tabs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Поиск формы архивной справки с использованием справочно-правовой системы. Составление текста архивной справки, основание для ее выдачи. Оформление архивной справки на основании представленных архивных дел на бланке организации/архивного учреждения. Подписание и регистрация. Оформление архивной копии, архивной выписки с обязательными реквизитами, заверяющими подлинность представленной информации.</w:t>
      </w:r>
    </w:p>
    <w:p w:rsidR="007A2531" w:rsidRPr="00897AF3" w:rsidRDefault="007A2531">
      <w:pPr>
        <w:jc w:val="both"/>
        <w:rPr>
          <w:rFonts w:cs="Times New Roman"/>
          <w:b/>
          <w:lang w:val="ru-RU"/>
        </w:rPr>
      </w:pPr>
    </w:p>
    <w:p w:rsidR="007A2531" w:rsidRPr="00897AF3" w:rsidRDefault="0050582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b/>
          <w:lang w:val="ru-RU"/>
        </w:rPr>
      </w:pPr>
      <w:r w:rsidRPr="00897AF3">
        <w:rPr>
          <w:rFonts w:cs="Times New Roman"/>
          <w:b/>
          <w:lang w:val="ru-RU"/>
        </w:rPr>
        <w:t>Календарный учебный график (порядок освоения модулей)</w:t>
      </w:r>
    </w:p>
    <w:tbl>
      <w:tblPr>
        <w:tblStyle w:val="afb"/>
        <w:tblW w:w="5000" w:type="pct"/>
        <w:tblLook w:val="0400"/>
      </w:tblPr>
      <w:tblGrid>
        <w:gridCol w:w="2915"/>
        <w:gridCol w:w="6650"/>
      </w:tblGrid>
      <w:tr w:rsidR="007A2531" w:rsidRPr="00897AF3" w:rsidTr="00897AF3">
        <w:trPr>
          <w:trHeight w:val="600"/>
        </w:trPr>
        <w:tc>
          <w:tcPr>
            <w:tcW w:w="1524" w:type="pct"/>
          </w:tcPr>
          <w:p w:rsidR="007A2531" w:rsidRPr="00897AF3" w:rsidRDefault="00505823">
            <w:pPr>
              <w:widowControl w:val="0"/>
              <w:tabs>
                <w:tab w:val="center" w:pos="4677"/>
              </w:tabs>
              <w:ind w:firstLine="320"/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 xml:space="preserve">Период обучения </w:t>
            </w:r>
            <w:r w:rsidRPr="00897AF3">
              <w:rPr>
                <w:rFonts w:eastAsia="Arimo" w:cs="Times New Roman"/>
              </w:rPr>
              <w:br/>
            </w:r>
            <w:r w:rsidRPr="00897AF3">
              <w:rPr>
                <w:rFonts w:cs="Times New Roman"/>
              </w:rPr>
              <w:t>(недели)</w:t>
            </w:r>
            <w:r w:rsidRPr="00897AF3"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3476" w:type="pct"/>
          </w:tcPr>
          <w:p w:rsidR="007A2531" w:rsidRPr="00897AF3" w:rsidRDefault="00505823">
            <w:pPr>
              <w:widowControl w:val="0"/>
              <w:tabs>
                <w:tab w:val="center" w:pos="4677"/>
              </w:tabs>
              <w:ind w:firstLine="320"/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Наименование модуля</w:t>
            </w:r>
          </w:p>
        </w:tc>
      </w:tr>
      <w:tr w:rsidR="00924B26" w:rsidRPr="00897AF3" w:rsidTr="00897AF3">
        <w:trPr>
          <w:trHeight w:val="300"/>
        </w:trPr>
        <w:tc>
          <w:tcPr>
            <w:tcW w:w="1524" w:type="pct"/>
          </w:tcPr>
          <w:p w:rsidR="00924B26" w:rsidRPr="00897AF3" w:rsidRDefault="00924B26">
            <w:pPr>
              <w:widowControl w:val="0"/>
              <w:tabs>
                <w:tab w:val="center" w:pos="4677"/>
              </w:tabs>
              <w:jc w:val="both"/>
              <w:rPr>
                <w:rFonts w:cs="Times New Roman"/>
              </w:rPr>
            </w:pPr>
            <w:r w:rsidRPr="00897AF3">
              <w:rPr>
                <w:rFonts w:cs="Times New Roman"/>
              </w:rPr>
              <w:t>1 неделя</w:t>
            </w:r>
          </w:p>
        </w:tc>
        <w:tc>
          <w:tcPr>
            <w:tcW w:w="3476" w:type="pct"/>
          </w:tcPr>
          <w:p w:rsidR="00924B26" w:rsidRPr="00897AF3" w:rsidRDefault="00924B26" w:rsidP="00897AF3">
            <w:pPr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 xml:space="preserve">Модуль 1. Стандарты Ворлдскиллс и спецификация стандартов Ворлдскиллс по компетенции «Документационное обеспечение управления и архивоведение». Разделы спецификации </w:t>
            </w:r>
          </w:p>
          <w:p w:rsidR="00924B26" w:rsidRPr="00897AF3" w:rsidRDefault="00924B26" w:rsidP="00897AF3">
            <w:pPr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 xml:space="preserve">Модуль 2. Требования охраны труда и техники безопасности </w:t>
            </w:r>
          </w:p>
          <w:p w:rsidR="00924B26" w:rsidRPr="00897AF3" w:rsidRDefault="00924B26" w:rsidP="00897AF3">
            <w:pPr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>Модуль 3. Современные технологии в профессиональной сфере</w:t>
            </w:r>
          </w:p>
          <w:p w:rsidR="00924B26" w:rsidRPr="00897AF3" w:rsidRDefault="00924B26" w:rsidP="00897AF3">
            <w:pPr>
              <w:rPr>
                <w:rFonts w:cs="Times New Roman"/>
              </w:rPr>
            </w:pPr>
            <w:r w:rsidRPr="00897AF3">
              <w:rPr>
                <w:rFonts w:cs="Times New Roman"/>
                <w:lang w:val="ru-RU"/>
              </w:rPr>
              <w:t xml:space="preserve">Модуль 4. </w:t>
            </w:r>
            <w:r w:rsidRPr="00897AF3">
              <w:rPr>
                <w:rFonts w:cs="Times New Roman"/>
              </w:rPr>
              <w:t>Подготовка текстового документа</w:t>
            </w:r>
          </w:p>
        </w:tc>
      </w:tr>
      <w:tr w:rsidR="00924B26" w:rsidRPr="00E0470A" w:rsidTr="00897AF3">
        <w:trPr>
          <w:trHeight w:val="300"/>
        </w:trPr>
        <w:tc>
          <w:tcPr>
            <w:tcW w:w="1524" w:type="pct"/>
          </w:tcPr>
          <w:p w:rsidR="00924B26" w:rsidRPr="00897AF3" w:rsidRDefault="00924B26">
            <w:pPr>
              <w:widowControl w:val="0"/>
              <w:tabs>
                <w:tab w:val="center" w:pos="4677"/>
              </w:tabs>
              <w:jc w:val="both"/>
              <w:rPr>
                <w:rFonts w:cs="Times New Roman"/>
              </w:rPr>
            </w:pPr>
            <w:r w:rsidRPr="00897AF3">
              <w:rPr>
                <w:rFonts w:cs="Times New Roman"/>
              </w:rPr>
              <w:t xml:space="preserve">2 неделя </w:t>
            </w:r>
          </w:p>
        </w:tc>
        <w:tc>
          <w:tcPr>
            <w:tcW w:w="3476" w:type="pct"/>
          </w:tcPr>
          <w:p w:rsidR="00924B26" w:rsidRPr="00897AF3" w:rsidRDefault="00924B26" w:rsidP="00897AF3">
            <w:pPr>
              <w:tabs>
                <w:tab w:val="left" w:pos="2130"/>
              </w:tabs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>Модуль 5. Документационное обеспечение работы с персоналом</w:t>
            </w:r>
          </w:p>
        </w:tc>
      </w:tr>
      <w:tr w:rsidR="00924B26" w:rsidRPr="00E0470A" w:rsidTr="00897AF3">
        <w:trPr>
          <w:trHeight w:val="300"/>
        </w:trPr>
        <w:tc>
          <w:tcPr>
            <w:tcW w:w="1524" w:type="pct"/>
          </w:tcPr>
          <w:p w:rsidR="00924B26" w:rsidRPr="00897AF3" w:rsidRDefault="00924B26">
            <w:pPr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>3 неделя</w:t>
            </w:r>
          </w:p>
        </w:tc>
        <w:tc>
          <w:tcPr>
            <w:tcW w:w="3476" w:type="pct"/>
          </w:tcPr>
          <w:p w:rsidR="00924B26" w:rsidRPr="00897AF3" w:rsidRDefault="00924B26" w:rsidP="00924B26">
            <w:pPr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>Модуль 6. Организация документооборота</w:t>
            </w:r>
          </w:p>
          <w:p w:rsidR="00924B26" w:rsidRPr="00897AF3" w:rsidRDefault="00924B26" w:rsidP="00924B26">
            <w:pPr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>Модуль 7. Обеспечение сохранности документов и дел</w:t>
            </w:r>
          </w:p>
        </w:tc>
      </w:tr>
      <w:tr w:rsidR="007A2531" w:rsidRPr="00897AF3" w:rsidTr="00897AF3">
        <w:trPr>
          <w:trHeight w:val="300"/>
        </w:trPr>
        <w:tc>
          <w:tcPr>
            <w:tcW w:w="1524" w:type="pct"/>
          </w:tcPr>
          <w:p w:rsidR="007A2531" w:rsidRPr="00897AF3" w:rsidRDefault="00924B26">
            <w:pPr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>4 неделя</w:t>
            </w:r>
          </w:p>
        </w:tc>
        <w:tc>
          <w:tcPr>
            <w:tcW w:w="3476" w:type="pct"/>
          </w:tcPr>
          <w:p w:rsidR="007A2531" w:rsidRPr="00897AF3" w:rsidRDefault="00505823">
            <w:pPr>
              <w:widowControl w:val="0"/>
              <w:tabs>
                <w:tab w:val="center" w:pos="4677"/>
              </w:tabs>
              <w:jc w:val="both"/>
              <w:rPr>
                <w:rFonts w:cs="Times New Roman"/>
              </w:rPr>
            </w:pPr>
            <w:r w:rsidRPr="00897AF3">
              <w:rPr>
                <w:rFonts w:cs="Times New Roman"/>
              </w:rPr>
              <w:t>Итоговая аттестация</w:t>
            </w:r>
          </w:p>
        </w:tc>
      </w:tr>
      <w:tr w:rsidR="007A2531" w:rsidRPr="00E0470A" w:rsidTr="00897AF3">
        <w:trPr>
          <w:trHeight w:val="600"/>
        </w:trPr>
        <w:tc>
          <w:tcPr>
            <w:tcW w:w="5000" w:type="pct"/>
            <w:gridSpan w:val="2"/>
          </w:tcPr>
          <w:p w:rsidR="007A2531" w:rsidRPr="00897AF3" w:rsidRDefault="00505823">
            <w:pPr>
              <w:tabs>
                <w:tab w:val="center" w:pos="4677"/>
              </w:tabs>
              <w:jc w:val="both"/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>*Точный порядок реализации модулей (дисциплин) обучения определяется в расписании занятий.</w:t>
            </w:r>
          </w:p>
        </w:tc>
      </w:tr>
    </w:tbl>
    <w:p w:rsidR="007A2531" w:rsidRPr="00897AF3" w:rsidRDefault="007A2531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cs="Times New Roman"/>
          <w:lang w:val="ru-RU"/>
        </w:rPr>
      </w:pPr>
    </w:p>
    <w:p w:rsidR="007A2531" w:rsidRDefault="007A2531">
      <w:pPr>
        <w:ind w:firstLine="708"/>
        <w:jc w:val="both"/>
        <w:rPr>
          <w:rFonts w:cs="Times New Roman"/>
          <w:b/>
          <w:lang w:val="ru-RU"/>
        </w:rPr>
      </w:pPr>
    </w:p>
    <w:p w:rsidR="00897AF3" w:rsidRDefault="00897AF3">
      <w:pPr>
        <w:ind w:firstLine="708"/>
        <w:jc w:val="both"/>
        <w:rPr>
          <w:rFonts w:cs="Times New Roman"/>
          <w:b/>
          <w:lang w:val="ru-RU"/>
        </w:rPr>
      </w:pPr>
    </w:p>
    <w:p w:rsidR="00897AF3" w:rsidRPr="00897AF3" w:rsidRDefault="00897AF3">
      <w:pPr>
        <w:ind w:firstLine="708"/>
        <w:jc w:val="both"/>
        <w:rPr>
          <w:rFonts w:cs="Times New Roman"/>
          <w:b/>
          <w:lang w:val="ru-RU"/>
        </w:rPr>
      </w:pPr>
    </w:p>
    <w:p w:rsidR="007A2531" w:rsidRPr="00897AF3" w:rsidRDefault="0050582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b/>
          <w:lang w:val="ru-RU"/>
        </w:rPr>
      </w:pPr>
      <w:r w:rsidRPr="00897AF3">
        <w:rPr>
          <w:rFonts w:cs="Times New Roman"/>
          <w:b/>
          <w:lang w:val="ru-RU"/>
        </w:rPr>
        <w:lastRenderedPageBreak/>
        <w:t>Организационно-педагогические условия реализации программы</w:t>
      </w:r>
    </w:p>
    <w:p w:rsidR="007A2531" w:rsidRPr="00897AF3" w:rsidRDefault="007A2531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cs="Times New Roman"/>
          <w:b/>
          <w:lang w:val="ru-RU"/>
        </w:rPr>
      </w:pPr>
    </w:p>
    <w:p w:rsidR="007A2531" w:rsidRPr="00897AF3" w:rsidRDefault="0050582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b/>
        </w:rPr>
      </w:pPr>
      <w:r w:rsidRPr="00897AF3">
        <w:rPr>
          <w:rFonts w:cs="Times New Roman"/>
          <w:b/>
        </w:rPr>
        <w:t>Материально-технические условия реализации программы</w:t>
      </w:r>
    </w:p>
    <w:tbl>
      <w:tblPr>
        <w:tblStyle w:val="af9"/>
        <w:tblW w:w="946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2689"/>
        <w:gridCol w:w="2806"/>
        <w:gridCol w:w="3969"/>
      </w:tblGrid>
      <w:tr w:rsidR="007A2531" w:rsidRPr="00897AF3">
        <w:trPr>
          <w:trHeight w:val="6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Наименование</w:t>
            </w:r>
          </w:p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помещения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Вид занятий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Наименование оборудования,</w:t>
            </w:r>
          </w:p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программного обеспечения</w:t>
            </w:r>
          </w:p>
        </w:tc>
      </w:tr>
      <w:tr w:rsidR="007A2531" w:rsidRPr="00897AF3">
        <w:trPr>
          <w:trHeight w:val="3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  <w:i/>
              </w:rPr>
              <w:t>1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  <w:i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  <w:i/>
              </w:rPr>
              <w:t>3</w:t>
            </w:r>
          </w:p>
        </w:tc>
      </w:tr>
      <w:tr w:rsidR="007A2531" w:rsidRPr="00E0470A">
        <w:trPr>
          <w:trHeight w:val="6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531" w:rsidRPr="00897AF3" w:rsidRDefault="00505823">
            <w:pPr>
              <w:rPr>
                <w:rFonts w:cs="Times New Roman"/>
              </w:rPr>
            </w:pPr>
            <w:r w:rsidRPr="00897AF3">
              <w:rPr>
                <w:rFonts w:cs="Times New Roman"/>
              </w:rPr>
              <w:t xml:space="preserve">Аудитория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531" w:rsidRPr="00897AF3" w:rsidRDefault="00505823">
            <w:pPr>
              <w:rPr>
                <w:rFonts w:cs="Times New Roman"/>
              </w:rPr>
            </w:pPr>
            <w:r w:rsidRPr="00897AF3">
              <w:rPr>
                <w:rFonts w:cs="Times New Roman"/>
              </w:rPr>
              <w:t xml:space="preserve">Лекции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531" w:rsidRPr="00897AF3" w:rsidRDefault="00505823" w:rsidP="00897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 xml:space="preserve">Компьютер, </w:t>
            </w:r>
            <w:r w:rsidR="00897AF3" w:rsidRPr="00897AF3">
              <w:rPr>
                <w:rFonts w:cs="Times New Roman"/>
                <w:lang w:val="ru-RU"/>
              </w:rPr>
              <w:t xml:space="preserve">камера, микрофон, </w:t>
            </w:r>
            <w:r w:rsidRPr="00897AF3">
              <w:rPr>
                <w:rFonts w:cs="Times New Roman"/>
                <w:lang w:val="ru-RU"/>
              </w:rPr>
              <w:t>мультим</w:t>
            </w:r>
            <w:r w:rsidR="00897AF3" w:rsidRPr="00897AF3">
              <w:rPr>
                <w:rFonts w:cs="Times New Roman"/>
                <w:lang w:val="ru-RU"/>
              </w:rPr>
              <w:t>едийный проектор, экран, доска</w:t>
            </w:r>
          </w:p>
        </w:tc>
      </w:tr>
      <w:tr w:rsidR="007A2531" w:rsidRPr="00E0470A">
        <w:trPr>
          <w:trHeight w:val="150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531" w:rsidRPr="00897AF3" w:rsidRDefault="00505823">
            <w:pPr>
              <w:rPr>
                <w:rFonts w:cs="Times New Roman"/>
              </w:rPr>
            </w:pPr>
            <w:proofErr w:type="spellStart"/>
            <w:r w:rsidRPr="00897AF3">
              <w:rPr>
                <w:rFonts w:cs="Times New Roman"/>
              </w:rPr>
              <w:t>Лаборатория</w:t>
            </w:r>
            <w:proofErr w:type="spellEnd"/>
            <w:r w:rsidRPr="00897AF3">
              <w:rPr>
                <w:rFonts w:cs="Times New Roman"/>
              </w:rPr>
              <w:t xml:space="preserve">, </w:t>
            </w:r>
            <w:proofErr w:type="spellStart"/>
            <w:r w:rsidRPr="00897AF3">
              <w:rPr>
                <w:rFonts w:cs="Times New Roman"/>
              </w:rPr>
              <w:t>компьютерный</w:t>
            </w:r>
            <w:proofErr w:type="spellEnd"/>
            <w:r w:rsidRPr="00897AF3">
              <w:rPr>
                <w:rFonts w:cs="Times New Roman"/>
              </w:rPr>
              <w:t xml:space="preserve"> </w:t>
            </w:r>
            <w:proofErr w:type="spellStart"/>
            <w:r w:rsidRPr="00897AF3">
              <w:rPr>
                <w:rFonts w:cs="Times New Roman"/>
              </w:rPr>
              <w:t>класс</w:t>
            </w:r>
            <w:proofErr w:type="spellEnd"/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531" w:rsidRPr="00897AF3" w:rsidRDefault="00505823">
            <w:pPr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>Лабораторные и практические занятия, тестирование, демонстрационный экзамен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A2531" w:rsidRPr="00897AF3" w:rsidRDefault="005058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>Оборудование, оснащение рабочих мест, инструменты и расходные материалы – в соответствии с инфраструктурным листом по компетенции Ворлдскиллс</w:t>
            </w:r>
          </w:p>
        </w:tc>
      </w:tr>
    </w:tbl>
    <w:p w:rsidR="007A2531" w:rsidRPr="00897AF3" w:rsidRDefault="007A2531">
      <w:pPr>
        <w:widowControl w:val="0"/>
        <w:jc w:val="both"/>
        <w:rPr>
          <w:rFonts w:cs="Times New Roman"/>
          <w:lang w:val="ru-RU"/>
        </w:rPr>
      </w:pPr>
    </w:p>
    <w:p w:rsidR="007A2531" w:rsidRPr="00897AF3" w:rsidRDefault="00505823" w:rsidP="00897AF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cs="Times New Roman"/>
          <w:b/>
        </w:rPr>
      </w:pPr>
      <w:r w:rsidRPr="00897AF3">
        <w:rPr>
          <w:rFonts w:cs="Times New Roman"/>
          <w:b/>
        </w:rPr>
        <w:t>Учебно-методическое обеспечение программы</w:t>
      </w:r>
    </w:p>
    <w:p w:rsidR="007A2531" w:rsidRPr="00897AF3" w:rsidRDefault="00505823" w:rsidP="00897AF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cs="Times New Roman"/>
        </w:rPr>
      </w:pPr>
      <w:r w:rsidRPr="00897AF3">
        <w:rPr>
          <w:rFonts w:cs="Times New Roman"/>
        </w:rPr>
        <w:t>техническое описание компетенции;</w:t>
      </w:r>
    </w:p>
    <w:p w:rsidR="007A2531" w:rsidRPr="00897AF3" w:rsidRDefault="00505823" w:rsidP="00897AF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комплект оценочной документации по компетенции;</w:t>
      </w:r>
    </w:p>
    <w:p w:rsidR="007A2531" w:rsidRPr="00897AF3" w:rsidRDefault="00505823" w:rsidP="00897AF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 xml:space="preserve">печатные раздаточные материалы для слушателей; </w:t>
      </w:r>
    </w:p>
    <w:p w:rsidR="007A2531" w:rsidRPr="00897AF3" w:rsidRDefault="00505823" w:rsidP="00897AF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учебные пособия, изданны</w:t>
      </w:r>
      <w:r w:rsidR="00CD7C0A">
        <w:rPr>
          <w:rFonts w:cs="Times New Roman"/>
          <w:lang w:val="ru-RU"/>
        </w:rPr>
        <w:t>е</w:t>
      </w:r>
      <w:r w:rsidRPr="00897AF3">
        <w:rPr>
          <w:rFonts w:cs="Times New Roman"/>
          <w:lang w:val="ru-RU"/>
        </w:rPr>
        <w:t xml:space="preserve"> по отдельным разделам программы; </w:t>
      </w:r>
    </w:p>
    <w:p w:rsidR="007A2531" w:rsidRPr="00897AF3" w:rsidRDefault="00505823" w:rsidP="00897AF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cs="Times New Roman"/>
        </w:rPr>
      </w:pPr>
      <w:r w:rsidRPr="00897AF3">
        <w:rPr>
          <w:rFonts w:cs="Times New Roman"/>
        </w:rPr>
        <w:t>профильная литература:</w:t>
      </w:r>
    </w:p>
    <w:p w:rsidR="007A2531" w:rsidRPr="00897AF3" w:rsidRDefault="00505823" w:rsidP="00897AF3">
      <w:pPr>
        <w:widowControl w:val="0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ind w:left="0" w:firstLine="720"/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Абуладзе Д.Г. Документационное обеспечение управления персоналом: учебник и практикум для СПО / Д.Г.</w:t>
      </w:r>
      <w:r w:rsidR="00CD7C0A">
        <w:rPr>
          <w:rFonts w:cs="Times New Roman"/>
          <w:lang w:val="ru-RU"/>
        </w:rPr>
        <w:t xml:space="preserve"> </w:t>
      </w:r>
      <w:r w:rsidRPr="00897AF3">
        <w:rPr>
          <w:rFonts w:cs="Times New Roman"/>
          <w:lang w:val="ru-RU"/>
        </w:rPr>
        <w:t>Абуладзе, И.Б.</w:t>
      </w:r>
      <w:r w:rsidR="00CD7C0A">
        <w:rPr>
          <w:rFonts w:cs="Times New Roman"/>
          <w:lang w:val="ru-RU"/>
        </w:rPr>
        <w:t xml:space="preserve"> </w:t>
      </w:r>
      <w:r w:rsidRPr="00897AF3">
        <w:rPr>
          <w:rFonts w:cs="Times New Roman"/>
          <w:lang w:val="ru-RU"/>
        </w:rPr>
        <w:t>Выпряжкина, В.М. Маслова. – Москва: издательство Юрайт, 2016. – 299 с. – Серия: профессиональное образование</w:t>
      </w:r>
    </w:p>
    <w:p w:rsidR="007A2531" w:rsidRPr="00897AF3" w:rsidRDefault="00505823" w:rsidP="00897AF3">
      <w:pPr>
        <w:widowControl w:val="0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ind w:left="0" w:firstLine="720"/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Вармунд В.В. Документационное обеспечение управления: учебник / В.В.</w:t>
      </w:r>
      <w:r w:rsidR="00CD7C0A">
        <w:rPr>
          <w:rFonts w:cs="Times New Roman"/>
          <w:lang w:val="ru-RU"/>
        </w:rPr>
        <w:t xml:space="preserve"> </w:t>
      </w:r>
      <w:r w:rsidRPr="00897AF3">
        <w:rPr>
          <w:rFonts w:cs="Times New Roman"/>
          <w:lang w:val="ru-RU"/>
        </w:rPr>
        <w:t>Вармунд. – Москва: ЮСТИЦИЯ, 2018. – 272 с. – (Среднее профессиональное образование).</w:t>
      </w:r>
    </w:p>
    <w:p w:rsidR="007A2531" w:rsidRPr="00897AF3" w:rsidRDefault="00505823" w:rsidP="00897AF3">
      <w:pPr>
        <w:widowControl w:val="0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ind w:left="0" w:firstLine="720"/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Документационное обеспечение управления: учебник / С.А. Глотова, А.Ю.</w:t>
      </w:r>
      <w:r w:rsidR="00CD7C0A">
        <w:rPr>
          <w:rFonts w:cs="Times New Roman"/>
          <w:lang w:val="ru-RU"/>
        </w:rPr>
        <w:t xml:space="preserve"> </w:t>
      </w:r>
      <w:r w:rsidRPr="00897AF3">
        <w:rPr>
          <w:rFonts w:cs="Times New Roman"/>
          <w:lang w:val="ru-RU"/>
        </w:rPr>
        <w:t>Коньков, Ю.М. Кукаркина, Е.А. Скрипко; под общ. Ред. Т.А. Быковой. – Москва: КНОРУС, 2018. – 266 с. – (Среднее профессиональное образование).</w:t>
      </w:r>
    </w:p>
    <w:p w:rsidR="007A2531" w:rsidRPr="00897AF3" w:rsidRDefault="00505823" w:rsidP="00897AF3">
      <w:pPr>
        <w:widowControl w:val="0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ind w:left="0" w:firstLine="720"/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Документационное обеспечение управления (делопроизводство): учеб. пособие / Т.А. Быкова, Т.В. Кузнецова, Л.В. Санкина; под общ. ред. Т.В.</w:t>
      </w:r>
      <w:r w:rsidRPr="00897AF3">
        <w:rPr>
          <w:rFonts w:cs="Times New Roman"/>
        </w:rPr>
        <w:t> </w:t>
      </w:r>
      <w:r w:rsidRPr="00897AF3">
        <w:rPr>
          <w:rFonts w:cs="Times New Roman"/>
          <w:lang w:val="ru-RU"/>
        </w:rPr>
        <w:t>Кузнецовой —</w:t>
      </w:r>
      <w:r w:rsidR="00CD7C0A">
        <w:rPr>
          <w:rFonts w:cs="Times New Roman"/>
          <w:lang w:val="ru-RU"/>
        </w:rPr>
        <w:t xml:space="preserve"> 2-е изд., перераб. и доп. — М.</w:t>
      </w:r>
      <w:r w:rsidRPr="00897AF3">
        <w:rPr>
          <w:rFonts w:cs="Times New Roman"/>
          <w:lang w:val="ru-RU"/>
        </w:rPr>
        <w:t xml:space="preserve">: ИНФРА-М, 2019. — 304 с. + Доп. материалы [Электронный ресурс; Режим доступа </w:t>
      </w:r>
      <w:r w:rsidRPr="00897AF3">
        <w:rPr>
          <w:rFonts w:cs="Times New Roman"/>
        </w:rPr>
        <w:t>http</w:t>
      </w:r>
      <w:r w:rsidRPr="00897AF3">
        <w:rPr>
          <w:rFonts w:cs="Times New Roman"/>
          <w:lang w:val="ru-RU"/>
        </w:rPr>
        <w:t>://</w:t>
      </w:r>
      <w:r w:rsidRPr="00897AF3">
        <w:rPr>
          <w:rFonts w:cs="Times New Roman"/>
        </w:rPr>
        <w:t>www</w:t>
      </w:r>
      <w:r w:rsidRPr="00897AF3">
        <w:rPr>
          <w:rFonts w:cs="Times New Roman"/>
          <w:lang w:val="ru-RU"/>
        </w:rPr>
        <w:t>.</w:t>
      </w:r>
      <w:r w:rsidRPr="00897AF3">
        <w:rPr>
          <w:rFonts w:cs="Times New Roman"/>
        </w:rPr>
        <w:t>znanium</w:t>
      </w:r>
      <w:r w:rsidRPr="00897AF3">
        <w:rPr>
          <w:rFonts w:cs="Times New Roman"/>
          <w:lang w:val="ru-RU"/>
        </w:rPr>
        <w:t>.</w:t>
      </w:r>
      <w:r w:rsidRPr="00897AF3">
        <w:rPr>
          <w:rFonts w:cs="Times New Roman"/>
        </w:rPr>
        <w:t>com</w:t>
      </w:r>
      <w:r w:rsidRPr="00897AF3">
        <w:rPr>
          <w:rFonts w:cs="Times New Roman"/>
          <w:lang w:val="ru-RU"/>
        </w:rPr>
        <w:t xml:space="preserve">]. — (Высшее образование: </w:t>
      </w:r>
      <w:proofErr w:type="gramStart"/>
      <w:r w:rsidRPr="00897AF3">
        <w:rPr>
          <w:rFonts w:cs="Times New Roman"/>
          <w:lang w:val="ru-RU"/>
        </w:rPr>
        <w:t>Бакалавриат).</w:t>
      </w:r>
      <w:proofErr w:type="gramEnd"/>
      <w:r w:rsidRPr="00897AF3">
        <w:rPr>
          <w:rFonts w:cs="Times New Roman"/>
          <w:lang w:val="ru-RU"/>
        </w:rPr>
        <w:t xml:space="preserve"> - Режим доступа: </w:t>
      </w:r>
      <w:hyperlink r:id="rId10">
        <w:r w:rsidRPr="00897AF3">
          <w:rPr>
            <w:rFonts w:cs="Times New Roman"/>
          </w:rPr>
          <w:t>http</w:t>
        </w:r>
        <w:r w:rsidRPr="00897AF3">
          <w:rPr>
            <w:rFonts w:cs="Times New Roman"/>
            <w:lang w:val="ru-RU"/>
          </w:rPr>
          <w:t>://</w:t>
        </w:r>
        <w:proofErr w:type="spellStart"/>
        <w:r w:rsidRPr="00897AF3">
          <w:rPr>
            <w:rFonts w:cs="Times New Roman"/>
          </w:rPr>
          <w:t>znanium</w:t>
        </w:r>
        <w:proofErr w:type="spellEnd"/>
        <w:r w:rsidRPr="00897AF3">
          <w:rPr>
            <w:rFonts w:cs="Times New Roman"/>
            <w:lang w:val="ru-RU"/>
          </w:rPr>
          <w:t>.</w:t>
        </w:r>
        <w:r w:rsidRPr="00897AF3">
          <w:rPr>
            <w:rFonts w:cs="Times New Roman"/>
          </w:rPr>
          <w:t>com</w:t>
        </w:r>
        <w:r w:rsidRPr="00897AF3">
          <w:rPr>
            <w:rFonts w:cs="Times New Roman"/>
            <w:lang w:val="ru-RU"/>
          </w:rPr>
          <w:t>/</w:t>
        </w:r>
        <w:r w:rsidRPr="00897AF3">
          <w:rPr>
            <w:rFonts w:cs="Times New Roman"/>
          </w:rPr>
          <w:t>catalog</w:t>
        </w:r>
        <w:r w:rsidRPr="00897AF3">
          <w:rPr>
            <w:rFonts w:cs="Times New Roman"/>
            <w:lang w:val="ru-RU"/>
          </w:rPr>
          <w:t>/</w:t>
        </w:r>
        <w:r w:rsidRPr="00897AF3">
          <w:rPr>
            <w:rFonts w:cs="Times New Roman"/>
          </w:rPr>
          <w:t>product</w:t>
        </w:r>
        <w:r w:rsidRPr="00897AF3">
          <w:rPr>
            <w:rFonts w:cs="Times New Roman"/>
            <w:lang w:val="ru-RU"/>
          </w:rPr>
          <w:t>/1016098</w:t>
        </w:r>
      </w:hyperlink>
    </w:p>
    <w:p w:rsidR="007A2531" w:rsidRPr="00897AF3" w:rsidRDefault="00505823" w:rsidP="00897AF3">
      <w:pPr>
        <w:widowControl w:val="0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ind w:left="0" w:firstLine="720"/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Документационное обеспечение управления (делопроизводство)</w:t>
      </w:r>
      <w:r w:rsidRPr="00897AF3">
        <w:rPr>
          <w:rFonts w:cs="Times New Roman"/>
        </w:rPr>
        <w:t> </w:t>
      </w:r>
      <w:r w:rsidRPr="00897AF3">
        <w:rPr>
          <w:rFonts w:cs="Times New Roman"/>
          <w:lang w:val="ru-RU"/>
        </w:rPr>
        <w:t>: учеб. пособие / Т.А. Быкова, Т.В. Кузнецова, Л.В. Санкина</w:t>
      </w:r>
      <w:r w:rsidRPr="00897AF3">
        <w:rPr>
          <w:rFonts w:cs="Times New Roman"/>
        </w:rPr>
        <w:t> </w:t>
      </w:r>
      <w:r w:rsidRPr="00897AF3">
        <w:rPr>
          <w:rFonts w:cs="Times New Roman"/>
          <w:lang w:val="ru-RU"/>
        </w:rPr>
        <w:t>; под общ. ред. Т.В.</w:t>
      </w:r>
      <w:r w:rsidRPr="00897AF3">
        <w:rPr>
          <w:rFonts w:cs="Times New Roman"/>
        </w:rPr>
        <w:t> </w:t>
      </w:r>
      <w:r w:rsidRPr="00897AF3">
        <w:rPr>
          <w:rFonts w:cs="Times New Roman"/>
          <w:lang w:val="ru-RU"/>
        </w:rPr>
        <w:t xml:space="preserve">Кузнецовой. — 2-е изд., перераб. и доп. — М. : ИНФРА-М, 2019. — 304 с. + Доп. материалы [Электронный ресурс; Режим доступа </w:t>
      </w:r>
      <w:r w:rsidRPr="00897AF3">
        <w:rPr>
          <w:rFonts w:cs="Times New Roman"/>
        </w:rPr>
        <w:t>http</w:t>
      </w:r>
      <w:r w:rsidRPr="00897AF3">
        <w:rPr>
          <w:rFonts w:cs="Times New Roman"/>
          <w:lang w:val="ru-RU"/>
        </w:rPr>
        <w:t>://</w:t>
      </w:r>
      <w:r w:rsidRPr="00897AF3">
        <w:rPr>
          <w:rFonts w:cs="Times New Roman"/>
        </w:rPr>
        <w:t>www</w:t>
      </w:r>
      <w:r w:rsidRPr="00897AF3">
        <w:rPr>
          <w:rFonts w:cs="Times New Roman"/>
          <w:lang w:val="ru-RU"/>
        </w:rPr>
        <w:t>.</w:t>
      </w:r>
      <w:r w:rsidRPr="00897AF3">
        <w:rPr>
          <w:rFonts w:cs="Times New Roman"/>
        </w:rPr>
        <w:t>znanium</w:t>
      </w:r>
      <w:r w:rsidRPr="00897AF3">
        <w:rPr>
          <w:rFonts w:cs="Times New Roman"/>
          <w:lang w:val="ru-RU"/>
        </w:rPr>
        <w:t>.</w:t>
      </w:r>
      <w:r w:rsidRPr="00897AF3">
        <w:rPr>
          <w:rFonts w:cs="Times New Roman"/>
        </w:rPr>
        <w:t>com</w:t>
      </w:r>
      <w:r w:rsidRPr="00897AF3">
        <w:rPr>
          <w:rFonts w:cs="Times New Roman"/>
          <w:lang w:val="ru-RU"/>
        </w:rPr>
        <w:t xml:space="preserve">]. — (Среднее профессиональное образование). - Режим доступа: </w:t>
      </w:r>
      <w:hyperlink r:id="rId11">
        <w:r w:rsidRPr="00897AF3">
          <w:rPr>
            <w:rFonts w:cs="Times New Roman"/>
          </w:rPr>
          <w:t>http</w:t>
        </w:r>
        <w:r w:rsidRPr="00897AF3">
          <w:rPr>
            <w:rFonts w:cs="Times New Roman"/>
            <w:lang w:val="ru-RU"/>
          </w:rPr>
          <w:t>://</w:t>
        </w:r>
        <w:proofErr w:type="spellStart"/>
        <w:r w:rsidRPr="00897AF3">
          <w:rPr>
            <w:rFonts w:cs="Times New Roman"/>
          </w:rPr>
          <w:t>znanium</w:t>
        </w:r>
        <w:proofErr w:type="spellEnd"/>
        <w:r w:rsidRPr="00897AF3">
          <w:rPr>
            <w:rFonts w:cs="Times New Roman"/>
            <w:lang w:val="ru-RU"/>
          </w:rPr>
          <w:t>.</w:t>
        </w:r>
        <w:r w:rsidRPr="00897AF3">
          <w:rPr>
            <w:rFonts w:cs="Times New Roman"/>
          </w:rPr>
          <w:t>com</w:t>
        </w:r>
        <w:r w:rsidRPr="00897AF3">
          <w:rPr>
            <w:rFonts w:cs="Times New Roman"/>
            <w:lang w:val="ru-RU"/>
          </w:rPr>
          <w:t>/</w:t>
        </w:r>
        <w:r w:rsidRPr="00897AF3">
          <w:rPr>
            <w:rFonts w:cs="Times New Roman"/>
          </w:rPr>
          <w:t>catalog</w:t>
        </w:r>
        <w:r w:rsidRPr="00897AF3">
          <w:rPr>
            <w:rFonts w:cs="Times New Roman"/>
            <w:lang w:val="ru-RU"/>
          </w:rPr>
          <w:t>/</w:t>
        </w:r>
        <w:r w:rsidRPr="00897AF3">
          <w:rPr>
            <w:rFonts w:cs="Times New Roman"/>
          </w:rPr>
          <w:t>product</w:t>
        </w:r>
        <w:r w:rsidRPr="00897AF3">
          <w:rPr>
            <w:rFonts w:cs="Times New Roman"/>
            <w:lang w:val="ru-RU"/>
          </w:rPr>
          <w:t>/1018055</w:t>
        </w:r>
      </w:hyperlink>
    </w:p>
    <w:p w:rsidR="007A2531" w:rsidRPr="00897AF3" w:rsidRDefault="00505823" w:rsidP="00897AF3">
      <w:pPr>
        <w:widowControl w:val="0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ind w:left="0" w:firstLine="720"/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 xml:space="preserve">Конфиденциальное делопроизводство: учебное пособие / Т.А. Гугуева. — 2-е изд., перераб. и доп. — Москва: ИНФРА-М, 2020. — 199 с. — (Высшее образование: Бакалавриат). — </w:t>
      </w:r>
      <w:r w:rsidRPr="00897AF3">
        <w:rPr>
          <w:rFonts w:cs="Times New Roman"/>
        </w:rPr>
        <w:t>www</w:t>
      </w:r>
      <w:r w:rsidRPr="00897AF3">
        <w:rPr>
          <w:rFonts w:cs="Times New Roman"/>
          <w:lang w:val="ru-RU"/>
        </w:rPr>
        <w:t>.</w:t>
      </w:r>
      <w:r w:rsidRPr="00897AF3">
        <w:rPr>
          <w:rFonts w:cs="Times New Roman"/>
        </w:rPr>
        <w:t>dx</w:t>
      </w:r>
      <w:r w:rsidRPr="00897AF3">
        <w:rPr>
          <w:rFonts w:cs="Times New Roman"/>
          <w:lang w:val="ru-RU"/>
        </w:rPr>
        <w:t>.</w:t>
      </w:r>
      <w:r w:rsidRPr="00897AF3">
        <w:rPr>
          <w:rFonts w:cs="Times New Roman"/>
        </w:rPr>
        <w:t>doi</w:t>
      </w:r>
      <w:r w:rsidRPr="00897AF3">
        <w:rPr>
          <w:rFonts w:cs="Times New Roman"/>
          <w:lang w:val="ru-RU"/>
        </w:rPr>
        <w:t>.</w:t>
      </w:r>
      <w:r w:rsidRPr="00897AF3">
        <w:rPr>
          <w:rFonts w:cs="Times New Roman"/>
        </w:rPr>
        <w:t>org</w:t>
      </w:r>
      <w:r w:rsidRPr="00897AF3">
        <w:rPr>
          <w:rFonts w:cs="Times New Roman"/>
          <w:lang w:val="ru-RU"/>
        </w:rPr>
        <w:t xml:space="preserve">/10.12737/23514. - Текст: электронный. - </w:t>
      </w:r>
      <w:r w:rsidRPr="00897AF3">
        <w:rPr>
          <w:rFonts w:cs="Times New Roman"/>
        </w:rPr>
        <w:t>URL</w:t>
      </w:r>
      <w:r w:rsidRPr="00897AF3">
        <w:rPr>
          <w:rFonts w:cs="Times New Roman"/>
          <w:lang w:val="ru-RU"/>
        </w:rPr>
        <w:t xml:space="preserve">: </w:t>
      </w:r>
      <w:hyperlink r:id="rId12">
        <w:r w:rsidRPr="00897AF3">
          <w:rPr>
            <w:rFonts w:cs="Times New Roman"/>
            <w:u w:val="single"/>
          </w:rPr>
          <w:t>http</w:t>
        </w:r>
        <w:r w:rsidRPr="00897AF3">
          <w:rPr>
            <w:rFonts w:cs="Times New Roman"/>
            <w:u w:val="single"/>
            <w:lang w:val="ru-RU"/>
          </w:rPr>
          <w:t>://</w:t>
        </w:r>
        <w:proofErr w:type="spellStart"/>
        <w:r w:rsidRPr="00897AF3">
          <w:rPr>
            <w:rFonts w:cs="Times New Roman"/>
            <w:u w:val="single"/>
          </w:rPr>
          <w:t>znanium</w:t>
        </w:r>
        <w:proofErr w:type="spellEnd"/>
        <w:r w:rsidRPr="00897AF3">
          <w:rPr>
            <w:rFonts w:cs="Times New Roman"/>
            <w:u w:val="single"/>
            <w:lang w:val="ru-RU"/>
          </w:rPr>
          <w:t>.</w:t>
        </w:r>
        <w:r w:rsidRPr="00897AF3">
          <w:rPr>
            <w:rFonts w:cs="Times New Roman"/>
            <w:u w:val="single"/>
          </w:rPr>
          <w:t>com</w:t>
        </w:r>
        <w:r w:rsidRPr="00897AF3">
          <w:rPr>
            <w:rFonts w:cs="Times New Roman"/>
            <w:u w:val="single"/>
            <w:lang w:val="ru-RU"/>
          </w:rPr>
          <w:t>/</w:t>
        </w:r>
        <w:r w:rsidRPr="00897AF3">
          <w:rPr>
            <w:rFonts w:cs="Times New Roman"/>
            <w:u w:val="single"/>
          </w:rPr>
          <w:t>catalog</w:t>
        </w:r>
        <w:r w:rsidRPr="00897AF3">
          <w:rPr>
            <w:rFonts w:cs="Times New Roman"/>
            <w:u w:val="single"/>
            <w:lang w:val="ru-RU"/>
          </w:rPr>
          <w:t>/</w:t>
        </w:r>
        <w:r w:rsidRPr="00897AF3">
          <w:rPr>
            <w:rFonts w:cs="Times New Roman"/>
            <w:u w:val="single"/>
          </w:rPr>
          <w:t>product</w:t>
        </w:r>
        <w:r w:rsidRPr="00897AF3">
          <w:rPr>
            <w:rFonts w:cs="Times New Roman"/>
            <w:u w:val="single"/>
            <w:lang w:val="ru-RU"/>
          </w:rPr>
          <w:t>/1048497</w:t>
        </w:r>
      </w:hyperlink>
    </w:p>
    <w:p w:rsidR="007A2531" w:rsidRPr="00897AF3" w:rsidRDefault="00505823" w:rsidP="00897AF3">
      <w:pPr>
        <w:widowControl w:val="0"/>
        <w:numPr>
          <w:ilvl w:val="0"/>
          <w:numId w:val="1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ind w:left="0" w:firstLine="720"/>
        <w:jc w:val="both"/>
        <w:rPr>
          <w:rFonts w:cs="Times New Roman"/>
        </w:rPr>
      </w:pPr>
      <w:r w:rsidRPr="00897AF3">
        <w:rPr>
          <w:rFonts w:cs="Times New Roman"/>
          <w:lang w:val="ru-RU"/>
        </w:rPr>
        <w:t xml:space="preserve">Кузнецова Т.В., Кузнецов С.Л. Кадровое делопроизводство. </w:t>
      </w:r>
      <w:r w:rsidRPr="00897AF3">
        <w:rPr>
          <w:rFonts w:cs="Times New Roman"/>
        </w:rPr>
        <w:t>Учебник. – М.: Терма, 2015</w:t>
      </w:r>
    </w:p>
    <w:p w:rsidR="007A2531" w:rsidRPr="00897AF3" w:rsidRDefault="00505823" w:rsidP="00897AF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227"/>
        </w:tabs>
        <w:ind w:firstLine="720"/>
        <w:jc w:val="both"/>
        <w:rPr>
          <w:rFonts w:cs="Times New Roman"/>
          <w:u w:val="single"/>
          <w:lang w:val="ru-RU"/>
        </w:rPr>
      </w:pPr>
      <w:r w:rsidRPr="00897AF3">
        <w:rPr>
          <w:rFonts w:cs="Times New Roman"/>
          <w:lang w:val="ru-RU"/>
        </w:rPr>
        <w:t>- отраслевые и другие нормативные документы:</w:t>
      </w:r>
    </w:p>
    <w:p w:rsidR="007A2531" w:rsidRPr="00897AF3" w:rsidRDefault="00505823" w:rsidP="00897AF3">
      <w:pPr>
        <w:widowControl w:val="0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276"/>
        </w:tabs>
        <w:ind w:left="0" w:firstLine="720"/>
        <w:jc w:val="both"/>
        <w:rPr>
          <w:rFonts w:cs="Times New Roman"/>
        </w:rPr>
      </w:pPr>
      <w:r w:rsidRPr="00897AF3">
        <w:rPr>
          <w:rFonts w:cs="Times New Roman"/>
          <w:lang w:val="ru-RU"/>
        </w:rPr>
        <w:t xml:space="preserve">Трудовой кодекс Российской Федерации: Федеральный закон от 30 декабря 2001 г. №197-ФЗ (в ред. от 23.07.2013 г.) // «Российская газета» – Собрание законодательства РФ. </w:t>
      </w:r>
      <w:r w:rsidRPr="00897AF3">
        <w:rPr>
          <w:rFonts w:cs="Times New Roman"/>
          <w:lang w:val="ru-RU"/>
        </w:rPr>
        <w:lastRenderedPageBreak/>
        <w:t xml:space="preserve">2002. </w:t>
      </w:r>
      <w:r w:rsidRPr="00897AF3">
        <w:rPr>
          <w:rFonts w:cs="Times New Roman"/>
        </w:rPr>
        <w:t>№1. Ст. 3.</w:t>
      </w:r>
    </w:p>
    <w:p w:rsidR="007A2531" w:rsidRPr="00897AF3" w:rsidRDefault="00505823" w:rsidP="00897AF3">
      <w:pPr>
        <w:widowControl w:val="0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276"/>
        </w:tabs>
        <w:ind w:left="0" w:firstLine="720"/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Государственная система документационного обеспечения управления. Основные положения. Общие требования к документам и службам документационного обеспечения. – Введ. 1988–05–25. – М.: ВНИИДАД, 1991. – 75 с.</w:t>
      </w:r>
    </w:p>
    <w:p w:rsidR="007A2531" w:rsidRPr="00897AF3" w:rsidRDefault="00505823" w:rsidP="00897AF3">
      <w:pPr>
        <w:widowControl w:val="0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276"/>
        </w:tabs>
        <w:ind w:left="0" w:firstLine="720"/>
        <w:jc w:val="both"/>
        <w:rPr>
          <w:rFonts w:cs="Times New Roman"/>
        </w:rPr>
      </w:pPr>
      <w:r w:rsidRPr="00897AF3">
        <w:rPr>
          <w:rFonts w:cs="Times New Roman"/>
          <w:lang w:val="ru-RU"/>
        </w:rPr>
        <w:t xml:space="preserve">Российская Федерация. Законы. О персональных данных [Электронный ресурс]: федер. закон: [принят Гос. </w:t>
      </w:r>
      <w:r w:rsidRPr="00CD7C0A">
        <w:rPr>
          <w:rFonts w:cs="Times New Roman"/>
          <w:lang w:val="ru-RU"/>
        </w:rPr>
        <w:t>Думой 08 июля 2006 г.</w:t>
      </w:r>
      <w:r w:rsidRPr="00897AF3">
        <w:rPr>
          <w:rFonts w:cs="Times New Roman"/>
        </w:rPr>
        <w:t xml:space="preserve">: одобр. Советом Федерации 14 июля 2006 г.] </w:t>
      </w:r>
    </w:p>
    <w:p w:rsidR="007A2531" w:rsidRPr="00897AF3" w:rsidRDefault="00505823" w:rsidP="00897AF3">
      <w:pPr>
        <w:widowControl w:val="0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276"/>
        </w:tabs>
        <w:ind w:left="0" w:firstLine="720"/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Федеральный закон от 22.10.2004 № 125-ФЗ "Об архивном деле в Российской Федерации".</w:t>
      </w:r>
    </w:p>
    <w:p w:rsidR="007A2531" w:rsidRPr="00897AF3" w:rsidRDefault="00505823" w:rsidP="00897AF3">
      <w:pPr>
        <w:widowControl w:val="0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276"/>
        </w:tabs>
        <w:ind w:left="0" w:firstLine="720"/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Федеральный закон от 27.07.2006 № 149-ФЗ "Об информации, информационных технологиях и защите информации".</w:t>
      </w:r>
    </w:p>
    <w:p w:rsidR="007A2531" w:rsidRPr="00897AF3" w:rsidRDefault="00505823" w:rsidP="00897AF3">
      <w:pPr>
        <w:widowControl w:val="0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276"/>
        </w:tabs>
        <w:ind w:left="0" w:firstLine="720"/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Федеральный закон от 06.04.2011 № 63-ФЗ "Об электронной подписи".</w:t>
      </w:r>
    </w:p>
    <w:p w:rsidR="007A2531" w:rsidRPr="00897AF3" w:rsidRDefault="00505823" w:rsidP="00897AF3">
      <w:pPr>
        <w:widowControl w:val="0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276"/>
        </w:tabs>
        <w:ind w:left="0" w:firstLine="720"/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 xml:space="preserve">Приказ Федерального архивного агентства от 11.04.2018 № 44 "Об утверждении примерной инструкции по делопроизводству в государственных организациях". </w:t>
      </w:r>
    </w:p>
    <w:p w:rsidR="007A2531" w:rsidRPr="00897AF3" w:rsidRDefault="00505823" w:rsidP="00897AF3">
      <w:pPr>
        <w:widowControl w:val="0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276"/>
        </w:tabs>
        <w:ind w:left="0" w:firstLine="720"/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Приказ Минкультуры России от 25.08.2010 № 558 "Об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</w:t>
      </w:r>
    </w:p>
    <w:p w:rsidR="007A2531" w:rsidRPr="00897AF3" w:rsidRDefault="00505823" w:rsidP="00897AF3">
      <w:pPr>
        <w:widowControl w:val="0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276"/>
        </w:tabs>
        <w:ind w:left="0" w:firstLine="720"/>
        <w:jc w:val="both"/>
        <w:rPr>
          <w:rFonts w:cs="Times New Roman"/>
        </w:rPr>
      </w:pPr>
      <w:r w:rsidRPr="00897AF3">
        <w:rPr>
          <w:rFonts w:cs="Times New Roman"/>
          <w:lang w:val="ru-RU"/>
        </w:rPr>
        <w:t xml:space="preserve">Перечень типовых управленческих документов, образующихся в деятельности организаций, с указанием сроков хранения утв. </w:t>
      </w:r>
      <w:r w:rsidRPr="00897AF3">
        <w:rPr>
          <w:rFonts w:cs="Times New Roman"/>
        </w:rPr>
        <w:t>Руководителем Федеральной архивной службы России 06 окт. 2000 г.</w:t>
      </w:r>
    </w:p>
    <w:p w:rsidR="007A2531" w:rsidRPr="00CD7C0A" w:rsidRDefault="00505823" w:rsidP="00CD7C0A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ind w:left="0" w:firstLine="720"/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 xml:space="preserve">Правила организации хранения, комплектования, учета и использования документов Архивного фонда Российской Федерации и других архивных документов в органах </w:t>
      </w:r>
      <w:r w:rsidRPr="00CD7C0A">
        <w:rPr>
          <w:rFonts w:cs="Times New Roman"/>
          <w:lang w:val="ru-RU"/>
        </w:rPr>
        <w:t xml:space="preserve">государственной власти, органах местного самоуправления и организациях, утв. приказом Минкультуры России от 31.03.2015 </w:t>
      </w:r>
      <w:r w:rsidRPr="00CD7C0A">
        <w:rPr>
          <w:rFonts w:cs="Times New Roman"/>
        </w:rPr>
        <w:t>N</w:t>
      </w:r>
      <w:r w:rsidRPr="00CD7C0A">
        <w:rPr>
          <w:rFonts w:cs="Times New Roman"/>
          <w:lang w:val="ru-RU"/>
        </w:rPr>
        <w:t xml:space="preserve"> 526</w:t>
      </w:r>
    </w:p>
    <w:p w:rsidR="007A2531" w:rsidRPr="00CD7C0A" w:rsidRDefault="00505823" w:rsidP="00CD7C0A">
      <w:pPr>
        <w:widowControl w:val="0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276"/>
        </w:tabs>
        <w:ind w:left="0" w:firstLine="720"/>
        <w:jc w:val="both"/>
        <w:rPr>
          <w:rFonts w:cs="Times New Roman"/>
          <w:lang w:val="ru-RU"/>
        </w:rPr>
      </w:pPr>
      <w:r w:rsidRPr="00CD7C0A">
        <w:rPr>
          <w:rFonts w:cs="Times New Roman"/>
          <w:lang w:val="ru-RU"/>
        </w:rPr>
        <w:t>ГОСТ Р 7.0.8-2013 Система стандартов по информации, библиотечному и издательскому делу. Делопроизводство и архивное дело. Термины и определения (утв. приказом Федерального агентства по техническому регулированию и метрологии от 17.10.2013 № 1185-ст)</w:t>
      </w:r>
    </w:p>
    <w:p w:rsidR="007A2531" w:rsidRPr="00CD7C0A" w:rsidRDefault="00505823" w:rsidP="00CD7C0A">
      <w:pPr>
        <w:widowControl w:val="0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276"/>
        </w:tabs>
        <w:ind w:left="0" w:firstLine="720"/>
        <w:jc w:val="both"/>
        <w:rPr>
          <w:rFonts w:cs="Times New Roman"/>
          <w:lang w:val="ru-RU"/>
        </w:rPr>
      </w:pPr>
      <w:r w:rsidRPr="00CD7C0A">
        <w:rPr>
          <w:rFonts w:cs="Times New Roman"/>
          <w:lang w:val="ru-RU"/>
        </w:rPr>
        <w:t>ГОСТ Р 7.0.97-2016 Система стандартов по информации, библиотечному и издательскому делу. Организационно-распорядительная документация. Требование к оформлению документов (утв. приказом Федерального агентства по техническому регулированию и метрологии от 08.12.2016 № 2004-ст).</w:t>
      </w:r>
    </w:p>
    <w:p w:rsidR="007A2531" w:rsidRPr="00CD7C0A" w:rsidRDefault="00505823" w:rsidP="00CD7C0A">
      <w:pPr>
        <w:widowControl w:val="0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276"/>
        </w:tabs>
        <w:ind w:left="0" w:firstLine="720"/>
        <w:jc w:val="both"/>
        <w:rPr>
          <w:rFonts w:cs="Times New Roman"/>
          <w:lang w:val="ru-RU"/>
        </w:rPr>
      </w:pPr>
      <w:r w:rsidRPr="00CD7C0A">
        <w:rPr>
          <w:rFonts w:cs="Times New Roman"/>
          <w:lang w:val="ru-RU"/>
        </w:rPr>
        <w:t>Методические рекомендации по применению ГОСТ Р 7.0.97-2016 "Система стандартов по информации, библиотечному и издательскому делу. Организационно-распорядительная документация. Требование к оформлению документов" / Росархив, ВНИИДАД, М., 2018</w:t>
      </w:r>
    </w:p>
    <w:p w:rsidR="007A2531" w:rsidRPr="00CD7C0A" w:rsidRDefault="00505823" w:rsidP="00CD7C0A">
      <w:pPr>
        <w:widowControl w:val="0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276"/>
        </w:tabs>
        <w:ind w:left="0" w:firstLine="720"/>
        <w:jc w:val="both"/>
        <w:rPr>
          <w:rFonts w:cs="Times New Roman"/>
          <w:lang w:val="ru-RU"/>
        </w:rPr>
      </w:pPr>
      <w:r w:rsidRPr="00CD7C0A">
        <w:rPr>
          <w:rFonts w:cs="Times New Roman"/>
          <w:lang w:val="ru-RU"/>
        </w:rPr>
        <w:t>ГОСТ 7.32-2017 СИБИД. Отчет о научно-исследовательской работе.</w:t>
      </w:r>
      <w:r w:rsidR="00CD7C0A">
        <w:rPr>
          <w:rFonts w:cs="Times New Roman"/>
          <w:lang w:val="ru-RU"/>
        </w:rPr>
        <w:t xml:space="preserve"> Структура и правила оформления</w:t>
      </w:r>
      <w:r w:rsidRPr="00CD7C0A">
        <w:rPr>
          <w:rFonts w:cs="Times New Roman"/>
          <w:lang w:val="ru-RU"/>
        </w:rPr>
        <w:t xml:space="preserve"> (введен в действие Приказом Росстандарта от 24.10.2017 </w:t>
      </w:r>
      <w:r w:rsidRPr="00CD7C0A">
        <w:rPr>
          <w:rFonts w:cs="Times New Roman"/>
        </w:rPr>
        <w:t>N</w:t>
      </w:r>
      <w:r w:rsidRPr="00CD7C0A">
        <w:rPr>
          <w:rFonts w:cs="Times New Roman"/>
          <w:lang w:val="ru-RU"/>
        </w:rPr>
        <w:t xml:space="preserve"> 1494-ст)</w:t>
      </w:r>
    </w:p>
    <w:p w:rsidR="007A2531" w:rsidRPr="00CD7C0A" w:rsidRDefault="00505823" w:rsidP="00CD7C0A">
      <w:pPr>
        <w:pStyle w:val="1"/>
        <w:numPr>
          <w:ilvl w:val="0"/>
          <w:numId w:val="15"/>
        </w:numPr>
        <w:ind w:left="0" w:firstLine="720"/>
        <w:jc w:val="both"/>
        <w:rPr>
          <w:rFonts w:cs="Times New Roman"/>
          <w:b w:val="0"/>
          <w:sz w:val="24"/>
          <w:szCs w:val="24"/>
          <w:lang w:val="ru-RU"/>
        </w:rPr>
      </w:pPr>
      <w:r w:rsidRPr="00CD7C0A">
        <w:rPr>
          <w:rFonts w:cs="Times New Roman"/>
          <w:b w:val="0"/>
          <w:sz w:val="24"/>
          <w:szCs w:val="24"/>
          <w:lang w:val="ru-RU"/>
        </w:rPr>
        <w:t xml:space="preserve">Постановление Правительства РФ от 16.04.2003 </w:t>
      </w:r>
      <w:r w:rsidRPr="00CD7C0A">
        <w:rPr>
          <w:rFonts w:cs="Times New Roman"/>
          <w:b w:val="0"/>
          <w:sz w:val="24"/>
          <w:szCs w:val="24"/>
        </w:rPr>
        <w:t>N</w:t>
      </w:r>
      <w:r w:rsidRPr="00CD7C0A">
        <w:rPr>
          <w:rFonts w:cs="Times New Roman"/>
          <w:b w:val="0"/>
          <w:sz w:val="24"/>
          <w:szCs w:val="24"/>
          <w:lang w:val="ru-RU"/>
        </w:rPr>
        <w:t xml:space="preserve"> 225 (ред. от 25.03.2013) "О трудовых книжках" (вместе с "Правилами ведения и хранения трудовых книжек, изготовления бланков трудовой книжки и обеспечения ими работодателей")</w:t>
      </w:r>
    </w:p>
    <w:p w:rsidR="007A2531" w:rsidRPr="00CD7C0A" w:rsidRDefault="00505823" w:rsidP="00CD7C0A">
      <w:pPr>
        <w:widowControl w:val="0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276"/>
        </w:tabs>
        <w:ind w:left="0" w:firstLine="720"/>
        <w:jc w:val="both"/>
        <w:rPr>
          <w:rFonts w:cs="Times New Roman"/>
          <w:lang w:val="ru-RU"/>
        </w:rPr>
      </w:pPr>
      <w:r w:rsidRPr="00CD7C0A">
        <w:rPr>
          <w:rFonts w:cs="Times New Roman"/>
          <w:lang w:val="ru-RU"/>
        </w:rPr>
        <w:t xml:space="preserve">Постановление Минтруда России от 10.10.2003 </w:t>
      </w:r>
      <w:r w:rsidRPr="00CD7C0A">
        <w:rPr>
          <w:rFonts w:cs="Times New Roman"/>
        </w:rPr>
        <w:t>N</w:t>
      </w:r>
      <w:r w:rsidRPr="00CD7C0A">
        <w:rPr>
          <w:rFonts w:cs="Times New Roman"/>
          <w:lang w:val="ru-RU"/>
        </w:rPr>
        <w:t xml:space="preserve"> 69 (ред. от 31.10.2016) "Об утверждении Инструкции по заполнению трудовых книжек" (Зарегистрировано в Минюсте России 11.11.2003 N 5219)</w:t>
      </w:r>
    </w:p>
    <w:p w:rsidR="007A2531" w:rsidRPr="00CD7C0A" w:rsidRDefault="00505823" w:rsidP="00CD7C0A">
      <w:pPr>
        <w:widowControl w:val="0"/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276"/>
        </w:tabs>
        <w:ind w:left="0" w:firstLine="720"/>
        <w:jc w:val="both"/>
        <w:rPr>
          <w:rFonts w:cs="Times New Roman"/>
          <w:lang w:val="ru-RU"/>
        </w:rPr>
      </w:pPr>
      <w:r w:rsidRPr="00CD7C0A">
        <w:rPr>
          <w:rFonts w:cs="Times New Roman"/>
          <w:lang w:val="ru-RU"/>
        </w:rPr>
        <w:t>Постановление Госкомстата от 5 января 2004 г. №1 «Об утверждении унифицированных форм первичной учетной документации по учету труда и его оплаты»</w:t>
      </w:r>
      <w:r w:rsidR="00CD7C0A">
        <w:rPr>
          <w:rFonts w:cs="Times New Roman"/>
          <w:lang w:val="ru-RU"/>
        </w:rPr>
        <w:t>.</w:t>
      </w:r>
      <w:r w:rsidRPr="00CD7C0A">
        <w:rPr>
          <w:rFonts w:cs="Times New Roman"/>
          <w:lang w:val="ru-RU"/>
        </w:rPr>
        <w:t xml:space="preserve"> </w:t>
      </w:r>
    </w:p>
    <w:p w:rsidR="007A2531" w:rsidRPr="00CD7C0A" w:rsidRDefault="00505823" w:rsidP="00CD7C0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2227"/>
        </w:tabs>
        <w:ind w:firstLine="720"/>
        <w:jc w:val="both"/>
        <w:rPr>
          <w:rFonts w:cs="Times New Roman"/>
        </w:rPr>
      </w:pPr>
      <w:r w:rsidRPr="00CD7C0A">
        <w:rPr>
          <w:rFonts w:cs="Times New Roman"/>
        </w:rPr>
        <w:t>- электронные ресурсы:</w:t>
      </w:r>
    </w:p>
    <w:p w:rsidR="007A2531" w:rsidRPr="00CD7C0A" w:rsidRDefault="00505823" w:rsidP="00CD7C0A">
      <w:pPr>
        <w:pStyle w:val="1"/>
        <w:numPr>
          <w:ilvl w:val="0"/>
          <w:numId w:val="5"/>
        </w:numPr>
        <w:ind w:left="0" w:firstLine="720"/>
        <w:jc w:val="both"/>
        <w:rPr>
          <w:rFonts w:cs="Times New Roman"/>
          <w:b w:val="0"/>
          <w:bCs w:val="0"/>
          <w:color w:val="000000"/>
          <w:sz w:val="24"/>
          <w:szCs w:val="24"/>
          <w:lang w:val="ru-RU" w:eastAsia="ru-RU"/>
        </w:rPr>
      </w:pPr>
      <w:r w:rsidRPr="00CD7C0A">
        <w:rPr>
          <w:rFonts w:cs="Times New Roman"/>
          <w:b w:val="0"/>
          <w:bCs w:val="0"/>
          <w:color w:val="000000"/>
          <w:sz w:val="24"/>
          <w:szCs w:val="24"/>
          <w:lang w:val="ru-RU" w:eastAsia="ru-RU"/>
        </w:rPr>
        <w:t>www.vniidad.ru - Всероссийский научно-исследовательский институт документоведения и архивного дела (ВНИИДАД)</w:t>
      </w:r>
    </w:p>
    <w:p w:rsidR="007A2531" w:rsidRPr="00CD7C0A" w:rsidRDefault="00505823" w:rsidP="00CD7C0A">
      <w:pPr>
        <w:pStyle w:val="1"/>
        <w:numPr>
          <w:ilvl w:val="0"/>
          <w:numId w:val="5"/>
        </w:numPr>
        <w:ind w:left="0" w:firstLine="720"/>
        <w:jc w:val="both"/>
        <w:rPr>
          <w:rFonts w:cs="Times New Roman"/>
          <w:b w:val="0"/>
          <w:bCs w:val="0"/>
          <w:color w:val="000000"/>
          <w:sz w:val="24"/>
          <w:szCs w:val="24"/>
          <w:lang w:val="ru-RU" w:eastAsia="ru-RU"/>
        </w:rPr>
      </w:pPr>
      <w:r w:rsidRPr="00CD7C0A">
        <w:rPr>
          <w:rFonts w:cs="Times New Roman"/>
          <w:b w:val="0"/>
          <w:bCs w:val="0"/>
          <w:color w:val="000000"/>
          <w:sz w:val="24"/>
          <w:szCs w:val="24"/>
          <w:lang w:val="ru-RU" w:eastAsia="ru-RU"/>
        </w:rPr>
        <w:t>archives.ru - Официальный сайт Федерального архивного агентства (Росархива)</w:t>
      </w:r>
    </w:p>
    <w:p w:rsidR="007A2531" w:rsidRPr="00CD7C0A" w:rsidRDefault="000716DF" w:rsidP="00CD7C0A">
      <w:pPr>
        <w:pStyle w:val="1"/>
        <w:numPr>
          <w:ilvl w:val="0"/>
          <w:numId w:val="5"/>
        </w:numPr>
        <w:ind w:left="0" w:firstLine="720"/>
        <w:jc w:val="both"/>
        <w:rPr>
          <w:rFonts w:cs="Times New Roman"/>
          <w:b w:val="0"/>
          <w:bCs w:val="0"/>
          <w:color w:val="000000"/>
          <w:sz w:val="24"/>
          <w:szCs w:val="24"/>
          <w:lang w:val="ru-RU" w:eastAsia="ru-RU"/>
        </w:rPr>
      </w:pPr>
      <w:hyperlink r:id="rId13">
        <w:r w:rsidR="00505823" w:rsidRPr="00CD7C0A">
          <w:rPr>
            <w:rFonts w:cs="Times New Roman"/>
            <w:b w:val="0"/>
            <w:bCs w:val="0"/>
            <w:color w:val="000000"/>
            <w:sz w:val="24"/>
            <w:szCs w:val="24"/>
            <w:lang w:val="ru-RU" w:eastAsia="ru-RU"/>
          </w:rPr>
          <w:t>http://www.profiz.ru/sr/</w:t>
        </w:r>
      </w:hyperlink>
      <w:r w:rsidR="00505823" w:rsidRPr="00CD7C0A">
        <w:rPr>
          <w:rFonts w:cs="Times New Roman"/>
          <w:b w:val="0"/>
          <w:bCs w:val="0"/>
          <w:color w:val="000000"/>
          <w:sz w:val="24"/>
          <w:szCs w:val="24"/>
          <w:lang w:val="ru-RU" w:eastAsia="ru-RU"/>
        </w:rPr>
        <w:t xml:space="preserve"> - Журнал «СЕКРЕТАРЬ-РЕФЕРЕНТ»</w:t>
      </w:r>
    </w:p>
    <w:p w:rsidR="007A2531" w:rsidRPr="00897AF3" w:rsidRDefault="00505823" w:rsidP="00CD7C0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cs="Times New Roman"/>
          <w:lang w:val="ru-RU"/>
        </w:rPr>
      </w:pPr>
      <w:r w:rsidRPr="00CD7C0A">
        <w:rPr>
          <w:rFonts w:cs="Times New Roman"/>
          <w:lang w:val="ru-RU"/>
        </w:rPr>
        <w:t>официальный сайт оператора международного некоммерческого движения</w:t>
      </w:r>
      <w:r w:rsidRPr="00897AF3">
        <w:rPr>
          <w:rFonts w:cs="Times New Roman"/>
          <w:lang w:val="ru-RU"/>
        </w:rPr>
        <w:t xml:space="preserve"> </w:t>
      </w:r>
      <w:r w:rsidRPr="00897AF3">
        <w:rPr>
          <w:rFonts w:cs="Times New Roman"/>
        </w:rPr>
        <w:t>WorldSkills</w:t>
      </w:r>
      <w:r w:rsidRPr="00897AF3">
        <w:rPr>
          <w:rFonts w:cs="Times New Roman"/>
          <w:lang w:val="ru-RU"/>
        </w:rPr>
        <w:t xml:space="preserve"> </w:t>
      </w:r>
      <w:r w:rsidRPr="00897AF3">
        <w:rPr>
          <w:rFonts w:cs="Times New Roman"/>
        </w:rPr>
        <w:t>International</w:t>
      </w:r>
      <w:r w:rsidRPr="00897AF3">
        <w:rPr>
          <w:rFonts w:cs="Times New Roman"/>
          <w:lang w:val="ru-RU"/>
        </w:rPr>
        <w:t xml:space="preserve"> - Союз «Молодые профессионалы (Ворлдскиллс Россия)» (электронный ресурс) режим доступа: </w:t>
      </w:r>
      <w:r w:rsidRPr="00897AF3">
        <w:rPr>
          <w:rFonts w:cs="Times New Roman"/>
        </w:rPr>
        <w:t>https</w:t>
      </w:r>
      <w:r w:rsidRPr="00897AF3">
        <w:rPr>
          <w:rFonts w:cs="Times New Roman"/>
          <w:lang w:val="ru-RU"/>
        </w:rPr>
        <w:t>://</w:t>
      </w:r>
      <w:r w:rsidRPr="00897AF3">
        <w:rPr>
          <w:rFonts w:cs="Times New Roman"/>
        </w:rPr>
        <w:t>worldskills</w:t>
      </w:r>
      <w:r w:rsidRPr="00897AF3">
        <w:rPr>
          <w:rFonts w:cs="Times New Roman"/>
          <w:lang w:val="ru-RU"/>
        </w:rPr>
        <w:t>.</w:t>
      </w:r>
      <w:r w:rsidRPr="00897AF3">
        <w:rPr>
          <w:rFonts w:cs="Times New Roman"/>
        </w:rPr>
        <w:t>ru</w:t>
      </w:r>
      <w:r w:rsidRPr="00897AF3">
        <w:rPr>
          <w:rFonts w:cs="Times New Roman"/>
          <w:lang w:val="ru-RU"/>
        </w:rPr>
        <w:t>;</w:t>
      </w:r>
    </w:p>
    <w:p w:rsidR="007A2531" w:rsidRPr="00897AF3" w:rsidRDefault="00505823" w:rsidP="00897AF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 xml:space="preserve">единая система актуальных требований Ворлдскиллс (электронный ресурс) режим доступа: </w:t>
      </w:r>
      <w:r w:rsidRPr="00897AF3">
        <w:rPr>
          <w:rFonts w:cs="Times New Roman"/>
        </w:rPr>
        <w:t>https</w:t>
      </w:r>
      <w:r w:rsidRPr="00897AF3">
        <w:rPr>
          <w:rFonts w:cs="Times New Roman"/>
          <w:lang w:val="ru-RU"/>
        </w:rPr>
        <w:t>://</w:t>
      </w:r>
      <w:r w:rsidRPr="00897AF3">
        <w:rPr>
          <w:rFonts w:cs="Times New Roman"/>
        </w:rPr>
        <w:t>esat</w:t>
      </w:r>
      <w:r w:rsidRPr="00897AF3">
        <w:rPr>
          <w:rFonts w:cs="Times New Roman"/>
          <w:lang w:val="ru-RU"/>
        </w:rPr>
        <w:t>.</w:t>
      </w:r>
      <w:r w:rsidRPr="00897AF3">
        <w:rPr>
          <w:rFonts w:cs="Times New Roman"/>
        </w:rPr>
        <w:t>worldskills</w:t>
      </w:r>
      <w:r w:rsidRPr="00897AF3">
        <w:rPr>
          <w:rFonts w:cs="Times New Roman"/>
          <w:lang w:val="ru-RU"/>
        </w:rPr>
        <w:t>.</w:t>
      </w:r>
      <w:r w:rsidRPr="00897AF3">
        <w:rPr>
          <w:rFonts w:cs="Times New Roman"/>
        </w:rPr>
        <w:t>ru</w:t>
      </w:r>
      <w:r w:rsidRPr="00897AF3">
        <w:rPr>
          <w:rFonts w:cs="Times New Roman"/>
          <w:lang w:val="ru-RU"/>
        </w:rPr>
        <w:t>.</w:t>
      </w:r>
    </w:p>
    <w:p w:rsidR="007A2531" w:rsidRPr="00897AF3" w:rsidRDefault="007A2531">
      <w:p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cs="Times New Roman"/>
          <w:lang w:val="ru-RU"/>
        </w:rPr>
      </w:pPr>
    </w:p>
    <w:p w:rsidR="007A2531" w:rsidRPr="00897AF3" w:rsidRDefault="0050582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Times New Roman"/>
          <w:b/>
        </w:rPr>
      </w:pPr>
      <w:r w:rsidRPr="00897AF3">
        <w:rPr>
          <w:rFonts w:cs="Times New Roman"/>
          <w:b/>
        </w:rPr>
        <w:t>Кадровые условия реализации программы</w:t>
      </w:r>
    </w:p>
    <w:p w:rsidR="007A2531" w:rsidRPr="00897AF3" w:rsidRDefault="00505823">
      <w:pPr>
        <w:ind w:firstLine="709"/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 xml:space="preserve">Количество ППС (физических лиц), привлеченных для реализации программы </w:t>
      </w:r>
      <w:r w:rsidR="00CD7C0A">
        <w:rPr>
          <w:rFonts w:cs="Times New Roman"/>
          <w:lang w:val="ru-RU"/>
        </w:rPr>
        <w:t xml:space="preserve">5 </w:t>
      </w:r>
      <w:r w:rsidRPr="00897AF3">
        <w:rPr>
          <w:rFonts w:cs="Times New Roman"/>
          <w:lang w:val="ru-RU"/>
        </w:rPr>
        <w:t>чел. Из них:</w:t>
      </w:r>
    </w:p>
    <w:p w:rsidR="007A2531" w:rsidRPr="00897AF3" w:rsidRDefault="00505823">
      <w:pPr>
        <w:ind w:firstLine="709"/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 xml:space="preserve">- Экспертов с правом проведения чемпионата по стандартам Ворлдскиллс по соответствующей компетенции </w:t>
      </w:r>
      <w:r w:rsidR="00CD7C0A">
        <w:rPr>
          <w:rFonts w:cs="Times New Roman"/>
          <w:lang w:val="ru-RU"/>
        </w:rPr>
        <w:t xml:space="preserve">1 </w:t>
      </w:r>
      <w:r w:rsidRPr="00897AF3">
        <w:rPr>
          <w:rFonts w:cs="Times New Roman"/>
          <w:lang w:val="ru-RU"/>
        </w:rPr>
        <w:t>чел.</w:t>
      </w:r>
    </w:p>
    <w:p w:rsidR="007A2531" w:rsidRPr="00897AF3" w:rsidRDefault="00505823">
      <w:pPr>
        <w:ind w:firstLine="709"/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 xml:space="preserve">- Экспертов с правом оценки демонстрационного экзамена по стандартам Ворлдскиллс </w:t>
      </w:r>
      <w:r w:rsidR="00CD7C0A">
        <w:rPr>
          <w:rFonts w:cs="Times New Roman"/>
          <w:lang w:val="ru-RU"/>
        </w:rPr>
        <w:t xml:space="preserve">4 </w:t>
      </w:r>
      <w:r w:rsidRPr="00897AF3">
        <w:rPr>
          <w:rFonts w:cs="Times New Roman"/>
          <w:lang w:val="ru-RU"/>
        </w:rPr>
        <w:t xml:space="preserve"> чел.</w:t>
      </w:r>
    </w:p>
    <w:p w:rsidR="007A2531" w:rsidRPr="00897AF3" w:rsidRDefault="007A2531">
      <w:pPr>
        <w:ind w:firstLine="851"/>
        <w:jc w:val="both"/>
        <w:rPr>
          <w:rFonts w:cs="Times New Roman"/>
          <w:lang w:val="ru-RU"/>
        </w:rPr>
      </w:pPr>
    </w:p>
    <w:p w:rsidR="007A2531" w:rsidRPr="00897AF3" w:rsidRDefault="00505823">
      <w:pPr>
        <w:jc w:val="center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Данные ППС, привлеченных для реализации программы</w:t>
      </w:r>
    </w:p>
    <w:tbl>
      <w:tblPr>
        <w:tblStyle w:val="afb"/>
        <w:tblW w:w="5000" w:type="pct"/>
        <w:tblLook w:val="0400"/>
      </w:tblPr>
      <w:tblGrid>
        <w:gridCol w:w="727"/>
        <w:gridCol w:w="2359"/>
        <w:gridCol w:w="3663"/>
        <w:gridCol w:w="2816"/>
      </w:tblGrid>
      <w:tr w:rsidR="007A2531" w:rsidRPr="00897AF3" w:rsidTr="00897AF3">
        <w:trPr>
          <w:trHeight w:val="20"/>
        </w:trPr>
        <w:tc>
          <w:tcPr>
            <w:tcW w:w="380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№ п/п</w:t>
            </w:r>
          </w:p>
        </w:tc>
        <w:tc>
          <w:tcPr>
            <w:tcW w:w="1233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ФИО</w:t>
            </w:r>
          </w:p>
        </w:tc>
        <w:tc>
          <w:tcPr>
            <w:tcW w:w="1915" w:type="pct"/>
          </w:tcPr>
          <w:p w:rsidR="007A2531" w:rsidRPr="00897AF3" w:rsidRDefault="00505823">
            <w:pPr>
              <w:jc w:val="center"/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>Статус в экспертном сообществе Ворлдскиллс с указанием компетенции</w:t>
            </w:r>
          </w:p>
        </w:tc>
        <w:tc>
          <w:tcPr>
            <w:tcW w:w="1472" w:type="pct"/>
          </w:tcPr>
          <w:p w:rsidR="007A2531" w:rsidRPr="00897AF3" w:rsidRDefault="00505823">
            <w:pPr>
              <w:jc w:val="center"/>
              <w:rPr>
                <w:rFonts w:cs="Times New Roman"/>
              </w:rPr>
            </w:pPr>
            <w:r w:rsidRPr="00897AF3">
              <w:rPr>
                <w:rFonts w:cs="Times New Roman"/>
              </w:rPr>
              <w:t>Должность, наименование организации</w:t>
            </w:r>
          </w:p>
        </w:tc>
      </w:tr>
      <w:tr w:rsidR="00897AF3" w:rsidRPr="00E0470A" w:rsidTr="00897AF3">
        <w:trPr>
          <w:trHeight w:val="20"/>
        </w:trPr>
        <w:tc>
          <w:tcPr>
            <w:tcW w:w="380" w:type="pct"/>
          </w:tcPr>
          <w:p w:rsidR="00897AF3" w:rsidRPr="00897AF3" w:rsidRDefault="00897AF3" w:rsidP="00897AF3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1233" w:type="pct"/>
          </w:tcPr>
          <w:p w:rsidR="00897AF3" w:rsidRPr="00897AF3" w:rsidRDefault="00897AF3">
            <w:pPr>
              <w:rPr>
                <w:rFonts w:cs="Times New Roman"/>
                <w:color w:val="333333"/>
                <w:shd w:val="clear" w:color="auto" w:fill="FFFFFF"/>
                <w:lang w:val="ru-RU"/>
              </w:rPr>
            </w:pPr>
            <w:r w:rsidRPr="00897AF3">
              <w:rPr>
                <w:rFonts w:cs="Times New Roman"/>
                <w:color w:val="333333"/>
                <w:shd w:val="clear" w:color="auto" w:fill="FFFFFF"/>
                <w:lang w:val="ru-RU"/>
              </w:rPr>
              <w:t>Стрельцова Анастасия Александровна</w:t>
            </w:r>
          </w:p>
        </w:tc>
        <w:tc>
          <w:tcPr>
            <w:tcW w:w="1915" w:type="pct"/>
          </w:tcPr>
          <w:p w:rsidR="00897AF3" w:rsidRPr="00897AF3" w:rsidRDefault="00897AF3" w:rsidP="00897AF3">
            <w:pPr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>Эксперт с правом проведения чемпионата по стандартам Ворлдскиллс по компетенции «Документационное обеспечение управления и архивоведение»</w:t>
            </w:r>
          </w:p>
        </w:tc>
        <w:tc>
          <w:tcPr>
            <w:tcW w:w="1472" w:type="pct"/>
          </w:tcPr>
          <w:p w:rsidR="00897AF3" w:rsidRPr="00897AF3" w:rsidRDefault="00897AF3">
            <w:pPr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>Преподаватель, ГБП ОУ «Тверской химико-технологический колледж»</w:t>
            </w:r>
          </w:p>
        </w:tc>
      </w:tr>
      <w:tr w:rsidR="007A2531" w:rsidRPr="00E0470A" w:rsidTr="00897AF3">
        <w:trPr>
          <w:trHeight w:val="20"/>
        </w:trPr>
        <w:tc>
          <w:tcPr>
            <w:tcW w:w="380" w:type="pct"/>
          </w:tcPr>
          <w:p w:rsidR="007A2531" w:rsidRPr="00897AF3" w:rsidRDefault="007A2531" w:rsidP="00897AF3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233" w:type="pct"/>
          </w:tcPr>
          <w:p w:rsidR="007A2531" w:rsidRPr="00897AF3" w:rsidRDefault="00897AF3">
            <w:pPr>
              <w:rPr>
                <w:rFonts w:cs="Times New Roman"/>
              </w:rPr>
            </w:pPr>
            <w:r w:rsidRPr="00897AF3">
              <w:rPr>
                <w:rFonts w:cs="Times New Roman"/>
                <w:color w:val="333333"/>
                <w:shd w:val="clear" w:color="auto" w:fill="FFFFFF"/>
              </w:rPr>
              <w:t>Гусева Екатерина Александровна</w:t>
            </w:r>
          </w:p>
        </w:tc>
        <w:tc>
          <w:tcPr>
            <w:tcW w:w="1915" w:type="pct"/>
          </w:tcPr>
          <w:p w:rsidR="007A2531" w:rsidRPr="00897AF3" w:rsidRDefault="00897AF3" w:rsidP="00897AF3">
            <w:pPr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>Эксперт с правом оценки демонстрационного экзамена по стандартам Ворлдскиллс</w:t>
            </w:r>
          </w:p>
        </w:tc>
        <w:tc>
          <w:tcPr>
            <w:tcW w:w="1472" w:type="pct"/>
          </w:tcPr>
          <w:p w:rsidR="007A2531" w:rsidRPr="00897AF3" w:rsidRDefault="00897AF3">
            <w:pPr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>И.о. заместителя директора по учебной работе  ГБП ОУ «Тверской химико-технологический колледж»</w:t>
            </w:r>
          </w:p>
        </w:tc>
      </w:tr>
      <w:tr w:rsidR="007A2531" w:rsidRPr="00E0470A" w:rsidTr="00897AF3">
        <w:trPr>
          <w:trHeight w:val="20"/>
        </w:trPr>
        <w:tc>
          <w:tcPr>
            <w:tcW w:w="380" w:type="pct"/>
          </w:tcPr>
          <w:p w:rsidR="007A2531" w:rsidRPr="00CD7C0A" w:rsidRDefault="007A2531" w:rsidP="00897AF3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233" w:type="pct"/>
          </w:tcPr>
          <w:p w:rsidR="007A2531" w:rsidRPr="00CD7C0A" w:rsidRDefault="00897AF3">
            <w:pPr>
              <w:rPr>
                <w:rFonts w:cs="Times New Roman"/>
                <w:color w:val="auto"/>
                <w:lang w:val="ru-RU"/>
              </w:rPr>
            </w:pPr>
            <w:r w:rsidRPr="00CD7C0A">
              <w:rPr>
                <w:rFonts w:cs="Times New Roman"/>
                <w:color w:val="auto"/>
                <w:shd w:val="clear" w:color="auto" w:fill="FFFFFF"/>
              </w:rPr>
              <w:t>Животова Татьяна Ивановна</w:t>
            </w:r>
          </w:p>
        </w:tc>
        <w:tc>
          <w:tcPr>
            <w:tcW w:w="1915" w:type="pct"/>
          </w:tcPr>
          <w:p w:rsidR="007A2531" w:rsidRPr="00CD7C0A" w:rsidRDefault="00897AF3">
            <w:pPr>
              <w:rPr>
                <w:rFonts w:cs="Times New Roman"/>
                <w:color w:val="auto"/>
                <w:lang w:val="ru-RU"/>
              </w:rPr>
            </w:pPr>
            <w:r w:rsidRPr="00CD7C0A">
              <w:rPr>
                <w:rFonts w:cs="Times New Roman"/>
                <w:color w:val="auto"/>
                <w:lang w:val="ru-RU"/>
              </w:rPr>
              <w:t>Эксперт с правом оценки демонстрационного экзамена по стандартам Ворлдскиллс</w:t>
            </w:r>
          </w:p>
        </w:tc>
        <w:tc>
          <w:tcPr>
            <w:tcW w:w="1472" w:type="pct"/>
          </w:tcPr>
          <w:p w:rsidR="007A2531" w:rsidRPr="00CD7C0A" w:rsidRDefault="00CD7C0A">
            <w:pPr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Специалист</w:t>
            </w:r>
            <w:r w:rsidRPr="00CD7C0A">
              <w:rPr>
                <w:rFonts w:cs="Times New Roman"/>
                <w:color w:val="auto"/>
                <w:lang w:val="ru-RU"/>
              </w:rPr>
              <w:t xml:space="preserve"> по кадрам </w:t>
            </w:r>
            <w:r w:rsidRPr="00CD7C0A">
              <w:rPr>
                <w:rFonts w:cs="Times New Roman"/>
                <w:lang w:val="ru-RU"/>
              </w:rPr>
              <w:t>ГБП ОУ «Тверской химико-технологический колледж»</w:t>
            </w:r>
          </w:p>
        </w:tc>
      </w:tr>
      <w:tr w:rsidR="007A2531" w:rsidRPr="00E0470A" w:rsidTr="00897AF3">
        <w:trPr>
          <w:trHeight w:val="20"/>
        </w:trPr>
        <w:tc>
          <w:tcPr>
            <w:tcW w:w="380" w:type="pct"/>
          </w:tcPr>
          <w:p w:rsidR="007A2531" w:rsidRPr="00CD7C0A" w:rsidRDefault="007A2531" w:rsidP="00897AF3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233" w:type="pct"/>
          </w:tcPr>
          <w:p w:rsidR="007A2531" w:rsidRPr="00CD7C0A" w:rsidRDefault="00897AF3">
            <w:pPr>
              <w:rPr>
                <w:rFonts w:cs="Times New Roman"/>
                <w:color w:val="auto"/>
                <w:lang w:val="ru-RU"/>
              </w:rPr>
            </w:pPr>
            <w:r w:rsidRPr="00CD7C0A">
              <w:rPr>
                <w:rFonts w:cs="Times New Roman"/>
                <w:color w:val="auto"/>
                <w:shd w:val="clear" w:color="auto" w:fill="FFFFFF"/>
              </w:rPr>
              <w:t>Фартушная Людмила Викторовна</w:t>
            </w:r>
          </w:p>
        </w:tc>
        <w:tc>
          <w:tcPr>
            <w:tcW w:w="1915" w:type="pct"/>
          </w:tcPr>
          <w:p w:rsidR="007A2531" w:rsidRPr="00CD7C0A" w:rsidRDefault="00897AF3">
            <w:pPr>
              <w:rPr>
                <w:rFonts w:cs="Times New Roman"/>
                <w:color w:val="auto"/>
                <w:lang w:val="ru-RU"/>
              </w:rPr>
            </w:pPr>
            <w:r w:rsidRPr="00CD7C0A">
              <w:rPr>
                <w:rFonts w:cs="Times New Roman"/>
                <w:color w:val="auto"/>
                <w:lang w:val="ru-RU"/>
              </w:rPr>
              <w:t>Эксперт с правом оценки демонстрационного экзамена по стандартам Ворлдскиллс</w:t>
            </w:r>
          </w:p>
        </w:tc>
        <w:tc>
          <w:tcPr>
            <w:tcW w:w="1472" w:type="pct"/>
          </w:tcPr>
          <w:p w:rsidR="007A2531" w:rsidRPr="00CD7C0A" w:rsidRDefault="00CD7C0A">
            <w:pPr>
              <w:rPr>
                <w:rFonts w:cs="Times New Roman"/>
                <w:color w:val="auto"/>
                <w:lang w:val="ru-RU"/>
              </w:rPr>
            </w:pPr>
            <w:r w:rsidRPr="00CD7C0A">
              <w:rPr>
                <w:rFonts w:cs="Times New Roman"/>
                <w:color w:val="auto"/>
                <w:lang w:val="ru-RU"/>
              </w:rPr>
              <w:t xml:space="preserve">Секретарь </w:t>
            </w:r>
            <w:r w:rsidRPr="00CD7C0A">
              <w:rPr>
                <w:rFonts w:cs="Times New Roman"/>
                <w:lang w:val="ru-RU"/>
              </w:rPr>
              <w:t>ГБП ОУ «Тверской химико-технологический колледж»</w:t>
            </w:r>
          </w:p>
        </w:tc>
      </w:tr>
      <w:tr w:rsidR="00897AF3" w:rsidRPr="00E0470A" w:rsidTr="00897AF3">
        <w:trPr>
          <w:trHeight w:val="20"/>
        </w:trPr>
        <w:tc>
          <w:tcPr>
            <w:tcW w:w="380" w:type="pct"/>
          </w:tcPr>
          <w:p w:rsidR="00897AF3" w:rsidRPr="00897AF3" w:rsidRDefault="00897AF3" w:rsidP="00897AF3">
            <w:pPr>
              <w:pStyle w:val="a7"/>
              <w:numPr>
                <w:ilvl w:val="0"/>
                <w:numId w:val="16"/>
              </w:numPr>
              <w:ind w:left="0" w:firstLine="0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233" w:type="pct"/>
          </w:tcPr>
          <w:p w:rsidR="00897AF3" w:rsidRPr="00897AF3" w:rsidRDefault="00897AF3">
            <w:pPr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color w:val="333333"/>
                <w:shd w:val="clear" w:color="auto" w:fill="FFFFFF"/>
              </w:rPr>
              <w:t>Лисицына Татьяна Александровна</w:t>
            </w:r>
          </w:p>
        </w:tc>
        <w:tc>
          <w:tcPr>
            <w:tcW w:w="1915" w:type="pct"/>
          </w:tcPr>
          <w:p w:rsidR="00897AF3" w:rsidRPr="00897AF3" w:rsidRDefault="00897AF3">
            <w:pPr>
              <w:rPr>
                <w:rFonts w:cs="Times New Roman"/>
                <w:lang w:val="ru-RU"/>
              </w:rPr>
            </w:pPr>
            <w:r w:rsidRPr="00897AF3">
              <w:rPr>
                <w:rFonts w:cs="Times New Roman"/>
                <w:lang w:val="ru-RU"/>
              </w:rPr>
              <w:t>Эксперт с правом оценки демонстрационного экзамена по стандартам Ворлдскиллс</w:t>
            </w:r>
          </w:p>
        </w:tc>
        <w:tc>
          <w:tcPr>
            <w:tcW w:w="1472" w:type="pct"/>
          </w:tcPr>
          <w:p w:rsidR="00897AF3" w:rsidRPr="00897AF3" w:rsidRDefault="00D4267B" w:rsidP="00D4267B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color w:val="333333"/>
                <w:shd w:val="clear" w:color="auto" w:fill="FFFFFF"/>
                <w:lang w:val="ru-RU"/>
              </w:rPr>
              <w:t xml:space="preserve">Начальник </w:t>
            </w:r>
            <w:r w:rsidR="00897AF3" w:rsidRPr="00897AF3">
              <w:rPr>
                <w:rFonts w:cs="Times New Roman"/>
                <w:color w:val="333333"/>
                <w:shd w:val="clear" w:color="auto" w:fill="FFFFFF"/>
                <w:lang w:val="ru-RU"/>
              </w:rPr>
              <w:t xml:space="preserve"> отдела кадров ВНИИ МЗ</w:t>
            </w:r>
          </w:p>
        </w:tc>
      </w:tr>
    </w:tbl>
    <w:p w:rsidR="007A2531" w:rsidRPr="00897AF3" w:rsidRDefault="007A2531">
      <w:pPr>
        <w:widowControl w:val="0"/>
        <w:ind w:left="137" w:hanging="137"/>
        <w:jc w:val="center"/>
        <w:rPr>
          <w:rFonts w:cs="Times New Roman"/>
          <w:lang w:val="ru-RU"/>
        </w:rPr>
      </w:pPr>
    </w:p>
    <w:p w:rsidR="007A2531" w:rsidRDefault="007A2531">
      <w:p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cs="Times New Roman"/>
          <w:lang w:val="ru-RU"/>
        </w:rPr>
      </w:pPr>
    </w:p>
    <w:p w:rsidR="00897AF3" w:rsidRDefault="00897AF3">
      <w:p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cs="Times New Roman"/>
          <w:lang w:val="ru-RU"/>
        </w:rPr>
      </w:pPr>
    </w:p>
    <w:p w:rsidR="00897AF3" w:rsidRPr="00897AF3" w:rsidRDefault="00897AF3">
      <w:p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cs="Times New Roman"/>
          <w:lang w:val="ru-RU"/>
        </w:rPr>
      </w:pPr>
      <w:bookmarkStart w:id="1" w:name="_GoBack"/>
      <w:bookmarkEnd w:id="1"/>
    </w:p>
    <w:p w:rsidR="007A2531" w:rsidRPr="00897AF3" w:rsidRDefault="0050582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</w:rPr>
      </w:pPr>
      <w:r w:rsidRPr="00897AF3">
        <w:rPr>
          <w:rFonts w:cs="Times New Roman"/>
          <w:b/>
        </w:rPr>
        <w:t>Оценка качества освоения программы</w:t>
      </w:r>
    </w:p>
    <w:p w:rsidR="00897AF3" w:rsidRPr="00897AF3" w:rsidRDefault="00897AF3" w:rsidP="00897AF3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cs="Times New Roman"/>
        </w:rPr>
      </w:pPr>
    </w:p>
    <w:p w:rsidR="007A2531" w:rsidRPr="00897AF3" w:rsidRDefault="00505823">
      <w:pPr>
        <w:ind w:firstLine="709"/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 xml:space="preserve">Итоговая аттестация проводится в форме демонстрационного экзамена. </w:t>
      </w:r>
    </w:p>
    <w:p w:rsidR="007A2531" w:rsidRPr="00897AF3" w:rsidRDefault="0050582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Для итоговой аттестации используется Комплект оценочной документации (КОД) № 1.2 по компетенции «Документационное обеспечение управления и архивоведение».</w:t>
      </w:r>
    </w:p>
    <w:p w:rsidR="007A2531" w:rsidRPr="00897AF3" w:rsidRDefault="007A253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cs="Times New Roman"/>
          <w:lang w:val="ru-RU"/>
        </w:rPr>
      </w:pPr>
    </w:p>
    <w:p w:rsidR="007A2531" w:rsidRPr="00897AF3" w:rsidRDefault="0050582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cs="Times New Roman"/>
          <w:i/>
        </w:rPr>
      </w:pPr>
      <w:r w:rsidRPr="00897AF3">
        <w:rPr>
          <w:rFonts w:cs="Times New Roman"/>
          <w:b/>
        </w:rPr>
        <w:lastRenderedPageBreak/>
        <w:t>Составители программы</w:t>
      </w:r>
    </w:p>
    <w:p w:rsidR="007A2531" w:rsidRPr="00897AF3" w:rsidRDefault="00505823" w:rsidP="00897AF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Зуева Елена Николаевна, преподаватель высшей квалификационной категории ГБПОУ "Пермский колледж транспорта и сервиса", менеджер компетенции «Документационное обеспечение управления и архивоведение»</w:t>
      </w:r>
    </w:p>
    <w:p w:rsidR="007A2531" w:rsidRPr="00897AF3" w:rsidRDefault="00505823" w:rsidP="00897AF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Махлягин Егор Игоревич, главный специалист проектно-аналитического отдела Академии Ворлдскиллс Россия, Союз «Молодые профессионалы (Ворлдскиллс Россия)».</w:t>
      </w:r>
    </w:p>
    <w:p w:rsidR="007A2531" w:rsidRPr="00897AF3" w:rsidRDefault="00897AF3" w:rsidP="00897AF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cs="Times New Roman"/>
          <w:lang w:val="ru-RU"/>
        </w:rPr>
      </w:pPr>
      <w:r w:rsidRPr="00897AF3">
        <w:rPr>
          <w:rFonts w:cs="Times New Roman"/>
          <w:lang w:val="ru-RU"/>
        </w:rPr>
        <w:t>Стрельцова Анастасия Александровна</w:t>
      </w:r>
      <w:r w:rsidR="00505823" w:rsidRPr="00897AF3">
        <w:rPr>
          <w:rFonts w:cs="Times New Roman"/>
          <w:lang w:val="ru-RU"/>
        </w:rPr>
        <w:t xml:space="preserve">, </w:t>
      </w:r>
      <w:r w:rsidRPr="00897AF3">
        <w:rPr>
          <w:rFonts w:cs="Times New Roman"/>
          <w:lang w:val="ru-RU"/>
        </w:rPr>
        <w:t>преподаватель ГБП ОУ «Тверской химико-технологический колледж»</w:t>
      </w:r>
      <w:r w:rsidR="00505823" w:rsidRPr="00897AF3">
        <w:rPr>
          <w:rFonts w:cs="Times New Roman"/>
          <w:lang w:val="ru-RU"/>
        </w:rPr>
        <w:t xml:space="preserve">, </w:t>
      </w:r>
      <w:r w:rsidRPr="00897AF3">
        <w:rPr>
          <w:rFonts w:cs="Times New Roman"/>
          <w:lang w:val="ru-RU"/>
        </w:rPr>
        <w:t>эксперт с правом проведения чемпионата по стандартам Ворлдскиллс по компетенции «Документационное обеспечение управления и архивоведение»</w:t>
      </w:r>
    </w:p>
    <w:sectPr w:rsidR="007A2531" w:rsidRPr="00897AF3" w:rsidSect="0060633C">
      <w:headerReference w:type="default" r:id="rId14"/>
      <w:pgSz w:w="11900" w:h="16840"/>
      <w:pgMar w:top="1134" w:right="850" w:bottom="1560" w:left="1701" w:header="708" w:footer="708" w:gutter="0"/>
      <w:cols w:space="720" w:equalWidth="0">
        <w:col w:w="9689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B72" w:rsidRDefault="00131B72">
      <w:r>
        <w:separator/>
      </w:r>
    </w:p>
  </w:endnote>
  <w:endnote w:type="continuationSeparator" w:id="0">
    <w:p w:rsidR="00131B72" w:rsidRDefault="00131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mo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AF3" w:rsidRDefault="00897AF3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B72" w:rsidRDefault="00131B72">
      <w:r>
        <w:separator/>
      </w:r>
    </w:p>
  </w:footnote>
  <w:footnote w:type="continuationSeparator" w:id="0">
    <w:p w:rsidR="00131B72" w:rsidRDefault="00131B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AF3" w:rsidRDefault="00897AF3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AF3" w:rsidRDefault="00897AF3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45D20"/>
    <w:multiLevelType w:val="multilevel"/>
    <w:tmpl w:val="B878759A"/>
    <w:lvl w:ilvl="0">
      <w:start w:val="1"/>
      <w:numFmt w:val="decimal"/>
      <w:lvlText w:val="%1."/>
      <w:lvlJc w:val="left"/>
      <w:pPr>
        <w:ind w:left="72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276" w:hanging="72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76" w:hanging="72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636" w:hanging="108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1636" w:hanging="108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1996" w:hanging="144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2356" w:hanging="180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2356" w:hanging="180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2716" w:hanging="2160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">
    <w:nsid w:val="17A00321"/>
    <w:multiLevelType w:val="multilevel"/>
    <w:tmpl w:val="6C3837EA"/>
    <w:lvl w:ilvl="0">
      <w:start w:val="1"/>
      <w:numFmt w:val="bullet"/>
      <w:lvlText w:val="−"/>
      <w:lvlJc w:val="left"/>
      <w:pPr>
        <w:ind w:left="205" w:firstLine="100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720" w:firstLine="1018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 w:firstLine="103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160" w:firstLine="1042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80" w:firstLine="1054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00" w:firstLine="358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320" w:firstLine="1078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40" w:firstLine="382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60" w:firstLine="394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">
    <w:nsid w:val="1A875C74"/>
    <w:multiLevelType w:val="multilevel"/>
    <w:tmpl w:val="22462E5E"/>
    <w:lvl w:ilvl="0">
      <w:start w:val="1"/>
      <w:numFmt w:val="decimal"/>
      <w:lvlText w:val="%1."/>
      <w:lvlJc w:val="left"/>
      <w:pPr>
        <w:ind w:left="565" w:firstLine="286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276" w:hanging="72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76" w:hanging="72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636" w:hanging="108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1636" w:hanging="108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1996" w:hanging="144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2356" w:hanging="180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2356" w:hanging="180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2716" w:hanging="2160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3">
    <w:nsid w:val="265F455A"/>
    <w:multiLevelType w:val="multilevel"/>
    <w:tmpl w:val="86980CA0"/>
    <w:lvl w:ilvl="0">
      <w:start w:val="1"/>
      <w:numFmt w:val="decimal"/>
      <w:lvlText w:val="%1)"/>
      <w:lvlJc w:val="left"/>
      <w:pPr>
        <w:ind w:left="2912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299C769F"/>
    <w:multiLevelType w:val="multilevel"/>
    <w:tmpl w:val="1A64D72A"/>
    <w:lvl w:ilvl="0">
      <w:start w:val="1"/>
      <w:numFmt w:val="decimal"/>
      <w:lvlText w:val="%1."/>
      <w:lvlJc w:val="left"/>
      <w:pPr>
        <w:ind w:left="565" w:firstLine="286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276" w:hanging="72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76" w:hanging="72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636" w:hanging="108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1636" w:hanging="108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1996" w:hanging="144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2356" w:hanging="180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2356" w:hanging="180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2716" w:hanging="2160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5">
    <w:nsid w:val="29B82524"/>
    <w:multiLevelType w:val="multilevel"/>
    <w:tmpl w:val="43928EB6"/>
    <w:lvl w:ilvl="0">
      <w:start w:val="1"/>
      <w:numFmt w:val="decimal"/>
      <w:lvlText w:val="%1."/>
      <w:lvlJc w:val="left"/>
      <w:pPr>
        <w:ind w:left="72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276" w:hanging="72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76" w:hanging="72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636" w:hanging="108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1636" w:hanging="108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1996" w:hanging="144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2356" w:hanging="180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2356" w:hanging="180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2716" w:hanging="2160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6">
    <w:nsid w:val="2A471BF5"/>
    <w:multiLevelType w:val="multilevel"/>
    <w:tmpl w:val="760AC85E"/>
    <w:lvl w:ilvl="0">
      <w:start w:val="3"/>
      <w:numFmt w:val="decimal"/>
      <w:lvlText w:val="%1."/>
      <w:lvlJc w:val="left"/>
      <w:pPr>
        <w:ind w:left="565" w:firstLine="286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6" w:hanging="72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76" w:hanging="72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636" w:hanging="108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1636" w:hanging="108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1996" w:hanging="144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2356" w:hanging="180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2356" w:hanging="180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2716" w:hanging="2160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7">
    <w:nsid w:val="31EE33F0"/>
    <w:multiLevelType w:val="multilevel"/>
    <w:tmpl w:val="849AAB3E"/>
    <w:lvl w:ilvl="0">
      <w:start w:val="1"/>
      <w:numFmt w:val="decimal"/>
      <w:lvlText w:val="%1)"/>
      <w:lvlJc w:val="left"/>
      <w:pPr>
        <w:ind w:left="2051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C1ADC"/>
    <w:multiLevelType w:val="multilevel"/>
    <w:tmpl w:val="5B74D7DC"/>
    <w:lvl w:ilvl="0">
      <w:start w:val="1"/>
      <w:numFmt w:val="decimal"/>
      <w:lvlText w:val="%1."/>
      <w:lvlJc w:val="left"/>
      <w:pPr>
        <w:ind w:left="565" w:firstLine="286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6" w:hanging="72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76" w:hanging="72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636" w:hanging="108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1636" w:hanging="108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1996" w:hanging="144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2356" w:hanging="180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2356" w:hanging="180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2716" w:hanging="2160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9">
    <w:nsid w:val="37B84C02"/>
    <w:multiLevelType w:val="multilevel"/>
    <w:tmpl w:val="458ED184"/>
    <w:lvl w:ilvl="0">
      <w:start w:val="1"/>
      <w:numFmt w:val="bullet"/>
      <w:lvlText w:val="−"/>
      <w:lvlJc w:val="left"/>
      <w:pPr>
        <w:ind w:left="565" w:firstLine="286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720" w:firstLine="298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440" w:firstLine="31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160" w:firstLine="322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80" w:firstLine="334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00" w:firstLine="346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320" w:firstLine="358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40" w:firstLine="37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60" w:firstLine="382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0">
    <w:nsid w:val="49551506"/>
    <w:multiLevelType w:val="multilevel"/>
    <w:tmpl w:val="E348DF20"/>
    <w:lvl w:ilvl="0">
      <w:start w:val="5"/>
      <w:numFmt w:val="decimal"/>
      <w:lvlText w:val="%1."/>
      <w:lvlJc w:val="left"/>
      <w:pPr>
        <w:ind w:left="708" w:hanging="708"/>
      </w:pPr>
      <w:rPr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mallCaps w:val="0"/>
        <w:strike w:val="0"/>
        <w:shd w:val="clear" w:color="auto" w:fill="auto"/>
        <w:vertAlign w:val="baseline"/>
      </w:rPr>
    </w:lvl>
  </w:abstractNum>
  <w:abstractNum w:abstractNumId="11">
    <w:nsid w:val="49FB6374"/>
    <w:multiLevelType w:val="multilevel"/>
    <w:tmpl w:val="31CA614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57B507A7"/>
    <w:multiLevelType w:val="multilevel"/>
    <w:tmpl w:val="9B940ED4"/>
    <w:lvl w:ilvl="0">
      <w:start w:val="4"/>
      <w:numFmt w:val="decimal"/>
      <w:lvlText w:val="%1."/>
      <w:lvlJc w:val="left"/>
      <w:pPr>
        <w:ind w:left="720" w:hanging="360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6" w:hanging="720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76" w:hanging="720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636" w:hanging="1080"/>
      </w:pPr>
      <w:rPr>
        <w:b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1636" w:hanging="1080"/>
      </w:pPr>
      <w:rPr>
        <w:b/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1996" w:hanging="1440"/>
      </w:pPr>
      <w:rPr>
        <w:b/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2356" w:hanging="1800"/>
      </w:pPr>
      <w:rPr>
        <w:b/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2356" w:hanging="1800"/>
      </w:pPr>
      <w:rPr>
        <w:b/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2716" w:hanging="2160"/>
      </w:pPr>
      <w:rPr>
        <w:b/>
        <w:smallCaps w:val="0"/>
        <w:strike w:val="0"/>
        <w:shd w:val="clear" w:color="auto" w:fill="auto"/>
        <w:vertAlign w:val="baseline"/>
      </w:rPr>
    </w:lvl>
  </w:abstractNum>
  <w:abstractNum w:abstractNumId="13">
    <w:nsid w:val="60E87B9E"/>
    <w:multiLevelType w:val="multilevel"/>
    <w:tmpl w:val="79FAFDDC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88E4132"/>
    <w:multiLevelType w:val="hybridMultilevel"/>
    <w:tmpl w:val="C3866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B82DC4"/>
    <w:multiLevelType w:val="multilevel"/>
    <w:tmpl w:val="D3E0F326"/>
    <w:lvl w:ilvl="0">
      <w:start w:val="1"/>
      <w:numFmt w:val="decimal"/>
      <w:lvlText w:val="%1)"/>
      <w:lvlJc w:val="left"/>
      <w:pPr>
        <w:ind w:left="2912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2"/>
  </w:num>
  <w:num w:numId="7">
    <w:abstractNumId w:val="1"/>
  </w:num>
  <w:num w:numId="8">
    <w:abstractNumId w:val="9"/>
  </w:num>
  <w:num w:numId="9">
    <w:abstractNumId w:val="5"/>
  </w:num>
  <w:num w:numId="10">
    <w:abstractNumId w:val="8"/>
  </w:num>
  <w:num w:numId="11">
    <w:abstractNumId w:val="10"/>
  </w:num>
  <w:num w:numId="12">
    <w:abstractNumId w:val="11"/>
  </w:num>
  <w:num w:numId="13">
    <w:abstractNumId w:val="13"/>
  </w:num>
  <w:num w:numId="14">
    <w:abstractNumId w:val="7"/>
  </w:num>
  <w:num w:numId="15">
    <w:abstractNumId w:val="15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2531"/>
    <w:rsid w:val="000716DF"/>
    <w:rsid w:val="00131B72"/>
    <w:rsid w:val="0050010E"/>
    <w:rsid w:val="00505823"/>
    <w:rsid w:val="00593371"/>
    <w:rsid w:val="0060633C"/>
    <w:rsid w:val="007A2531"/>
    <w:rsid w:val="00897AF3"/>
    <w:rsid w:val="008B48FC"/>
    <w:rsid w:val="00924B26"/>
    <w:rsid w:val="00B53DBD"/>
    <w:rsid w:val="00CD7C0A"/>
    <w:rsid w:val="00D4267B"/>
    <w:rsid w:val="00E0470A"/>
    <w:rsid w:val="00EC4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23F"/>
    <w:rPr>
      <w:rFonts w:cs="Arial Unicode MS"/>
      <w:color w:val="000000"/>
      <w:u w:color="000000"/>
      <w:lang w:val="en-US"/>
    </w:rPr>
  </w:style>
  <w:style w:type="paragraph" w:styleId="1">
    <w:name w:val="heading 1"/>
    <w:basedOn w:val="a"/>
    <w:link w:val="10"/>
    <w:uiPriority w:val="1"/>
    <w:qFormat/>
    <w:rsid w:val="00972F04"/>
    <w:pPr>
      <w:widowControl w:val="0"/>
      <w:ind w:left="102"/>
      <w:outlineLvl w:val="0"/>
    </w:pPr>
    <w:rPr>
      <w:rFonts w:cstheme="minorBidi"/>
      <w:b/>
      <w:bCs/>
      <w:color w:val="auto"/>
      <w:sz w:val="28"/>
      <w:szCs w:val="28"/>
      <w:lang w:eastAsia="en-US"/>
    </w:rPr>
  </w:style>
  <w:style w:type="paragraph" w:styleId="2">
    <w:name w:val="heading 2"/>
    <w:basedOn w:val="a"/>
    <w:next w:val="a"/>
    <w:rsid w:val="006063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6063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60633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60633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6063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063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60633C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sid w:val="00C5323F"/>
    <w:rPr>
      <w:u w:val="single"/>
    </w:rPr>
  </w:style>
  <w:style w:type="table" w:customStyle="1" w:styleId="TableNormal0">
    <w:name w:val="Table Normal"/>
    <w:rsid w:val="00C532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"/>
    <w:rsid w:val="00C5323F"/>
    <w:pPr>
      <w:tabs>
        <w:tab w:val="right" w:pos="9020"/>
      </w:tabs>
    </w:pPr>
    <w:rPr>
      <w:rFonts w:ascii="Helvetica Neue" w:hAnsi="Helvetica Neue" w:cs="Arial Unicode MS"/>
      <w:color w:val="000000"/>
    </w:rPr>
  </w:style>
  <w:style w:type="paragraph" w:customStyle="1" w:styleId="a6">
    <w:name w:val="По умолчанию"/>
    <w:rsid w:val="00C5323F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a7">
    <w:name w:val="List Paragraph"/>
    <w:aliases w:val="Содержание. 2 уровень"/>
    <w:link w:val="a8"/>
    <w:uiPriority w:val="34"/>
    <w:qFormat/>
    <w:rsid w:val="00C5323F"/>
    <w:pPr>
      <w:ind w:left="720"/>
    </w:pPr>
    <w:rPr>
      <w:rFonts w:cs="Arial Unicode MS"/>
      <w:color w:val="000000"/>
      <w:u w:color="000000"/>
      <w:lang w:val="en-US"/>
    </w:rPr>
  </w:style>
  <w:style w:type="numbering" w:customStyle="1" w:styleId="11">
    <w:name w:val="Импортированный стиль 1"/>
    <w:rsid w:val="00C5323F"/>
  </w:style>
  <w:style w:type="numbering" w:customStyle="1" w:styleId="20">
    <w:name w:val="Импортированный стиль 2"/>
    <w:rsid w:val="00C5323F"/>
  </w:style>
  <w:style w:type="paragraph" w:customStyle="1" w:styleId="Default">
    <w:name w:val="Default"/>
    <w:rsid w:val="00C5323F"/>
    <w:rPr>
      <w:rFonts w:cs="Arial Unicode MS"/>
      <w:color w:val="000000"/>
      <w:u w:color="000000"/>
    </w:rPr>
  </w:style>
  <w:style w:type="numbering" w:customStyle="1" w:styleId="30">
    <w:name w:val="Импортированный стиль 3"/>
    <w:rsid w:val="00C5323F"/>
  </w:style>
  <w:style w:type="paragraph" w:styleId="a9">
    <w:name w:val="annotation text"/>
    <w:basedOn w:val="a"/>
    <w:link w:val="aa"/>
    <w:uiPriority w:val="99"/>
    <w:semiHidden/>
    <w:unhideWhenUsed/>
    <w:rsid w:val="00C5323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5323F"/>
    <w:rPr>
      <w:rFonts w:cs="Arial Unicode MS"/>
      <w:color w:val="000000"/>
      <w:u w:color="000000"/>
      <w:lang w:val="en-US"/>
    </w:rPr>
  </w:style>
  <w:style w:type="character" w:styleId="ab">
    <w:name w:val="annotation reference"/>
    <w:basedOn w:val="a0"/>
    <w:uiPriority w:val="99"/>
    <w:semiHidden/>
    <w:unhideWhenUsed/>
    <w:rsid w:val="00C5323F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927D18"/>
    <w:rPr>
      <w:rFonts w:cs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27D18"/>
    <w:rPr>
      <w:color w:val="000000"/>
      <w:sz w:val="18"/>
      <w:szCs w:val="18"/>
      <w:u w:color="000000"/>
      <w:lang w:val="en-US"/>
    </w:rPr>
  </w:style>
  <w:style w:type="paragraph" w:styleId="ae">
    <w:name w:val="annotation subject"/>
    <w:basedOn w:val="a9"/>
    <w:next w:val="a9"/>
    <w:link w:val="af"/>
    <w:uiPriority w:val="99"/>
    <w:semiHidden/>
    <w:unhideWhenUsed/>
    <w:rsid w:val="00927D18"/>
    <w:rPr>
      <w:b/>
      <w:bCs/>
    </w:rPr>
  </w:style>
  <w:style w:type="character" w:customStyle="1" w:styleId="af">
    <w:name w:val="Тема примечания Знак"/>
    <w:basedOn w:val="aa"/>
    <w:link w:val="ae"/>
    <w:uiPriority w:val="99"/>
    <w:semiHidden/>
    <w:rsid w:val="00927D18"/>
    <w:rPr>
      <w:rFonts w:cs="Arial Unicode MS"/>
      <w:b/>
      <w:bCs/>
      <w:color w:val="000000"/>
      <w:u w:color="000000"/>
      <w:lang w:val="en-US"/>
    </w:rPr>
  </w:style>
  <w:style w:type="character" w:customStyle="1" w:styleId="a8">
    <w:name w:val="Абзац списка Знак"/>
    <w:aliases w:val="Содержание. 2 уровень Знак"/>
    <w:link w:val="a7"/>
    <w:uiPriority w:val="34"/>
    <w:qFormat/>
    <w:rsid w:val="00804884"/>
    <w:rPr>
      <w:rFonts w:cs="Arial Unicode MS"/>
      <w:color w:val="000000"/>
      <w:sz w:val="24"/>
      <w:szCs w:val="24"/>
      <w:u w:color="000000"/>
      <w:lang w:val="en-US"/>
    </w:rPr>
  </w:style>
  <w:style w:type="paragraph" w:styleId="af0">
    <w:name w:val="Body Text"/>
    <w:basedOn w:val="a"/>
    <w:link w:val="af1"/>
    <w:uiPriority w:val="1"/>
    <w:qFormat/>
    <w:rsid w:val="00CB0B7D"/>
    <w:pPr>
      <w:widowControl w:val="0"/>
      <w:ind w:left="102"/>
    </w:pPr>
    <w:rPr>
      <w:rFonts w:cstheme="minorBidi"/>
      <w:color w:val="auto"/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CB0B7D"/>
    <w:rPr>
      <w:rFonts w:eastAsia="Times New Roman" w:cstheme="minorBidi"/>
      <w:sz w:val="28"/>
      <w:szCs w:val="28"/>
      <w:bdr w:val="none" w:sz="0" w:space="0" w:color="auto"/>
      <w:lang w:val="en-US" w:eastAsia="en-US"/>
    </w:rPr>
  </w:style>
  <w:style w:type="character" w:customStyle="1" w:styleId="10">
    <w:name w:val="Заголовок 1 Знак"/>
    <w:basedOn w:val="a0"/>
    <w:link w:val="1"/>
    <w:uiPriority w:val="1"/>
    <w:rsid w:val="00972F04"/>
    <w:rPr>
      <w:rFonts w:eastAsia="Times New Roman" w:cstheme="minorBidi"/>
      <w:b/>
      <w:bCs/>
      <w:sz w:val="28"/>
      <w:szCs w:val="28"/>
      <w:bdr w:val="none" w:sz="0" w:space="0" w:color="auto"/>
      <w:lang w:val="en-US" w:eastAsia="en-US"/>
    </w:rPr>
  </w:style>
  <w:style w:type="character" w:styleId="af2">
    <w:name w:val="Strong"/>
    <w:basedOn w:val="a0"/>
    <w:uiPriority w:val="22"/>
    <w:qFormat/>
    <w:rsid w:val="00E62A04"/>
    <w:rPr>
      <w:b/>
      <w:bCs/>
    </w:rPr>
  </w:style>
  <w:style w:type="paragraph" w:styleId="af3">
    <w:name w:val="Subtitle"/>
    <w:basedOn w:val="a"/>
    <w:next w:val="a"/>
    <w:rsid w:val="006063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0"/>
    <w:rsid w:val="0060633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0"/>
    <w:rsid w:val="0060633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0"/>
    <w:rsid w:val="0060633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0"/>
    <w:rsid w:val="0060633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0"/>
    <w:rsid w:val="0060633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0"/>
    <w:rsid w:val="0060633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0"/>
    <w:rsid w:val="0060633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b">
    <w:name w:val="Table Grid"/>
    <w:basedOn w:val="a1"/>
    <w:uiPriority w:val="59"/>
    <w:rsid w:val="00897A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23F"/>
    <w:rPr>
      <w:rFonts w:cs="Arial Unicode MS"/>
      <w:color w:val="000000"/>
      <w:u w:color="000000"/>
      <w:lang w:val="en-US"/>
    </w:rPr>
  </w:style>
  <w:style w:type="paragraph" w:styleId="1">
    <w:name w:val="heading 1"/>
    <w:basedOn w:val="a"/>
    <w:link w:val="10"/>
    <w:uiPriority w:val="1"/>
    <w:qFormat/>
    <w:rsid w:val="00972F04"/>
    <w:pPr>
      <w:widowControl w:val="0"/>
      <w:ind w:left="102"/>
      <w:outlineLvl w:val="0"/>
    </w:pPr>
    <w:rPr>
      <w:rFonts w:cstheme="minorBidi"/>
      <w:b/>
      <w:bCs/>
      <w:color w:val="auto"/>
      <w:sz w:val="28"/>
      <w:szCs w:val="28"/>
      <w:lang w:eastAsia="en-US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sid w:val="00C5323F"/>
    <w:rPr>
      <w:u w:val="single"/>
    </w:rPr>
  </w:style>
  <w:style w:type="table" w:customStyle="1" w:styleId="TableNormal0">
    <w:name w:val="Table Normal"/>
    <w:rsid w:val="00C532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"/>
    <w:rsid w:val="00C5323F"/>
    <w:pPr>
      <w:tabs>
        <w:tab w:val="right" w:pos="9020"/>
      </w:tabs>
    </w:pPr>
    <w:rPr>
      <w:rFonts w:ascii="Helvetica Neue" w:hAnsi="Helvetica Neue" w:cs="Arial Unicode MS"/>
      <w:color w:val="000000"/>
    </w:rPr>
  </w:style>
  <w:style w:type="paragraph" w:customStyle="1" w:styleId="a6">
    <w:name w:val="По умолчанию"/>
    <w:rsid w:val="00C5323F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a7">
    <w:name w:val="List Paragraph"/>
    <w:aliases w:val="Содержание. 2 уровень"/>
    <w:link w:val="a8"/>
    <w:uiPriority w:val="34"/>
    <w:qFormat/>
    <w:rsid w:val="00C5323F"/>
    <w:pPr>
      <w:ind w:left="720"/>
    </w:pPr>
    <w:rPr>
      <w:rFonts w:cs="Arial Unicode MS"/>
      <w:color w:val="000000"/>
      <w:u w:color="000000"/>
      <w:lang w:val="en-US"/>
    </w:rPr>
  </w:style>
  <w:style w:type="numbering" w:customStyle="1" w:styleId="11">
    <w:name w:val="Импортированный стиль 1"/>
    <w:rsid w:val="00C5323F"/>
  </w:style>
  <w:style w:type="numbering" w:customStyle="1" w:styleId="20">
    <w:name w:val="Импортированный стиль 2"/>
    <w:rsid w:val="00C5323F"/>
  </w:style>
  <w:style w:type="paragraph" w:customStyle="1" w:styleId="Default">
    <w:name w:val="Default"/>
    <w:rsid w:val="00C5323F"/>
    <w:rPr>
      <w:rFonts w:cs="Arial Unicode MS"/>
      <w:color w:val="000000"/>
      <w:u w:color="000000"/>
    </w:rPr>
  </w:style>
  <w:style w:type="numbering" w:customStyle="1" w:styleId="30">
    <w:name w:val="Импортированный стиль 3"/>
    <w:rsid w:val="00C5323F"/>
  </w:style>
  <w:style w:type="paragraph" w:styleId="a9">
    <w:name w:val="annotation text"/>
    <w:basedOn w:val="a"/>
    <w:link w:val="aa"/>
    <w:uiPriority w:val="99"/>
    <w:semiHidden/>
    <w:unhideWhenUsed/>
    <w:rsid w:val="00C5323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5323F"/>
    <w:rPr>
      <w:rFonts w:cs="Arial Unicode MS"/>
      <w:color w:val="000000"/>
      <w:u w:color="000000"/>
      <w:lang w:val="en-US"/>
    </w:rPr>
  </w:style>
  <w:style w:type="character" w:styleId="ab">
    <w:name w:val="annotation reference"/>
    <w:basedOn w:val="a0"/>
    <w:uiPriority w:val="99"/>
    <w:semiHidden/>
    <w:unhideWhenUsed/>
    <w:rsid w:val="00C5323F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927D18"/>
    <w:rPr>
      <w:rFonts w:cs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27D18"/>
    <w:rPr>
      <w:color w:val="000000"/>
      <w:sz w:val="18"/>
      <w:szCs w:val="18"/>
      <w:u w:color="000000"/>
      <w:lang w:val="en-US"/>
    </w:rPr>
  </w:style>
  <w:style w:type="paragraph" w:styleId="ae">
    <w:name w:val="annotation subject"/>
    <w:basedOn w:val="a9"/>
    <w:next w:val="a9"/>
    <w:link w:val="af"/>
    <w:uiPriority w:val="99"/>
    <w:semiHidden/>
    <w:unhideWhenUsed/>
    <w:rsid w:val="00927D18"/>
    <w:rPr>
      <w:b/>
      <w:bCs/>
    </w:rPr>
  </w:style>
  <w:style w:type="character" w:customStyle="1" w:styleId="af">
    <w:name w:val="Тема примечания Знак"/>
    <w:basedOn w:val="aa"/>
    <w:link w:val="ae"/>
    <w:uiPriority w:val="99"/>
    <w:semiHidden/>
    <w:rsid w:val="00927D18"/>
    <w:rPr>
      <w:rFonts w:cs="Arial Unicode MS"/>
      <w:b/>
      <w:bCs/>
      <w:color w:val="000000"/>
      <w:u w:color="000000"/>
      <w:lang w:val="en-US"/>
    </w:rPr>
  </w:style>
  <w:style w:type="character" w:customStyle="1" w:styleId="a8">
    <w:name w:val="Абзац списка Знак"/>
    <w:aliases w:val="Содержание. 2 уровень Знак"/>
    <w:link w:val="a7"/>
    <w:uiPriority w:val="34"/>
    <w:qFormat/>
    <w:rsid w:val="00804884"/>
    <w:rPr>
      <w:rFonts w:cs="Arial Unicode MS"/>
      <w:color w:val="000000"/>
      <w:sz w:val="24"/>
      <w:szCs w:val="24"/>
      <w:u w:color="000000"/>
      <w:lang w:val="en-US"/>
    </w:rPr>
  </w:style>
  <w:style w:type="paragraph" w:styleId="af0">
    <w:name w:val="Body Text"/>
    <w:basedOn w:val="a"/>
    <w:link w:val="af1"/>
    <w:uiPriority w:val="1"/>
    <w:qFormat/>
    <w:rsid w:val="00CB0B7D"/>
    <w:pPr>
      <w:widowControl w:val="0"/>
      <w:ind w:left="102"/>
    </w:pPr>
    <w:rPr>
      <w:rFonts w:cstheme="minorBidi"/>
      <w:color w:val="auto"/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CB0B7D"/>
    <w:rPr>
      <w:rFonts w:eastAsia="Times New Roman" w:cstheme="minorBidi"/>
      <w:sz w:val="28"/>
      <w:szCs w:val="28"/>
      <w:bdr w:val="none" w:sz="0" w:space="0" w:color="auto"/>
      <w:lang w:val="en-US" w:eastAsia="en-US"/>
    </w:rPr>
  </w:style>
  <w:style w:type="character" w:customStyle="1" w:styleId="10">
    <w:name w:val="Заголовок 1 Знак"/>
    <w:basedOn w:val="a0"/>
    <w:link w:val="1"/>
    <w:uiPriority w:val="1"/>
    <w:rsid w:val="00972F04"/>
    <w:rPr>
      <w:rFonts w:eastAsia="Times New Roman" w:cstheme="minorBidi"/>
      <w:b/>
      <w:bCs/>
      <w:sz w:val="28"/>
      <w:szCs w:val="28"/>
      <w:bdr w:val="none" w:sz="0" w:space="0" w:color="auto"/>
      <w:lang w:val="en-US" w:eastAsia="en-US"/>
    </w:rPr>
  </w:style>
  <w:style w:type="character" w:styleId="af2">
    <w:name w:val="Strong"/>
    <w:basedOn w:val="a0"/>
    <w:uiPriority w:val="22"/>
    <w:qFormat/>
    <w:rsid w:val="00E62A04"/>
    <w:rPr>
      <w:b/>
      <w:bCs/>
    </w:rPr>
  </w:style>
  <w:style w:type="paragraph" w:styleId="af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b">
    <w:name w:val="Table Grid"/>
    <w:basedOn w:val="a1"/>
    <w:uiPriority w:val="59"/>
    <w:rsid w:val="00897A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vk.com/away.php?to=http%3A%2F%2Fwww.profiz.ru%2Fsr%2F&amp;cc_key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1048497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101805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znanium.com/catalog/product/1016098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OPJH9IGiGbVYQWAZzCg36J/YKCJr3jPg+f/5Nd7zQXg=</DigestValue>
    </Reference>
    <Reference Type="http://www.w3.org/2000/09/xmldsig#Object" URI="#idOfficeObject">
      <DigestMethod Algorithm="urn:ietf:params:xml:ns:cpxmlsec:algorithms:gostr34112012-256"/>
      <DigestValue>RdneklMOFxW0PD78d+IU+esk7M3yKRqWdaiuHNrsYLs=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uyGwFVdCOGy2KaYh7CT22rO0wt+mNqz16pE+4u0SAJA=</DigestValue>
    </Reference>
  </SignedInfo>
  <SignatureValue>tXJcd54YUAZhhvgNHNJo5qljIiQpI8mbKBsxdErZKxwVSGFpTL2OYV4y901QyNgu
JcCey/c+v6U6ctHwXvWVEQ==</SignatureValue>
  <KeyInfo>
    <X509Data>
      <X509Certificate>MIII+TCCCKagAwIBAgIRBssBEwHvrdiQRE3VsJ8qG3QwCgYIKoUDBwEBAwIwggE5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0/09/xmldsig#sha1"/>
        <DigestValue>+xRCmov3Dsgyzg6JyJVMDfAYcFQ=</DigestValue>
      </Reference>
      <Reference URI="/word/document.xml?ContentType=application/vnd.openxmlformats-officedocument.wordprocessingml.document.main+xml">
        <DigestMethod Algorithm="http://www.w3.org/2000/09/xmldsig#sha1"/>
        <DigestValue>qj2paQCq1aWDMXQS7O93vmK6gTI=</DigestValue>
      </Reference>
      <Reference URI="/word/endnotes.xml?ContentType=application/vnd.openxmlformats-officedocument.wordprocessingml.endnotes+xml">
        <DigestMethod Algorithm="http://www.w3.org/2000/09/xmldsig#sha1"/>
        <DigestValue>vOjgpXgFI5zJPCXkkUKvrW22DdE=</DigestValue>
      </Reference>
      <Reference URI="/word/fontTable.xml?ContentType=application/vnd.openxmlformats-officedocument.wordprocessingml.fontTable+xml">
        <DigestMethod Algorithm="http://www.w3.org/2000/09/xmldsig#sha1"/>
        <DigestValue>+dO2N+t4bLRxqMx2FyolvTYF6zw=</DigestValue>
      </Reference>
      <Reference URI="/word/footer1.xml?ContentType=application/vnd.openxmlformats-officedocument.wordprocessingml.footer+xml">
        <DigestMethod Algorithm="http://www.w3.org/2000/09/xmldsig#sha1"/>
        <DigestValue>k83gLQBCGkkQGSnPwyd6C3OesXc=</DigestValue>
      </Reference>
      <Reference URI="/word/footnotes.xml?ContentType=application/vnd.openxmlformats-officedocument.wordprocessingml.footnotes+xml">
        <DigestMethod Algorithm="http://www.w3.org/2000/09/xmldsig#sha1"/>
        <DigestValue>sia+w8+BMnW3SKz5tYU5jL74z8s=</DigestValue>
      </Reference>
      <Reference URI="/word/header1.xml?ContentType=application/vnd.openxmlformats-officedocument.wordprocessingml.header+xml">
        <DigestMethod Algorithm="http://www.w3.org/2000/09/xmldsig#sha1"/>
        <DigestValue>mGi7+aN1JwPTSkVOKHGVQ4Kb5wY=</DigestValue>
      </Reference>
      <Reference URI="/word/header2.xml?ContentType=application/vnd.openxmlformats-officedocument.wordprocessingml.header+xml">
        <DigestMethod Algorithm="http://www.w3.org/2000/09/xmldsig#sha1"/>
        <DigestValue>mGi7+aN1JwPTSkVOKHGVQ4Kb5wY=</DigestValue>
      </Reference>
      <Reference URI="/word/numbering.xml?ContentType=application/vnd.openxmlformats-officedocument.wordprocessingml.numbering+xml">
        <DigestMethod Algorithm="http://www.w3.org/2000/09/xmldsig#sha1"/>
        <DigestValue>HyyW8t0vejpYVD2Tg9/UEJmgsnU=</DigestValue>
      </Reference>
      <Reference URI="/word/settings.xml?ContentType=application/vnd.openxmlformats-officedocument.wordprocessingml.settings+xml">
        <DigestMethod Algorithm="http://www.w3.org/2000/09/xmldsig#sha1"/>
        <DigestValue>xMM9wyFdxPzwA1zJ7PF0VoHpny4=</DigestValue>
      </Reference>
      <Reference URI="/word/styles.xml?ContentType=application/vnd.openxmlformats-officedocument.wordprocessingml.styles+xml">
        <DigestMethod Algorithm="http://www.w3.org/2000/09/xmldsig#sha1"/>
        <DigestValue>PfXbTId7QH8hV/Gmg/geOgx+c+M=</DigestValue>
      </Reference>
      <Reference URI="/word/stylesWithEffects.xml?ContentType=application/vnd.ms-word.stylesWithEffects+xml">
        <DigestMethod Algorithm="http://www.w3.org/2000/09/xmldsig#sha1"/>
        <DigestValue>r6Yw9LtuI/8tRcOFlhUfWwtXBbQ=</DigestValue>
      </Reference>
      <Reference URI="/word/theme/theme1.xml?ContentType=application/vnd.openxmlformats-officedocument.theme+xml">
        <DigestMethod Algorithm="http://www.w3.org/2000/09/xmldsig#sha1"/>
        <DigestValue>aGU6BD2EmgfMFCadt8ce0VaNaXk=</DigestValue>
      </Reference>
      <Reference URI="/word/webSettings.xml?ContentType=application/vnd.openxmlformats-officedocument.wordprocessingml.webSettings+xml">
        <DigestMethod Algorithm="http://www.w3.org/2000/09/xmldsig#sha1"/>
        <DigestValue>iFvTi8PaDdNFS6nQs/caZIF7N0Q=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2022-03-10T13:44:34Z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1360</HorizontalResolution>
          <VerticalResolution>768</VerticalResolution>
          <ColorDepth>16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2022-03-10T13:44:34Z</xd:SigningTime>
          <xd:SigningCertificate>
            <xd:Cert>
              <xd:CertDigest>
                <DigestMethod Algorithm="http://www.w3.org/2000/09/xmldsig#sha1"/>
                <DigestValue>eQK+4+Iht4/yjwmF17jEFIN4lOM=</DigestValue>
              </xd:CertDigest>
              <xd:IssuerSerial>
                <X509IssuerName>CN="АО ""КАЛУГА АСТРАЛ""", O="АО ""КАЛУГА АСТРАЛ""", STREET="переулок Теренинский, д. 6", L=г. Калуга, S=40 Калужская область, C=RU, ИНН=004029017981, ОГРН=1024001434049, E=ca@astral.ru</X509IssuerName>
                <X509SerialNumber>2311533062486014953909859474567502371700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QYZ0JwUzl+WrfvsUP6Gn/8Ykmg==">AMUW2mVOYAS40GWV6/Qc1ss+kev3hfvkNYB6xs6/8N9XVTetAtw6DL6E7rK0qSOz0MeDlZcuCGbBOQV1A8eOKShtRQj6HdBqjL7uSW1VX7NYX8VYsNsmcz0sWQfayQmFkeUq8SDS1rso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21</Pages>
  <Words>6022</Words>
  <Characters>34327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Сотрудник</cp:lastModifiedBy>
  <cp:revision>8</cp:revision>
  <dcterms:created xsi:type="dcterms:W3CDTF">2020-11-26T06:49:00Z</dcterms:created>
  <dcterms:modified xsi:type="dcterms:W3CDTF">2022-03-05T06:26:00Z</dcterms:modified>
</cp:coreProperties>
</file>