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8C" w:rsidRDefault="00C12C8C" w:rsidP="00C12C8C">
      <w:pPr>
        <w:pStyle w:val="af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№6</w:t>
      </w:r>
    </w:p>
    <w:p w:rsidR="00C12C8C" w:rsidRDefault="00C12C8C" w:rsidP="00C12C8C">
      <w:pPr>
        <w:pStyle w:val="af"/>
        <w:jc w:val="right"/>
        <w:rPr>
          <w:sz w:val="28"/>
          <w:szCs w:val="28"/>
        </w:rPr>
      </w:pPr>
    </w:p>
    <w:p w:rsidR="00C12C8C" w:rsidRDefault="00C12C8C" w:rsidP="00C12C8C">
      <w:pPr>
        <w:pStyle w:val="af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УТВЕРЖДЕН</w:t>
      </w:r>
    </w:p>
    <w:p w:rsidR="00C12C8C" w:rsidRDefault="00C12C8C" w:rsidP="00C12C8C">
      <w:pPr>
        <w:pStyle w:val="af"/>
        <w:jc w:val="right"/>
        <w:rPr>
          <w:szCs w:val="24"/>
        </w:rPr>
      </w:pPr>
    </w:p>
    <w:p w:rsidR="00C12C8C" w:rsidRDefault="00C12C8C" w:rsidP="00C12C8C">
      <w:pPr>
        <w:ind w:left="5954"/>
        <w:rPr>
          <w:sz w:val="28"/>
        </w:rPr>
      </w:pPr>
      <w:r>
        <w:rPr>
          <w:sz w:val="28"/>
        </w:rPr>
        <w:t>приказом МКУК Пижанский краеведческий музей</w:t>
      </w:r>
    </w:p>
    <w:p w:rsidR="00C12C8C" w:rsidRDefault="00C12C8C" w:rsidP="00C12C8C">
      <w:pPr>
        <w:ind w:left="5954"/>
        <w:rPr>
          <w:sz w:val="28"/>
        </w:rPr>
      </w:pPr>
      <w:r>
        <w:rPr>
          <w:sz w:val="28"/>
        </w:rPr>
        <w:t>от    09.01.2024г.  № 2</w:t>
      </w:r>
    </w:p>
    <w:p w:rsidR="005B416D" w:rsidRDefault="007C0FED">
      <w:pPr>
        <w:spacing w:before="480"/>
        <w:jc w:val="center"/>
        <w:rPr>
          <w:b/>
          <w:sz w:val="28"/>
        </w:rPr>
      </w:pPr>
      <w:r>
        <w:rPr>
          <w:b/>
          <w:sz w:val="28"/>
        </w:rPr>
        <w:t xml:space="preserve">ПОЛОЖЕНИЕ </w:t>
      </w:r>
    </w:p>
    <w:p w:rsidR="005B416D" w:rsidRDefault="007C0FED">
      <w:pPr>
        <w:jc w:val="center"/>
        <w:rPr>
          <w:b/>
          <w:i/>
          <w:sz w:val="18"/>
        </w:rPr>
      </w:pPr>
      <w:r>
        <w:rPr>
          <w:b/>
          <w:sz w:val="28"/>
        </w:rPr>
        <w:t xml:space="preserve">о комиссии </w:t>
      </w:r>
      <w:r w:rsidR="00C12C8C">
        <w:rPr>
          <w:b/>
          <w:sz w:val="28"/>
        </w:rPr>
        <w:t>Муниципального казённого учреждения культуры Пижанский краеведческий музей</w:t>
      </w:r>
      <w:r>
        <w:rPr>
          <w:b/>
          <w:sz w:val="28"/>
        </w:rPr>
        <w:t xml:space="preserve"> по соблюдению требований к служебному поведению работников </w:t>
      </w:r>
    </w:p>
    <w:p w:rsidR="005B416D" w:rsidRDefault="007C0FED">
      <w:pPr>
        <w:jc w:val="center"/>
        <w:rPr>
          <w:b/>
          <w:sz w:val="28"/>
        </w:rPr>
      </w:pPr>
      <w:r>
        <w:rPr>
          <w:b/>
          <w:sz w:val="28"/>
        </w:rPr>
        <w:t>и урегулированию конфликта интересов</w:t>
      </w:r>
    </w:p>
    <w:p w:rsidR="005B416D" w:rsidRDefault="007C0FED">
      <w:pPr>
        <w:pStyle w:val="af"/>
        <w:spacing w:before="480" w:line="360" w:lineRule="auto"/>
        <w:ind w:firstLine="709"/>
        <w:jc w:val="both"/>
        <w:rPr>
          <w:i/>
          <w:sz w:val="28"/>
          <w:vertAlign w:val="superscript"/>
        </w:rPr>
      </w:pPr>
      <w:r>
        <w:rPr>
          <w:sz w:val="28"/>
        </w:rPr>
        <w:t xml:space="preserve">1. Положением о комиссии </w:t>
      </w:r>
      <w:r w:rsidR="00C12C8C">
        <w:rPr>
          <w:sz w:val="28"/>
        </w:rPr>
        <w:t>Муниципального казённого учреждения культуры Пижанский краеведческий музей</w:t>
      </w:r>
      <w:r>
        <w:rPr>
          <w:b/>
          <w:sz w:val="28"/>
        </w:rPr>
        <w:t xml:space="preserve"> </w:t>
      </w:r>
      <w:r>
        <w:rPr>
          <w:sz w:val="28"/>
        </w:rPr>
        <w:t xml:space="preserve"> по соблюдению требований к служебному поведению работников и урегулированию конфликта интересов (далее – Положение) определяется порядок формирования и деятельности комиссии </w:t>
      </w:r>
      <w:r w:rsidR="00C12C8C">
        <w:rPr>
          <w:sz w:val="28"/>
        </w:rPr>
        <w:t>Муниципального казённого учреждения культуры Пижанский краеведческий музей</w:t>
      </w:r>
      <w:r w:rsidR="00C12C8C">
        <w:rPr>
          <w:b/>
          <w:sz w:val="28"/>
        </w:rPr>
        <w:t xml:space="preserve"> </w:t>
      </w:r>
      <w:r w:rsidR="00C12C8C">
        <w:rPr>
          <w:sz w:val="28"/>
        </w:rPr>
        <w:t xml:space="preserve"> </w:t>
      </w:r>
      <w:r>
        <w:rPr>
          <w:sz w:val="28"/>
        </w:rPr>
        <w:t>по соблюдению требований к служебному поведению работников и урегулированию конфликта интересов (далее – комиссия).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 Комиссия в своей деятельности руководствуется Кон</w:t>
      </w:r>
      <w:r>
        <w:rPr>
          <w:sz w:val="28"/>
        </w:rPr>
        <w:t xml:space="preserve">ституцией Российской Федерации, Федеральным законом от 25.12.2008 № 273-ФЗ </w:t>
      </w:r>
      <w:r>
        <w:rPr>
          <w:sz w:val="28"/>
        </w:rPr>
        <w:br/>
        <w:t>«О противодействии коррупции», нормативными правовыми актами Российской Федерации и настоящим Положением.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 Основной задачей комиссии является содействие </w:t>
      </w:r>
      <w:r w:rsidR="00C12C8C">
        <w:rPr>
          <w:sz w:val="28"/>
        </w:rPr>
        <w:t>Муниципального казённого учреждения культуры Пижанский краеведческий музей</w:t>
      </w:r>
      <w:r w:rsidR="00C12C8C">
        <w:rPr>
          <w:b/>
          <w:sz w:val="28"/>
        </w:rPr>
        <w:t xml:space="preserve"> </w:t>
      </w:r>
      <w:r w:rsidR="00C12C8C">
        <w:rPr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i/>
          <w:sz w:val="28"/>
        </w:rPr>
        <w:t xml:space="preserve"> (далее – Учреждение)</w:t>
      </w:r>
      <w:r>
        <w:rPr>
          <w:sz w:val="28"/>
        </w:rPr>
        <w:t>: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3.1. В обеспечении соблюдения работниками Учреждения требований к служебному поведению,</w:t>
      </w:r>
      <w:r>
        <w:rPr>
          <w:i/>
          <w:sz w:val="28"/>
        </w:rPr>
        <w:t xml:space="preserve"> </w:t>
      </w:r>
      <w:r>
        <w:rPr>
          <w:sz w:val="28"/>
        </w:rPr>
        <w:t>требований о предотвращении или об урег</w:t>
      </w:r>
      <w:r>
        <w:rPr>
          <w:sz w:val="28"/>
        </w:rPr>
        <w:t xml:space="preserve">улировании конфликта интересов, исполнения обязанностей, установленных Федеральным законом от 25.12.2008 № 273-ФЗ </w:t>
      </w:r>
      <w:r>
        <w:rPr>
          <w:sz w:val="28"/>
        </w:rPr>
        <w:br/>
        <w:t xml:space="preserve">«О противодействии коррупции», другими федеральными законами в целях </w:t>
      </w:r>
      <w:r>
        <w:rPr>
          <w:sz w:val="28"/>
        </w:rPr>
        <w:lastRenderedPageBreak/>
        <w:t>противодействия коррупции, локальными нормативными актами Учреждения (да</w:t>
      </w:r>
      <w:r>
        <w:rPr>
          <w:sz w:val="28"/>
        </w:rPr>
        <w:t>лее – требования к служебному поведению и (или) требования об урегулировании конфликта интересов).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3.2. В осуществлении в Учреждении</w:t>
      </w:r>
      <w:r>
        <w:rPr>
          <w:i/>
          <w:sz w:val="28"/>
          <w:vertAlign w:val="superscript"/>
        </w:rPr>
        <w:t xml:space="preserve"> </w:t>
      </w:r>
      <w:r>
        <w:rPr>
          <w:sz w:val="28"/>
        </w:rPr>
        <w:t>мер по предупреждению коррупции.</w:t>
      </w:r>
    </w:p>
    <w:p w:rsidR="005B416D" w:rsidRDefault="007C0F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 Комиссия рассматривает вопросы, связанные с соблюдением требований к служебному поведен</w:t>
      </w:r>
      <w:r>
        <w:rPr>
          <w:sz w:val="28"/>
        </w:rPr>
        <w:t>ию и (или) требований об урегулировании конфликта интересов, в отношении работников Учреждения (далее – работники).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5. Состав комиссии утверждается приказом (распоряжением) Учреждения.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состав комиссии входят председатель комиссии, его заместитель, секрет</w:t>
      </w:r>
      <w:r>
        <w:rPr>
          <w:sz w:val="28"/>
        </w:rPr>
        <w:t xml:space="preserve">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C12C8C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6. Председателем комиссии назначается заместитель руководителя Учрежден</w:t>
      </w:r>
      <w:r>
        <w:rPr>
          <w:sz w:val="28"/>
        </w:rPr>
        <w:t xml:space="preserve">ия. 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8. В заседаниях комиссии с </w:t>
      </w:r>
      <w:r>
        <w:rPr>
          <w:sz w:val="28"/>
        </w:rPr>
        <w:t>правом совещательного голоса участвуют: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8.1. Непосредственный руководитель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8.2. Другие</w:t>
      </w:r>
      <w:r>
        <w:rPr>
          <w:sz w:val="28"/>
        </w:rPr>
        <w:t xml:space="preserve"> работники; специалисты, которые могут дать пояснения по вопросам, рассматриваемым комиссией; представители заинтересованных организаций; представитель работника, в отношении которого комиссией рассматривается вопрос о соблюдении требований к служебному по</w:t>
      </w:r>
      <w:r>
        <w:rPr>
          <w:sz w:val="28"/>
        </w:rPr>
        <w:t xml:space="preserve">ведению и (или) требований об урегулировании конфликта интересов, – по решению </w:t>
      </w:r>
      <w:r>
        <w:rPr>
          <w:sz w:val="28"/>
        </w:rPr>
        <w:lastRenderedPageBreak/>
        <w:t>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работника, в отношении которог</w:t>
      </w:r>
      <w:r>
        <w:rPr>
          <w:sz w:val="28"/>
        </w:rPr>
        <w:t>о комиссией рассматривается этот вопрос, или любого члена комиссии.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9. Заседание комиссии считается правомочным, если на нем присутствует не менее двух третей от общего числа членов комиссии. 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10. При возникновении прямой или косвенной личной заинтересован</w:t>
      </w:r>
      <w:r>
        <w:rPr>
          <w:sz w:val="28"/>
        </w:rPr>
        <w:t>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</w:t>
      </w:r>
      <w:r>
        <w:rPr>
          <w:sz w:val="28"/>
        </w:rPr>
        <w:t>ассмотрении указанного вопроса.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11. Основаниями для проведения заседания комиссии являются:</w:t>
      </w:r>
    </w:p>
    <w:p w:rsidR="005B416D" w:rsidRDefault="007C0F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полученная от правоохранительных или иных государственных органов, органов местного самоуправления, организаций, должностных лиц или граждан информация о несоблюден</w:t>
      </w:r>
      <w:r>
        <w:rPr>
          <w:sz w:val="28"/>
        </w:rPr>
        <w:t>ии работником требований к служебному поведению и (или) требований об урегулировании конфликта интересов;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поступившее уведомление работника о возникновении личной заинтересованности при исполнении трудовых (должностных) обязанностей, которая приводит или м</w:t>
      </w:r>
      <w:r>
        <w:rPr>
          <w:sz w:val="28"/>
        </w:rPr>
        <w:t>ожет привести к конфликту интересов;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представление руководителя Учреждения</w:t>
      </w:r>
      <w:r>
        <w:rPr>
          <w:i/>
          <w:sz w:val="28"/>
        </w:rPr>
        <w:t xml:space="preserve"> </w:t>
      </w:r>
      <w:r>
        <w:rPr>
          <w:sz w:val="28"/>
        </w:rPr>
        <w:t>или любого члена комиссии, касающееся обеспечения соблюдения работником требований к служебному поведению и (или) требований об урегулировании конфликта интересов либо осуществления</w:t>
      </w:r>
      <w:r>
        <w:rPr>
          <w:sz w:val="28"/>
        </w:rPr>
        <w:t xml:space="preserve"> в Учреждении мер по предупреждению коррупции;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уведомление работника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12. Комиссия не р</w:t>
      </w:r>
      <w:r>
        <w:rPr>
          <w:sz w:val="28"/>
        </w:rPr>
        <w:t xml:space="preserve">ассматривает сообщения о преступлениях </w:t>
      </w:r>
      <w:r>
        <w:rPr>
          <w:sz w:val="28"/>
        </w:rPr>
        <w:br/>
        <w:t xml:space="preserve">и административных правонарушениях, а также анонимные обращения, </w:t>
      </w:r>
      <w:r>
        <w:rPr>
          <w:sz w:val="28"/>
        </w:rPr>
        <w:br/>
        <w:t>не проводит проверки по фактам нарушения служебной дисциплины.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13. Информация и уведомления, указанные в абзацах втором, третьем и пятом пункта 11 нас</w:t>
      </w:r>
      <w:r>
        <w:rPr>
          <w:sz w:val="28"/>
        </w:rPr>
        <w:t>тоящего Положения, предварительно рассматриваются лицом, ответственным за профилактику коррупционных и иных правонарушений в Учреждении, которое осуществляет подготовку мотивированного заключения по результатам рассмотрения информации и уведомлений.</w:t>
      </w:r>
    </w:p>
    <w:p w:rsidR="005B416D" w:rsidRDefault="007C0F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14. Пр</w:t>
      </w:r>
      <w:r>
        <w:rPr>
          <w:sz w:val="28"/>
        </w:rPr>
        <w:t>и подготовке мотивированного заключения по результатам рассмотрения информации или уведомлений, указанных в абзацах втором, третьем и пятом пункта 11 настоящего Положения, лицо, ответственное за профилактику коррупционных и иных правонарушений в Учреждении</w:t>
      </w:r>
      <w:r>
        <w:rPr>
          <w:sz w:val="28"/>
        </w:rPr>
        <w:t>, имеет право проводить собеседование с работником, в отношении которого рассматривается вопрос, получать от него письменные пояснения, а руководитель Учреждения</w:t>
      </w:r>
      <w:r>
        <w:rPr>
          <w:i/>
          <w:sz w:val="28"/>
        </w:rPr>
        <w:t xml:space="preserve"> </w:t>
      </w:r>
      <w:r>
        <w:rPr>
          <w:sz w:val="28"/>
        </w:rPr>
        <w:t>или его заместитель, специально на то уполномоченный, может направлять в установленном порядке</w:t>
      </w:r>
      <w:r>
        <w:rPr>
          <w:sz w:val="28"/>
        </w:rPr>
        <w:t xml:space="preserve"> запросы в государственные органы, органы местного самоуправления и заинтересованные организации. </w:t>
      </w:r>
    </w:p>
    <w:p w:rsidR="005B416D" w:rsidRDefault="007C0F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Информация или уведомление, а также заключение и другие материалы в течение семи рабочих дней со дня поступления информации или уведомления представляются пр</w:t>
      </w:r>
      <w:r>
        <w:rPr>
          <w:sz w:val="28"/>
        </w:rPr>
        <w:t>едседателю комиссии. В случае направления запросов информация или уведомление, а также заключение и другие материалы представляются председателю комиссии в течение 45 дней со дня поступления информации или уведомления. Указанный срок может быть продлен, но</w:t>
      </w:r>
      <w:r>
        <w:rPr>
          <w:sz w:val="28"/>
        </w:rPr>
        <w:t xml:space="preserve"> не более чем на 30 дней.</w:t>
      </w:r>
    </w:p>
    <w:p w:rsidR="005B416D" w:rsidRDefault="007C0F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15. Мотивированное заключение должно содержать:</w:t>
      </w:r>
    </w:p>
    <w:p w:rsidR="005B416D" w:rsidRDefault="007C0F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15.1. Информацию, изложенную в информации или уведомлениях, указанных в абзацах втором, третьем и пятом пункта 11 настоящего Положения.</w:t>
      </w:r>
    </w:p>
    <w:p w:rsidR="005B416D" w:rsidRDefault="007C0F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15.2. Информацию, полученную от государственны</w:t>
      </w:r>
      <w:r>
        <w:rPr>
          <w:sz w:val="28"/>
        </w:rPr>
        <w:t>х органов, органов местного самоуправления и заинтересованных организаций на основании запросов.</w:t>
      </w:r>
    </w:p>
    <w:p w:rsidR="005B416D" w:rsidRDefault="007C0F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15.3. Мотивированный вывод по результатам предварительного рассмотрения информации или уведомлений, указанных в абзацах втором, третьем и пятом пункта 11 насто</w:t>
      </w:r>
      <w:r>
        <w:rPr>
          <w:sz w:val="28"/>
        </w:rPr>
        <w:t>ящего Положения, а также рекомендации для принятия одного из решений в соответствии с пунктами 22 – 24 настоящего Положения.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16. Председатель комиссии при поступлении к нему информации, содержащей основания для проведения заседания комиссии: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10-дневный с</w:t>
      </w:r>
      <w:r>
        <w:rPr>
          <w:sz w:val="28"/>
        </w:rPr>
        <w:t>рок назначает дату заседания комиссии, при этом дата заседания комиссии не может быть назначена позднее 20 дней со дня поступления указанной информации;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организует ознакомление работника, в отношении которого комиссией рассматривается вопрос о соблюдении т</w:t>
      </w:r>
      <w:r>
        <w:rPr>
          <w:sz w:val="28"/>
        </w:rPr>
        <w:t xml:space="preserve">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информацией, и с результатами ее проверки </w:t>
      </w:r>
      <w:r>
        <w:rPr>
          <w:sz w:val="28"/>
        </w:rPr>
        <w:br/>
        <w:t>(в случае ее проведения);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рассматривает ходатайства о приглашении на заседание комиссии лиц, указанных в подпункте 8.2 пункта 8 настоящего Положения, принимает решение об их удовлетворении (об отказе в удовлетворении) </w:t>
      </w:r>
      <w:r>
        <w:rPr>
          <w:sz w:val="28"/>
        </w:rPr>
        <w:br/>
        <w:t>и о рассмотрении (об отказе в рассмотрении) в ходе заседания к</w:t>
      </w:r>
      <w:r>
        <w:rPr>
          <w:sz w:val="28"/>
        </w:rPr>
        <w:t>омиссии дополнительных материалов.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17. Уведомление, указанное в абзаце пятом пункта 11 настоящего Положения, как правило, рассматривается на очередном (плановом) заседании комиссии.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18. Заседание комиссии проводится, как правило, в присутствии работника, в</w:t>
      </w:r>
      <w:r>
        <w:rPr>
          <w:sz w:val="28"/>
        </w:rPr>
        <w:t xml:space="preserve"> отношении которого рассматривается вопрос о соблюдении требований к служебному поведению и (или) требований об урегулировании конфликта интересов. </w:t>
      </w:r>
    </w:p>
    <w:p w:rsidR="005B416D" w:rsidRDefault="007C0F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 намерении лично присутствовать на заседании комиссии работник указывает в уведомлениях, представленных в </w:t>
      </w:r>
      <w:r>
        <w:rPr>
          <w:sz w:val="28"/>
        </w:rPr>
        <w:t>соответствии с абзацем третьим и пятым пункта 11 настоящего Положения.</w:t>
      </w:r>
    </w:p>
    <w:p w:rsidR="005B416D" w:rsidRDefault="007C0FE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Заседания комиссии могут проводиться в отсутствие работника в случае:</w:t>
      </w:r>
    </w:p>
    <w:p w:rsidR="005B416D" w:rsidRDefault="007C0F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если в уведомлениях, предусмотренных абзацем третьим и пятым пункта 11 настоящего Положения, не содержится указ</w:t>
      </w:r>
      <w:r>
        <w:rPr>
          <w:sz w:val="28"/>
        </w:rPr>
        <w:t>ания о намерении работника лично присутствовать на заседании комиссии;</w:t>
      </w:r>
    </w:p>
    <w:p w:rsidR="005B416D" w:rsidRDefault="007C0F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если работник,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20. На </w:t>
      </w:r>
      <w:r>
        <w:rPr>
          <w:sz w:val="28"/>
        </w:rPr>
        <w:t xml:space="preserve">заседании комиссии заслушиваются пояснения работника </w:t>
      </w:r>
      <w:r>
        <w:rPr>
          <w:sz w:val="28"/>
        </w:rPr>
        <w:br/>
        <w:t>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21. Члены комиссии и лица, участвовавшие в ее заседании, не</w:t>
      </w:r>
      <w:r>
        <w:rPr>
          <w:sz w:val="28"/>
        </w:rPr>
        <w:t xml:space="preserve"> вправе разглашать сведения, ставшие им известными в ходе работы комиссии.</w:t>
      </w:r>
    </w:p>
    <w:p w:rsidR="005B416D" w:rsidRDefault="007C0FE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22. По итогам рассмотрения вопроса, указанного в </w:t>
      </w:r>
      <w:r>
        <w:rPr>
          <w:rFonts w:ascii="Times New Roman" w:hAnsi="Times New Roman"/>
          <w:spacing w:val="-2"/>
          <w:sz w:val="28"/>
        </w:rPr>
        <w:t xml:space="preserve">абзаце втором </w:t>
      </w:r>
      <w:r>
        <w:rPr>
          <w:rFonts w:ascii="Times New Roman" w:hAnsi="Times New Roman"/>
          <w:sz w:val="28"/>
        </w:rPr>
        <w:t>пункта 11 настоящего Положения, комиссия принимает одно из следующих решений:</w:t>
      </w:r>
    </w:p>
    <w:p w:rsidR="005B416D" w:rsidRDefault="007C0FE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22.1. Установить, что работник соблюдал </w:t>
      </w:r>
      <w:r>
        <w:rPr>
          <w:rFonts w:ascii="Times New Roman" w:hAnsi="Times New Roman"/>
          <w:sz w:val="28"/>
        </w:rPr>
        <w:t>требования к служебному поведению и (или) требования об урегулировании конфликта интересов.</w:t>
      </w:r>
    </w:p>
    <w:p w:rsidR="005B416D" w:rsidRDefault="007C0F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22.2. Установить, что работник не соблюдал требования к служебному поведению и (или) требования об урегулировании конфликта интересов. </w:t>
      </w:r>
      <w:r>
        <w:rPr>
          <w:sz w:val="28"/>
        </w:rPr>
        <w:br/>
      </w:r>
      <w:bookmarkStart w:id="0" w:name="_GoBack"/>
      <w:bookmarkEnd w:id="0"/>
      <w:r>
        <w:rPr>
          <w:sz w:val="28"/>
        </w:rPr>
        <w:t>В этом случае комиссия реком</w:t>
      </w:r>
      <w:r>
        <w:rPr>
          <w:sz w:val="28"/>
        </w:rPr>
        <w:t>ендует руководителю Учреждения применить к работнику конкретную меру ответственности.</w:t>
      </w:r>
    </w:p>
    <w:p w:rsidR="005B416D" w:rsidRDefault="007C0FE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23. По итогам рассмотрения вопроса, указанного в </w:t>
      </w:r>
      <w:r>
        <w:rPr>
          <w:rFonts w:ascii="Times New Roman" w:hAnsi="Times New Roman"/>
          <w:spacing w:val="-2"/>
          <w:sz w:val="28"/>
        </w:rPr>
        <w:t>абзаце третьем</w:t>
      </w:r>
      <w:r>
        <w:rPr>
          <w:rFonts w:ascii="Times New Roman" w:hAnsi="Times New Roman"/>
          <w:sz w:val="28"/>
        </w:rPr>
        <w:t xml:space="preserve"> пункта 11 настоящего Положения, комиссия принимает одно из следующих решений:</w:t>
      </w:r>
    </w:p>
    <w:p w:rsidR="005B416D" w:rsidRDefault="007C0F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23.1. Признать, что при испо</w:t>
      </w:r>
      <w:r>
        <w:rPr>
          <w:sz w:val="28"/>
        </w:rPr>
        <w:t>лнении работником трудовых (должностных) обязанностей конфликт интересов отсутствует.</w:t>
      </w:r>
    </w:p>
    <w:p w:rsidR="005B416D" w:rsidRDefault="007C0F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23.2. Признать, что при исполнении работником трудовых (должностных) обязанностей личная заинтересованность приводит или может привести к конфликту интересов. В этом случ</w:t>
      </w:r>
      <w:r>
        <w:rPr>
          <w:sz w:val="28"/>
        </w:rPr>
        <w:t>ае комиссия рекомендует работнику и (или) руководителю Учреждения принять меры по урегулированию конфликта интересов или по недопущению его возникновения.</w:t>
      </w:r>
    </w:p>
    <w:p w:rsidR="005B416D" w:rsidRDefault="007C0F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23.3. Признать, что работник</w:t>
      </w:r>
      <w:r>
        <w:rPr>
          <w:sz w:val="28"/>
        </w:rPr>
        <w:t xml:space="preserve"> не соблюдал требования об урегулировании конфликта интересов. В этом случае комиссия рекомендует руководителю Учреждения применить к работнику конкретную меру ответственности.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24. По итогам рассмотрения вопроса, указанного в абзаце пятом пункта 11 настоящ</w:t>
      </w:r>
      <w:r>
        <w:rPr>
          <w:sz w:val="28"/>
        </w:rPr>
        <w:t>его Положения, комиссия принимает одно из следующих решений: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24.1. Признать наличие причинно-следственной связи между возникновением не зависящих от работника обстоятельств и невозможностью соблюдения им требований к служебному поведению и (или) требований</w:t>
      </w:r>
      <w:r>
        <w:rPr>
          <w:sz w:val="28"/>
        </w:rPr>
        <w:t xml:space="preserve"> об урегулировании конфликта интересов.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24.2. Признать отсутствие причинно-следственной связи между возникновением не зависящих от работника обстоятельств и </w:t>
      </w:r>
      <w:r>
        <w:rPr>
          <w:sz w:val="28"/>
        </w:rPr>
        <w:lastRenderedPageBreak/>
        <w:t>невозможностью соблюдения им требований к служебному поведению и (или) требований об урегулировании</w:t>
      </w:r>
      <w:r>
        <w:rPr>
          <w:sz w:val="28"/>
        </w:rPr>
        <w:t xml:space="preserve"> конфликта интересов.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25. По итогам рассмотрения вопросов, указанных в абзацах втором, третьем и пятом пункта 11 настоящего Положения, и при наличии к тому оснований комиссия может принять иное решение, чем это предусмотрено пунктами 22 – 24 настоящего Пол</w:t>
      </w:r>
      <w:r>
        <w:rPr>
          <w:sz w:val="28"/>
        </w:rPr>
        <w:t>ожения. Основания и мотивы принятия такого решения должны быть отражены в протоколе заседания комиссии.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26. По итогам рассмотрения вопроса, предусмотренного </w:t>
      </w:r>
      <w:r>
        <w:rPr>
          <w:sz w:val="28"/>
        </w:rPr>
        <w:br/>
        <w:t>абзацем четвертым пункта 11 настоящего Положения, комиссия принимает соответствующее решение.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27. </w:t>
      </w:r>
      <w:r>
        <w:rPr>
          <w:sz w:val="28"/>
        </w:rPr>
        <w:t>Для исполнения решений комиссии могут быть подготовлены проекты локальных нормативных актов Учреждения, решений или поручений руководителя Учреждения, которые в установленном порядке представляются на рассмотрение руководителю Учреждения.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28. Решения комис</w:t>
      </w:r>
      <w:r>
        <w:rPr>
          <w:sz w:val="28"/>
        </w:rPr>
        <w:t xml:space="preserve">сии по вопросам, указанным в пункте 11 настоящего Положения, принимаются тайным голосованием (если комиссия не примет иное решение) простым большинством голосов присутствующих </w:t>
      </w:r>
      <w:r>
        <w:rPr>
          <w:sz w:val="28"/>
        </w:rPr>
        <w:br/>
        <w:t>на заседании членов комиссии.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29. Решения комиссии оформляются протоколами, кот</w:t>
      </w:r>
      <w:r>
        <w:rPr>
          <w:sz w:val="28"/>
        </w:rPr>
        <w:t xml:space="preserve">орые подписывают члены комиссии, принимавшие участие в ее заседании. Решения комиссии для руководителя Учреждения носят рекомендательный характер. 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30. В протоколе заседания комиссии указываются: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30.1. Дата заседания комиссии, фамилии, имена, отчества член</w:t>
      </w:r>
      <w:r>
        <w:rPr>
          <w:sz w:val="28"/>
        </w:rPr>
        <w:t>ов комиссии и других лиц, присутствующих на заседании.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30.2. Формулировка каждого из рассматриваемых на заседании комиссии вопросов с указанием фамилии, имени, отчества, должности работника, в отношении которого рассматривается вопрос о соблюдении </w:t>
      </w:r>
      <w:r>
        <w:rPr>
          <w:sz w:val="28"/>
        </w:rPr>
        <w:lastRenderedPageBreak/>
        <w:t>требован</w:t>
      </w:r>
      <w:r>
        <w:rPr>
          <w:sz w:val="28"/>
        </w:rPr>
        <w:t>ий к служебному поведению и (или) требований об урегулировании конфликта интересов.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30.3. Предъявляемые к работнику претензии, материалы, на которых они основываются.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30.4. Содержание пояснений работника и других лиц по существу предъявляемых претензий.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30</w:t>
      </w:r>
      <w:r>
        <w:rPr>
          <w:sz w:val="28"/>
        </w:rPr>
        <w:t xml:space="preserve">.5. Фамилии, имена, отчества выступивших на заседании лиц </w:t>
      </w:r>
      <w:r>
        <w:rPr>
          <w:sz w:val="28"/>
        </w:rPr>
        <w:br/>
        <w:t>и краткое изложение их выступлений.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30.6. Источник информации, содержащей основания для проведения заседания комиссии, дата поступления информации в Учреждение.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30.7. Другие сведения.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30.8. </w:t>
      </w:r>
      <w:r>
        <w:rPr>
          <w:sz w:val="28"/>
        </w:rPr>
        <w:t>Результаты голосования.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30.9. Решение и обоснование его принятия.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31.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</w:t>
      </w:r>
      <w:r>
        <w:rPr>
          <w:sz w:val="28"/>
        </w:rPr>
        <w:t>ь ознакомлен работник.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32. Копии протокола заседания комиссии в 7-дневный срок со дня заседания направляются руководителю Учреждения, полностью или в виде выписок из него – работнику, а также по решению комиссии – иным заинтересованным лицам.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33. Руководит</w:t>
      </w:r>
      <w:r>
        <w:rPr>
          <w:sz w:val="28"/>
        </w:rPr>
        <w:t>ель Учреждения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мер ответственности, предусмотренных нормативными правовыми актами Росс</w:t>
      </w:r>
      <w:r>
        <w:rPr>
          <w:sz w:val="28"/>
        </w:rPr>
        <w:t xml:space="preserve">ийской Федерации, а также по иным вопросам организации противодействия коррупции. О рассмотрении рекомендаций комиссии </w:t>
      </w:r>
      <w:r>
        <w:rPr>
          <w:sz w:val="28"/>
        </w:rPr>
        <w:br/>
        <w:t xml:space="preserve">и принятом решении руководитель Учреждения в письменной форме уведомляет комиссию в месячный срок со дня поступления к нему протокола </w:t>
      </w:r>
      <w:r>
        <w:rPr>
          <w:sz w:val="28"/>
        </w:rPr>
        <w:lastRenderedPageBreak/>
        <w:t>за</w:t>
      </w:r>
      <w:r>
        <w:rPr>
          <w:sz w:val="28"/>
        </w:rPr>
        <w:t>седания комиссии. Решение руководителя Учреждения оглашается на ближайшем заседании комиссии и принимается к сведению без обсуждения.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34. В случае установления комиссией признаков дисциплинарного проступка в действиях (бездействии) работника информация об </w:t>
      </w:r>
      <w:r>
        <w:rPr>
          <w:sz w:val="28"/>
        </w:rPr>
        <w:t>этом представляется руководителю Учреждения для решения вопроса о применении к работнику мер ответственности, предусмотренных нормативными правовыми актами Российской Федерации.</w:t>
      </w:r>
    </w:p>
    <w:p w:rsidR="005B416D" w:rsidRDefault="007C0FED">
      <w:pPr>
        <w:pStyle w:val="a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35. В случае установления комиссией факта совершения работником действия (факт</w:t>
      </w:r>
      <w:r>
        <w:rPr>
          <w:sz w:val="28"/>
        </w:rPr>
        <w:t>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</w:t>
      </w:r>
      <w:r>
        <w:rPr>
          <w:sz w:val="28"/>
        </w:rPr>
        <w:t xml:space="preserve">ны </w:t>
      </w:r>
      <w:r>
        <w:rPr>
          <w:sz w:val="28"/>
        </w:rPr>
        <w:br/>
        <w:t>в 3-дневный срок, а при необходимости – немедленно.</w:t>
      </w:r>
    </w:p>
    <w:p w:rsidR="005B416D" w:rsidRDefault="007C0FED">
      <w:pPr>
        <w:pStyle w:val="af"/>
        <w:spacing w:after="60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36. </w:t>
      </w:r>
      <w:r>
        <w:rPr>
          <w:sz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</w:t>
      </w:r>
      <w:r>
        <w:rPr>
          <w:sz w:val="28"/>
        </w:rPr>
        <w:br/>
        <w:t>о вопросах, включенных в повестку дня, о дате, времени и месте проведения з</w:t>
      </w:r>
      <w:r>
        <w:rPr>
          <w:sz w:val="28"/>
        </w:rPr>
        <w:t>аседания, ознакомление членов комиссии с материалами, представляемыми для обсуждения на заседании комиссии, осуществляется секретарем руководителя</w:t>
      </w:r>
      <w:r>
        <w:rPr>
          <w:i/>
          <w:sz w:val="28"/>
        </w:rPr>
        <w:t xml:space="preserve"> </w:t>
      </w:r>
      <w:r>
        <w:rPr>
          <w:sz w:val="28"/>
        </w:rPr>
        <w:t>и</w:t>
      </w:r>
      <w:r>
        <w:rPr>
          <w:i/>
          <w:sz w:val="28"/>
        </w:rPr>
        <w:t xml:space="preserve"> </w:t>
      </w:r>
      <w:r>
        <w:rPr>
          <w:sz w:val="28"/>
        </w:rPr>
        <w:t>заместителем директора по административно хозяйственной работе</w:t>
      </w:r>
      <w:r>
        <w:rPr>
          <w:sz w:val="28"/>
        </w:rPr>
        <w:t>.</w:t>
      </w:r>
    </w:p>
    <w:p w:rsidR="005B416D" w:rsidRDefault="007C0FED">
      <w:pPr>
        <w:pStyle w:val="af"/>
        <w:spacing w:after="720" w:line="360" w:lineRule="auto"/>
        <w:ind w:firstLine="709"/>
        <w:jc w:val="center"/>
        <w:rPr>
          <w:sz w:val="28"/>
        </w:rPr>
      </w:pPr>
      <w:r>
        <w:rPr>
          <w:sz w:val="28"/>
        </w:rPr>
        <w:t>___________</w:t>
      </w:r>
    </w:p>
    <w:p w:rsidR="005B416D" w:rsidRDefault="007C0FED">
      <w:pPr>
        <w:pStyle w:val="af"/>
        <w:spacing w:after="72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sectPr w:rsidR="005B416D" w:rsidSect="005B416D">
      <w:headerReference w:type="default" r:id="rId6"/>
      <w:footerReference w:type="default" r:id="rId7"/>
      <w:pgSz w:w="11906" w:h="16838"/>
      <w:pgMar w:top="1418" w:right="851" w:bottom="1134" w:left="1701" w:header="709" w:footer="5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FED" w:rsidRDefault="007C0FED" w:rsidP="005B416D">
      <w:r>
        <w:separator/>
      </w:r>
    </w:p>
  </w:endnote>
  <w:endnote w:type="continuationSeparator" w:id="0">
    <w:p w:rsidR="007C0FED" w:rsidRDefault="007C0FED" w:rsidP="005B4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16D" w:rsidRDefault="005B416D">
    <w:pPr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FED" w:rsidRDefault="007C0FED" w:rsidP="005B416D">
      <w:r>
        <w:separator/>
      </w:r>
    </w:p>
  </w:footnote>
  <w:footnote w:type="continuationSeparator" w:id="0">
    <w:p w:rsidR="007C0FED" w:rsidRDefault="007C0FED" w:rsidP="005B4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16D" w:rsidRDefault="005B416D">
    <w:pPr>
      <w:framePr w:wrap="around" w:vAnchor="text" w:hAnchor="margin" w:xAlign="center" w:y="1"/>
    </w:pPr>
    <w:r>
      <w:fldChar w:fldCharType="begin"/>
    </w:r>
    <w:r w:rsidR="007C0FED">
      <w:instrText xml:space="preserve">PAGE </w:instrText>
    </w:r>
    <w:r w:rsidR="00C12C8C">
      <w:fldChar w:fldCharType="separate"/>
    </w:r>
    <w:r w:rsidR="00C12C8C">
      <w:rPr>
        <w:noProof/>
      </w:rPr>
      <w:t>7</w:t>
    </w:r>
    <w:r>
      <w:fldChar w:fldCharType="end"/>
    </w:r>
  </w:p>
  <w:p w:rsidR="005B416D" w:rsidRDefault="005B416D">
    <w:pPr>
      <w:pStyle w:val="af3"/>
      <w:jc w:val="center"/>
    </w:pPr>
  </w:p>
  <w:p w:rsidR="005B416D" w:rsidRDefault="005B416D">
    <w:pPr>
      <w:pStyle w:val="a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16D"/>
    <w:rsid w:val="005B416D"/>
    <w:rsid w:val="007C0FED"/>
    <w:rsid w:val="00C12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B416D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5B416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B416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B416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B416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B416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B416D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5B416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B416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B416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B416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B416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B416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B416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B416D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5B416D"/>
  </w:style>
  <w:style w:type="character" w:customStyle="1" w:styleId="13">
    <w:name w:val="Основной шрифт абзаца1"/>
    <w:link w:val="12"/>
    <w:rsid w:val="005B416D"/>
  </w:style>
  <w:style w:type="character" w:customStyle="1" w:styleId="30">
    <w:name w:val="Заголовок 3 Знак"/>
    <w:link w:val="3"/>
    <w:rsid w:val="005B416D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rsid w:val="005B416D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5B416D"/>
  </w:style>
  <w:style w:type="paragraph" w:customStyle="1" w:styleId="Standard">
    <w:name w:val="Standard"/>
    <w:link w:val="Standard0"/>
    <w:rsid w:val="005B416D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Standard0">
    <w:name w:val="Standard"/>
    <w:link w:val="Standard"/>
    <w:rsid w:val="005B416D"/>
    <w:rPr>
      <w:rFonts w:ascii="Arial" w:hAnsi="Arial"/>
      <w:sz w:val="20"/>
    </w:rPr>
  </w:style>
  <w:style w:type="paragraph" w:styleId="a5">
    <w:name w:val="Normal (Web)"/>
    <w:basedOn w:val="a"/>
    <w:link w:val="a6"/>
    <w:rsid w:val="005B416D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sid w:val="005B416D"/>
  </w:style>
  <w:style w:type="paragraph" w:styleId="a7">
    <w:name w:val="Body Text Indent"/>
    <w:basedOn w:val="a"/>
    <w:link w:val="a8"/>
    <w:rsid w:val="005B416D"/>
    <w:pPr>
      <w:ind w:firstLine="720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sid w:val="005B416D"/>
    <w:rPr>
      <w:sz w:val="28"/>
    </w:rPr>
  </w:style>
  <w:style w:type="paragraph" w:customStyle="1" w:styleId="a9">
    <w:name w:val="Знак Знак Знак Знак Знак Знак Знак"/>
    <w:basedOn w:val="a"/>
    <w:link w:val="aa"/>
    <w:rsid w:val="005B416D"/>
    <w:pPr>
      <w:widowControl w:val="0"/>
      <w:spacing w:after="160" w:line="240" w:lineRule="exact"/>
      <w:jc w:val="right"/>
    </w:pPr>
    <w:rPr>
      <w:sz w:val="20"/>
    </w:rPr>
  </w:style>
  <w:style w:type="character" w:customStyle="1" w:styleId="aa">
    <w:name w:val="Знак Знак Знак Знак Знак Знак Знак"/>
    <w:basedOn w:val="1"/>
    <w:link w:val="a9"/>
    <w:rsid w:val="005B416D"/>
    <w:rPr>
      <w:sz w:val="20"/>
    </w:rPr>
  </w:style>
  <w:style w:type="paragraph" w:styleId="31">
    <w:name w:val="toc 3"/>
    <w:next w:val="a"/>
    <w:link w:val="32"/>
    <w:uiPriority w:val="39"/>
    <w:rsid w:val="005B416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B416D"/>
    <w:rPr>
      <w:rFonts w:ascii="XO Thames" w:hAnsi="XO Thames"/>
      <w:sz w:val="28"/>
    </w:rPr>
  </w:style>
  <w:style w:type="paragraph" w:customStyle="1" w:styleId="14">
    <w:name w:val="Знак сноски1"/>
    <w:basedOn w:val="23"/>
    <w:link w:val="ab"/>
    <w:rsid w:val="005B416D"/>
    <w:rPr>
      <w:vertAlign w:val="superscript"/>
    </w:rPr>
  </w:style>
  <w:style w:type="character" w:styleId="ab">
    <w:name w:val="footnote reference"/>
    <w:basedOn w:val="a0"/>
    <w:link w:val="14"/>
    <w:rsid w:val="005B416D"/>
    <w:rPr>
      <w:vertAlign w:val="superscript"/>
    </w:rPr>
  </w:style>
  <w:style w:type="character" w:customStyle="1" w:styleId="50">
    <w:name w:val="Заголовок 5 Знак"/>
    <w:link w:val="5"/>
    <w:rsid w:val="005B416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B416D"/>
    <w:rPr>
      <w:rFonts w:ascii="XO Thames" w:hAnsi="XO Thames"/>
      <w:b/>
      <w:sz w:val="32"/>
    </w:rPr>
  </w:style>
  <w:style w:type="paragraph" w:customStyle="1" w:styleId="15">
    <w:name w:val="Гиперссылка1"/>
    <w:link w:val="ac"/>
    <w:rsid w:val="005B416D"/>
    <w:rPr>
      <w:color w:val="0000FF"/>
      <w:u w:val="single"/>
    </w:rPr>
  </w:style>
  <w:style w:type="character" w:styleId="ac">
    <w:name w:val="Hyperlink"/>
    <w:link w:val="15"/>
    <w:rsid w:val="005B416D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5B416D"/>
    <w:rPr>
      <w:sz w:val="20"/>
    </w:rPr>
  </w:style>
  <w:style w:type="character" w:customStyle="1" w:styleId="Footnote0">
    <w:name w:val="Footnote"/>
    <w:basedOn w:val="1"/>
    <w:link w:val="Footnote"/>
    <w:rsid w:val="005B416D"/>
    <w:rPr>
      <w:sz w:val="20"/>
    </w:rPr>
  </w:style>
  <w:style w:type="paragraph" w:styleId="16">
    <w:name w:val="toc 1"/>
    <w:next w:val="a"/>
    <w:link w:val="17"/>
    <w:uiPriority w:val="39"/>
    <w:rsid w:val="005B416D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5B416D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5B416D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5B416D"/>
    <w:rPr>
      <w:rFonts w:ascii="Calibri" w:hAnsi="Calibri"/>
    </w:rPr>
  </w:style>
  <w:style w:type="paragraph" w:customStyle="1" w:styleId="HeaderandFooter">
    <w:name w:val="Header and Footer"/>
    <w:link w:val="HeaderandFooter0"/>
    <w:rsid w:val="005B416D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B416D"/>
    <w:rPr>
      <w:rFonts w:ascii="XO Thames" w:hAnsi="XO Thames"/>
      <w:sz w:val="20"/>
    </w:rPr>
  </w:style>
  <w:style w:type="paragraph" w:customStyle="1" w:styleId="23">
    <w:name w:val="Основной шрифт абзаца2"/>
    <w:link w:val="9"/>
    <w:rsid w:val="005B416D"/>
  </w:style>
  <w:style w:type="paragraph" w:styleId="9">
    <w:name w:val="toc 9"/>
    <w:next w:val="a"/>
    <w:link w:val="90"/>
    <w:uiPriority w:val="39"/>
    <w:rsid w:val="005B416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B416D"/>
    <w:rPr>
      <w:rFonts w:ascii="XO Thames" w:hAnsi="XO Thames"/>
      <w:sz w:val="28"/>
    </w:rPr>
  </w:style>
  <w:style w:type="paragraph" w:styleId="ad">
    <w:name w:val="footer"/>
    <w:basedOn w:val="a"/>
    <w:link w:val="ae"/>
    <w:rsid w:val="005B41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sid w:val="005B416D"/>
  </w:style>
  <w:style w:type="paragraph" w:styleId="af">
    <w:name w:val="No Spacing"/>
    <w:link w:val="af0"/>
    <w:uiPriority w:val="1"/>
    <w:qFormat/>
    <w:rsid w:val="005B416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0">
    <w:name w:val="Без интервала Знак"/>
    <w:link w:val="af"/>
    <w:uiPriority w:val="1"/>
    <w:rsid w:val="005B416D"/>
    <w:rPr>
      <w:rFonts w:ascii="Times New Roman" w:hAnsi="Times New Roman"/>
      <w:sz w:val="24"/>
    </w:rPr>
  </w:style>
  <w:style w:type="paragraph" w:styleId="af1">
    <w:name w:val="Balloon Text"/>
    <w:basedOn w:val="a"/>
    <w:link w:val="af2"/>
    <w:rsid w:val="005B416D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5B416D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5B416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B416D"/>
    <w:rPr>
      <w:rFonts w:ascii="XO Thames" w:hAnsi="XO Thames"/>
      <w:sz w:val="28"/>
    </w:rPr>
  </w:style>
  <w:style w:type="paragraph" w:styleId="af3">
    <w:name w:val="header"/>
    <w:basedOn w:val="a"/>
    <w:link w:val="af4"/>
    <w:rsid w:val="005B416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  <w:rsid w:val="005B416D"/>
  </w:style>
  <w:style w:type="paragraph" w:styleId="51">
    <w:name w:val="toc 5"/>
    <w:next w:val="a"/>
    <w:link w:val="52"/>
    <w:uiPriority w:val="39"/>
    <w:rsid w:val="005B416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B416D"/>
    <w:rPr>
      <w:rFonts w:ascii="XO Thames" w:hAnsi="XO Thames"/>
      <w:sz w:val="28"/>
    </w:rPr>
  </w:style>
  <w:style w:type="paragraph" w:styleId="af5">
    <w:name w:val="Subtitle"/>
    <w:next w:val="a"/>
    <w:link w:val="af6"/>
    <w:uiPriority w:val="11"/>
    <w:qFormat/>
    <w:rsid w:val="005B416D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5B416D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rsid w:val="005B416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sid w:val="005B416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B416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B416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2312</Words>
  <Characters>13181</Characters>
  <Application>Microsoft Office Word</Application>
  <DocSecurity>0</DocSecurity>
  <Lines>109</Lines>
  <Paragraphs>30</Paragraphs>
  <ScaleCrop>false</ScaleCrop>
  <Company>Grizli777</Company>
  <LinksUpToDate>false</LinksUpToDate>
  <CharactersWithSpaces>15463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Музей</cp:lastModifiedBy>
  <cp:revision>3</cp:revision>
  <dcterms:created xsi:type="dcterms:W3CDTF">2024-11-13T13:30:00Z</dcterms:created>
  <dcterms:modified xsi:type="dcterms:W3CDTF">2024-11-13T13:34:00Z</dcterms:modified>
</cp:coreProperties>
</file>