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E2" w:rsidRPr="00BE50E2" w:rsidRDefault="00BE50E2" w:rsidP="00BE50E2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</w:rPr>
      </w:pPr>
      <w:hyperlink r:id="rId4" w:history="1">
        <w:r w:rsidRPr="00BE50E2">
          <w:rPr>
            <w:rFonts w:ascii="Arial" w:eastAsia="Times New Roman" w:hAnsi="Arial" w:cs="Arial"/>
            <w:b/>
            <w:bCs/>
            <w:color w:val="1A0DAB"/>
            <w:sz w:val="27"/>
            <w:u w:val="single"/>
          </w:rPr>
          <w:t>"Уголовный кодекс Российской Федерации" от 13.06.1996 N 63-ФЗ (ред. от 25.03.2022)</w:t>
        </w:r>
      </w:hyperlink>
    </w:p>
    <w:p w:rsidR="00BE50E2" w:rsidRPr="00BE50E2" w:rsidRDefault="00BE50E2" w:rsidP="00BE50E2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BE50E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>УК РФ Статья 134. Половое сношение и иные действия сексуального характера с лицом, не достигшим шестнадцатилетнего возраста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5" w:anchor="dst100066" w:history="1">
        <w:r w:rsidRPr="00BE50E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 от 29.02.2012 N 14-ФЗ)</w:t>
      </w:r>
    </w:p>
    <w:p w:rsidR="00BE50E2" w:rsidRPr="00BE50E2" w:rsidRDefault="00BE50E2" w:rsidP="00BE50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(см. текст в предыдущей </w:t>
      </w:r>
      <w:hyperlink r:id="rId6" w:history="1">
        <w:r w:rsidRPr="00BE50E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1. Половое сношение с лицом, не достигшим шестнадцатилетнего возраста, совершенное лицом, достигшим восемнадцатилетнего возраста, -</w:t>
      </w:r>
    </w:p>
    <w:p w:rsidR="00BE50E2" w:rsidRPr="00BE50E2" w:rsidRDefault="00BE50E2" w:rsidP="00BE50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7" w:anchor="dst100011" w:history="1">
        <w:r w:rsidRPr="00BE50E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 от 28.12.2013 N 380-ФЗ)</w:t>
      </w:r>
    </w:p>
    <w:p w:rsidR="00BE50E2" w:rsidRPr="00BE50E2" w:rsidRDefault="00BE50E2" w:rsidP="00BE50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(см. текст в предыдущей </w:t>
      </w:r>
      <w:hyperlink r:id="rId8" w:history="1">
        <w:r w:rsidRPr="00BE50E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наказывается обязательными работами на срок до четырехсот восьмидесяти часов, либо ограничением свободы на срок до четырех лет,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2. Мужеложство или лесбиянство с лицом, не достигшим шестнадцатилетнего возраста, совершенные лицом, достигшим восемнадцатилетнего возраста, -</w:t>
      </w:r>
    </w:p>
    <w:p w:rsidR="00BE50E2" w:rsidRPr="00BE50E2" w:rsidRDefault="00BE50E2" w:rsidP="00BE50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9" w:anchor="dst100012" w:history="1">
        <w:r w:rsidRPr="00BE50E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 от 28.12.2013 N 380-ФЗ)</w:t>
      </w:r>
    </w:p>
    <w:p w:rsidR="00BE50E2" w:rsidRPr="00BE50E2" w:rsidRDefault="00BE50E2" w:rsidP="00BE50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(см. текст в предыдущей </w:t>
      </w:r>
      <w:hyperlink r:id="rId10" w:history="1">
        <w:r w:rsidRPr="00BE50E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BE50E2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3. Деяния, предусмотренные </w:t>
      </w:r>
      <w:hyperlink r:id="rId11" w:anchor="dst103777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частями первой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или </w:t>
      </w:r>
      <w:hyperlink r:id="rId12" w:anchor="dst103779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второй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совершенные с лицом, достигшим двенадцатилетнего возраста, но не достигшим четырнадцатилетнего возраста, -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наказываются лишением свободы на срок от трех до десяти лет с лишением права занимать определенные должности или заниматься </w:t>
      </w: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определенной деятельностью на срок до пятнадцати лет или без такового и с ограничением свободы на срок до двух лет либо без такового.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4. Деяния, предусмотренные </w:t>
      </w:r>
      <w:hyperlink r:id="rId13" w:anchor="dst103777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частями первой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, </w:t>
      </w:r>
      <w:hyperlink r:id="rId14" w:anchor="dst103779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второй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или </w:t>
      </w:r>
      <w:hyperlink r:id="rId15" w:anchor="dst103781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третьей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совершенные в отношении двух или более лиц, -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такового.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5. Деяния, предусмотренные </w:t>
      </w:r>
      <w:hyperlink r:id="rId16" w:anchor="dst103777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частями первой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, </w:t>
      </w:r>
      <w:hyperlink r:id="rId17" w:anchor="dst103779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второй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, </w:t>
      </w:r>
      <w:hyperlink r:id="rId18" w:anchor="dst103781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третьей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или </w:t>
      </w:r>
      <w:hyperlink r:id="rId19" w:anchor="dst103783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четвертой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совершенные группой лиц, группой лиц по предварительному сговору или организованной группой, -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6. Деяния, предусмотренные </w:t>
      </w:r>
      <w:hyperlink r:id="rId20" w:anchor="dst103781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частью третьей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совершенные лицом, имеющим судимость за ранее совершенное преступление против половой неприкосновенности несовершеннолетнего, -</w:t>
      </w:r>
    </w:p>
    <w:p w:rsidR="00BE50E2" w:rsidRPr="00BE50E2" w:rsidRDefault="00BE50E2" w:rsidP="00BE50E2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свободы.</w:t>
      </w:r>
    </w:p>
    <w:p w:rsidR="00BE50E2" w:rsidRPr="00BE50E2" w:rsidRDefault="00BE50E2" w:rsidP="00BE50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Примечания. 1. Лицо, впервые совершившее преступление, предусмотренное </w:t>
      </w:r>
      <w:hyperlink r:id="rId21" w:anchor="dst103777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частью первой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 </w:t>
      </w:r>
      <w:hyperlink r:id="rId22" w:anchor="dst100017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освобождается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судом от наказания,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BE50E2" w:rsidRPr="00BE50E2" w:rsidRDefault="00BE50E2" w:rsidP="00BE50E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2. В случае, если разница в возрасте между потерпевшей (потерпевшим) и подсудимым (подсудимой) составляет менее четырех лет, к последнему не применяется наказание в виде лишения свободы за совершенное деяние, предусмотренное </w:t>
      </w:r>
      <w:hyperlink r:id="rId23" w:anchor="dst103777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частью первой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 или </w:t>
      </w:r>
      <w:hyperlink r:id="rId24" w:anchor="dst103791" w:history="1">
        <w:r w:rsidRPr="00BE50E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частью первой статьи 135</w:t>
        </w:r>
      </w:hyperlink>
      <w:r w:rsidRPr="00BE50E2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настоящего Кодекса.</w:t>
      </w:r>
    </w:p>
    <w:p w:rsidR="00BE50E2" w:rsidRPr="00BE50E2" w:rsidRDefault="00BE50E2" w:rsidP="00BE50E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BE50E2">
        <w:rPr>
          <w:rFonts w:ascii="Arial" w:eastAsia="Times New Roman" w:hAnsi="Arial" w:cs="Arial"/>
          <w:color w:val="000000"/>
          <w:sz w:val="30"/>
          <w:szCs w:val="30"/>
        </w:rPr>
        <w:t>Открыть полный текст документа</w:t>
      </w:r>
    </w:p>
    <w:p w:rsidR="00DA4A3F" w:rsidRDefault="00DA4A3F"/>
    <w:sectPr w:rsidR="00DA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E50E2"/>
    <w:rsid w:val="00BE50E2"/>
    <w:rsid w:val="00DA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0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E50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BE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16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14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8732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699/4007b95becb2a24b80106ceaf11863216fd67f63/" TargetMode="External"/><Relationship Id="rId13" Type="http://schemas.openxmlformats.org/officeDocument/2006/relationships/hyperlink" Target="http://www.consultant.ru/document/cons_doc_LAW_412702/4007b95becb2a24b80106ceaf11863216fd67f63/" TargetMode="External"/><Relationship Id="rId18" Type="http://schemas.openxmlformats.org/officeDocument/2006/relationships/hyperlink" Target="http://www.consultant.ru/document/cons_doc_LAW_412702/4007b95becb2a24b80106ceaf11863216fd67f63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412702/4007b95becb2a24b80106ceaf11863216fd67f63/" TargetMode="External"/><Relationship Id="rId7" Type="http://schemas.openxmlformats.org/officeDocument/2006/relationships/hyperlink" Target="http://www.consultant.ru/document/cons_doc_LAW_156539/3d0cac60971a511280cbba229d9b6329c07731f7/" TargetMode="External"/><Relationship Id="rId12" Type="http://schemas.openxmlformats.org/officeDocument/2006/relationships/hyperlink" Target="http://www.consultant.ru/document/cons_doc_LAW_412702/4007b95becb2a24b80106ceaf11863216fd67f63/" TargetMode="External"/><Relationship Id="rId17" Type="http://schemas.openxmlformats.org/officeDocument/2006/relationships/hyperlink" Target="http://www.consultant.ru/document/cons_doc_LAW_412702/4007b95becb2a24b80106ceaf11863216fd67f63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412702/4007b95becb2a24b80106ceaf11863216fd67f63/" TargetMode="External"/><Relationship Id="rId20" Type="http://schemas.openxmlformats.org/officeDocument/2006/relationships/hyperlink" Target="http://www.consultant.ru/document/cons_doc_LAW_412702/4007b95becb2a24b80106ceaf11863216fd67f6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699/4007b95becb2a24b80106ceaf11863216fd67f63/" TargetMode="External"/><Relationship Id="rId11" Type="http://schemas.openxmlformats.org/officeDocument/2006/relationships/hyperlink" Target="http://www.consultant.ru/document/cons_doc_LAW_412702/4007b95becb2a24b80106ceaf11863216fd67f63/" TargetMode="External"/><Relationship Id="rId24" Type="http://schemas.openxmlformats.org/officeDocument/2006/relationships/hyperlink" Target="http://www.consultant.ru/document/cons_doc_LAW_412702/89c255de9a1c900fcde4cd5a34c5f66282cf2db5/" TargetMode="External"/><Relationship Id="rId5" Type="http://schemas.openxmlformats.org/officeDocument/2006/relationships/hyperlink" Target="http://www.consultant.ru/document/cons_doc_LAW_126735/3d0cac60971a511280cbba229d9b6329c07731f7/" TargetMode="External"/><Relationship Id="rId15" Type="http://schemas.openxmlformats.org/officeDocument/2006/relationships/hyperlink" Target="http://www.consultant.ru/document/cons_doc_LAW_412702/4007b95becb2a24b80106ceaf11863216fd67f63/" TargetMode="External"/><Relationship Id="rId23" Type="http://schemas.openxmlformats.org/officeDocument/2006/relationships/hyperlink" Target="http://www.consultant.ru/document/cons_doc_LAW_412702/4007b95becb2a24b80106ceaf11863216fd67f63/" TargetMode="External"/><Relationship Id="rId10" Type="http://schemas.openxmlformats.org/officeDocument/2006/relationships/hyperlink" Target="http://www.consultant.ru/document/cons_doc_LAW_10699/4007b95becb2a24b80106ceaf11863216fd67f63/" TargetMode="External"/><Relationship Id="rId19" Type="http://schemas.openxmlformats.org/officeDocument/2006/relationships/hyperlink" Target="http://www.consultant.ru/document/cons_doc_LAW_412702/4007b95becb2a24b80106ceaf11863216fd67f63/" TargetMode="External"/><Relationship Id="rId4" Type="http://schemas.openxmlformats.org/officeDocument/2006/relationships/hyperlink" Target="http://www.consultant.ru/document/cons_doc_LAW_10699/" TargetMode="External"/><Relationship Id="rId9" Type="http://schemas.openxmlformats.org/officeDocument/2006/relationships/hyperlink" Target="http://www.consultant.ru/document/cons_doc_LAW_156539/3d0cac60971a511280cbba229d9b6329c07731f7/" TargetMode="External"/><Relationship Id="rId14" Type="http://schemas.openxmlformats.org/officeDocument/2006/relationships/hyperlink" Target="http://www.consultant.ru/document/cons_doc_LAW_412702/4007b95becb2a24b80106ceaf11863216fd67f63/" TargetMode="External"/><Relationship Id="rId22" Type="http://schemas.openxmlformats.org/officeDocument/2006/relationships/hyperlink" Target="http://www.consultant.ru/document/cons_doc_LAW_824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2022-04-06T08:50:00Z</dcterms:created>
  <dcterms:modified xsi:type="dcterms:W3CDTF">2022-04-06T08:50:00Z</dcterms:modified>
</cp:coreProperties>
</file>