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43" w:rsidRPr="00DF1D43" w:rsidRDefault="0094601F" w:rsidP="00DF1D43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</w:rPr>
      </w:pPr>
      <w:r>
        <w:fldChar w:fldCharType="begin"/>
      </w:r>
      <w:r w:rsidR="00AC1CE5">
        <w:instrText>HYPERLINK "http://www.consultant.ru/document/cons_doc_LAW_10699/"</w:instrText>
      </w:r>
      <w:r>
        <w:fldChar w:fldCharType="separate"/>
      </w:r>
      <w:r w:rsidR="00DF1D43" w:rsidRPr="00DF1D43">
        <w:rPr>
          <w:rFonts w:ascii="Arial" w:eastAsia="Times New Roman" w:hAnsi="Arial" w:cs="Arial"/>
          <w:b/>
          <w:bCs/>
          <w:color w:val="1A0DAB"/>
          <w:sz w:val="27"/>
          <w:u w:val="single"/>
        </w:rPr>
        <w:t>"Уголовный кодекс Российской Федерации" от 13.06.1996 N 63-ФЗ (ред. от 25.03.2022)</w:t>
      </w:r>
      <w:r>
        <w:fldChar w:fldCharType="end"/>
      </w:r>
    </w:p>
    <w:p w:rsidR="00DF1D43" w:rsidRPr="00A60E4A" w:rsidRDefault="00DF1D43" w:rsidP="00A60E4A">
      <w:pPr>
        <w:pStyle w:val="a5"/>
        <w:rPr>
          <w:rFonts w:eastAsia="Times New Roman"/>
          <w:kern w:val="36"/>
          <w:sz w:val="24"/>
        </w:rPr>
      </w:pPr>
      <w:r w:rsidRPr="00A60E4A">
        <w:rPr>
          <w:rFonts w:eastAsia="Times New Roman"/>
          <w:kern w:val="36"/>
          <w:sz w:val="24"/>
        </w:rPr>
        <w:t>УК РФ Статья 135. Развратные действия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(в ред. Федерального </w:t>
      </w:r>
      <w:hyperlink r:id="rId4" w:anchor="dst100066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закона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 от 27.07.2009 N 215-ФЗ)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</w:t>
      </w:r>
      <w:proofErr w:type="gramStart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см</w:t>
      </w:r>
      <w:proofErr w:type="gramEnd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. текст в предыдущей </w:t>
      </w:r>
      <w:hyperlink r:id="rId5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редакции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r w:rsidRPr="00A60E4A">
        <w:rPr>
          <w:rFonts w:ascii="Times New Roman" w:eastAsia="Times New Roman" w:hAnsi="Times New Roman" w:cs="Times New Roman"/>
          <w:sz w:val="24"/>
        </w:rPr>
        <w:t>1. Совершение развратных </w:t>
      </w:r>
      <w:hyperlink r:id="rId6" w:anchor="dst100035" w:history="1">
        <w:r w:rsidRPr="00A60E4A">
          <w:rPr>
            <w:rFonts w:ascii="Times New Roman" w:eastAsia="Times New Roman" w:hAnsi="Times New Roman" w:cs="Times New Roman"/>
            <w:color w:val="1A0DAB"/>
            <w:sz w:val="24"/>
            <w:u w:val="single"/>
          </w:rPr>
          <w:t>действий</w:t>
        </w:r>
      </w:hyperlink>
      <w:r w:rsidRPr="00A60E4A">
        <w:rPr>
          <w:rFonts w:ascii="Times New Roman" w:eastAsia="Times New Roman" w:hAnsi="Times New Roman" w:cs="Times New Roman"/>
          <w:sz w:val="24"/>
        </w:rPr>
        <w:t> без применения насилия лицом, достигшим восемнадцатилетнего возраста, в отношении лица, не достигшего шестнадцатилетнего возраста, -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(в ред. Федеральных законов от 29.02.2012 </w:t>
      </w:r>
      <w:hyperlink r:id="rId7" w:anchor="dst100084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N 14-ФЗ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, от 28.12.2013 </w:t>
      </w:r>
      <w:hyperlink r:id="rId8" w:anchor="dst100013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N 380-ФЗ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  <w:r w:rsidR="001C4E57">
        <w:rPr>
          <w:rFonts w:ascii="Times New Roman" w:eastAsia="Times New Roman" w:hAnsi="Times New Roman" w:cs="Times New Roman"/>
          <w:color w:val="828282"/>
          <w:sz w:val="32"/>
          <w:szCs w:val="28"/>
        </w:rPr>
        <w:t xml:space="preserve"> </w:t>
      </w: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(см. те</w:t>
      </w:r>
      <w:proofErr w:type="gramStart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кст в пр</w:t>
      </w:r>
      <w:proofErr w:type="gramEnd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едыдущей </w:t>
      </w:r>
      <w:hyperlink r:id="rId9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редакции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proofErr w:type="gramStart"/>
      <w:r w:rsidRPr="00A60E4A">
        <w:rPr>
          <w:rFonts w:ascii="Times New Roman" w:eastAsia="Times New Roman" w:hAnsi="Times New Roman" w:cs="Times New Roman"/>
          <w:sz w:val="24"/>
        </w:rPr>
        <w:t>наказывается обязательными работами на срок до четырехсот сорока часов, либо ограничением свободы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трех лет с лишением права занимать определенные должности или заниматься определенной</w:t>
      </w:r>
      <w:proofErr w:type="gramEnd"/>
      <w:r w:rsidRPr="00A60E4A">
        <w:rPr>
          <w:rFonts w:ascii="Times New Roman" w:eastAsia="Times New Roman" w:hAnsi="Times New Roman" w:cs="Times New Roman"/>
          <w:sz w:val="24"/>
        </w:rPr>
        <w:t xml:space="preserve"> деятельностью на срок до десяти лет или без такового.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(в ред. Федерального </w:t>
      </w:r>
      <w:hyperlink r:id="rId10" w:anchor="dst100086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закона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 от 29.02.2012 N 14-ФЗ)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</w:t>
      </w:r>
      <w:proofErr w:type="gramStart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см</w:t>
      </w:r>
      <w:proofErr w:type="gramEnd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. текст в предыдущей </w:t>
      </w:r>
      <w:hyperlink r:id="rId11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редакции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r w:rsidRPr="00A60E4A">
        <w:rPr>
          <w:rFonts w:ascii="Times New Roman" w:eastAsia="Times New Roman" w:hAnsi="Times New Roman" w:cs="Times New Roman"/>
          <w:sz w:val="24"/>
        </w:rPr>
        <w:t>2. То же деяние, совершенное в отношении лица, достигшего двенадцатилетнего возраста, но не достигшего четырнадцатилетнего возраста, -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(в ред. Федерального </w:t>
      </w:r>
      <w:hyperlink r:id="rId12" w:anchor="dst100089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закона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 от 29.02.2012 N 14-ФЗ)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</w:t>
      </w:r>
      <w:proofErr w:type="gramStart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см</w:t>
      </w:r>
      <w:proofErr w:type="gramEnd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. текст в предыдущей </w:t>
      </w:r>
      <w:hyperlink r:id="rId13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редакции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r w:rsidRPr="00A60E4A">
        <w:rPr>
          <w:rFonts w:ascii="Times New Roman" w:eastAsia="Times New Roman" w:hAnsi="Times New Roman" w:cs="Times New Roman"/>
          <w:sz w:val="24"/>
        </w:rPr>
        <w:t>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такового.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(в ред. Федеральных законов от 27.12.2009 </w:t>
      </w:r>
      <w:hyperlink r:id="rId14" w:anchor="dst100083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N 377-ФЗ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, от 29.02.2012 </w:t>
      </w:r>
      <w:hyperlink r:id="rId15" w:anchor="dst100091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N 14-ФЗ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  <w:r w:rsidR="001C4E57">
        <w:rPr>
          <w:rFonts w:ascii="Times New Roman" w:eastAsia="Times New Roman" w:hAnsi="Times New Roman" w:cs="Times New Roman"/>
          <w:color w:val="828282"/>
          <w:sz w:val="32"/>
          <w:szCs w:val="28"/>
        </w:rPr>
        <w:t xml:space="preserve"> </w:t>
      </w: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(см. те</w:t>
      </w:r>
      <w:proofErr w:type="gramStart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кст в пр</w:t>
      </w:r>
      <w:proofErr w:type="gramEnd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едыдущей </w:t>
      </w:r>
      <w:hyperlink r:id="rId16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редакции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r w:rsidRPr="00A60E4A">
        <w:rPr>
          <w:rFonts w:ascii="Times New Roman" w:eastAsia="Times New Roman" w:hAnsi="Times New Roman" w:cs="Times New Roman"/>
          <w:sz w:val="24"/>
        </w:rPr>
        <w:t>3. Деяния, предусмотренные </w:t>
      </w:r>
      <w:hyperlink r:id="rId17" w:anchor="dst103791" w:history="1">
        <w:r w:rsidRPr="00A60E4A">
          <w:rPr>
            <w:rFonts w:ascii="Times New Roman" w:eastAsia="Times New Roman" w:hAnsi="Times New Roman" w:cs="Times New Roman"/>
            <w:color w:val="1A0DAB"/>
            <w:sz w:val="24"/>
            <w:u w:val="single"/>
          </w:rPr>
          <w:t>частями первой</w:t>
        </w:r>
      </w:hyperlink>
      <w:r w:rsidRPr="00A60E4A">
        <w:rPr>
          <w:rFonts w:ascii="Times New Roman" w:eastAsia="Times New Roman" w:hAnsi="Times New Roman" w:cs="Times New Roman"/>
          <w:sz w:val="24"/>
        </w:rPr>
        <w:t> или </w:t>
      </w:r>
      <w:hyperlink r:id="rId18" w:anchor="dst103793" w:history="1">
        <w:r w:rsidRPr="00A60E4A">
          <w:rPr>
            <w:rFonts w:ascii="Times New Roman" w:eastAsia="Times New Roman" w:hAnsi="Times New Roman" w:cs="Times New Roman"/>
            <w:color w:val="1A0DAB"/>
            <w:sz w:val="24"/>
            <w:u w:val="single"/>
          </w:rPr>
          <w:t>второй</w:t>
        </w:r>
      </w:hyperlink>
      <w:r w:rsidRPr="00A60E4A">
        <w:rPr>
          <w:rFonts w:ascii="Times New Roman" w:eastAsia="Times New Roman" w:hAnsi="Times New Roman" w:cs="Times New Roman"/>
          <w:sz w:val="24"/>
        </w:rPr>
        <w:t> настоящей статьи, совершенные в отношении двух или более лиц, -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r w:rsidRPr="00A60E4A">
        <w:rPr>
          <w:rFonts w:ascii="Times New Roman" w:eastAsia="Times New Roman" w:hAnsi="Times New Roman" w:cs="Times New Roman"/>
          <w:sz w:val="24"/>
        </w:rPr>
        <w:t>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такового.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(часть 3 в ред. Федерального </w:t>
      </w:r>
      <w:hyperlink r:id="rId19" w:anchor="dst100092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закона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 от 29.02.2012 N 14-ФЗ)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</w:t>
      </w:r>
      <w:proofErr w:type="gramStart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см</w:t>
      </w:r>
      <w:proofErr w:type="gramEnd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. текст в предыдущей </w:t>
      </w:r>
      <w:hyperlink r:id="rId20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редакции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r w:rsidRPr="00A60E4A">
        <w:rPr>
          <w:rFonts w:ascii="Times New Roman" w:eastAsia="Times New Roman" w:hAnsi="Times New Roman" w:cs="Times New Roman"/>
          <w:sz w:val="24"/>
        </w:rPr>
        <w:t>4. Деяния, предусмотренные </w:t>
      </w:r>
      <w:hyperlink r:id="rId21" w:anchor="dst103791" w:history="1">
        <w:r w:rsidRPr="00A60E4A">
          <w:rPr>
            <w:rFonts w:ascii="Times New Roman" w:eastAsia="Times New Roman" w:hAnsi="Times New Roman" w:cs="Times New Roman"/>
            <w:color w:val="1A0DAB"/>
            <w:sz w:val="24"/>
            <w:u w:val="single"/>
          </w:rPr>
          <w:t>частями первой</w:t>
        </w:r>
      </w:hyperlink>
      <w:r w:rsidRPr="00A60E4A">
        <w:rPr>
          <w:rFonts w:ascii="Times New Roman" w:eastAsia="Times New Roman" w:hAnsi="Times New Roman" w:cs="Times New Roman"/>
          <w:sz w:val="24"/>
        </w:rPr>
        <w:t>, </w:t>
      </w:r>
      <w:hyperlink r:id="rId22" w:anchor="dst103443" w:history="1">
        <w:r w:rsidRPr="00A60E4A">
          <w:rPr>
            <w:rFonts w:ascii="Times New Roman" w:eastAsia="Times New Roman" w:hAnsi="Times New Roman" w:cs="Times New Roman"/>
            <w:color w:val="1A0DAB"/>
            <w:sz w:val="24"/>
            <w:u w:val="single"/>
          </w:rPr>
          <w:t>второй</w:t>
        </w:r>
      </w:hyperlink>
      <w:r w:rsidRPr="00A60E4A">
        <w:rPr>
          <w:rFonts w:ascii="Times New Roman" w:eastAsia="Times New Roman" w:hAnsi="Times New Roman" w:cs="Times New Roman"/>
          <w:sz w:val="24"/>
        </w:rPr>
        <w:t> или </w:t>
      </w:r>
      <w:hyperlink r:id="rId23" w:anchor="dst103445" w:history="1">
        <w:r w:rsidRPr="00A60E4A">
          <w:rPr>
            <w:rFonts w:ascii="Times New Roman" w:eastAsia="Times New Roman" w:hAnsi="Times New Roman" w:cs="Times New Roman"/>
            <w:color w:val="1A0DAB"/>
            <w:sz w:val="24"/>
            <w:u w:val="single"/>
          </w:rPr>
          <w:t>третьей</w:t>
        </w:r>
      </w:hyperlink>
      <w:r w:rsidRPr="00A60E4A">
        <w:rPr>
          <w:rFonts w:ascii="Times New Roman" w:eastAsia="Times New Roman" w:hAnsi="Times New Roman" w:cs="Times New Roman"/>
          <w:sz w:val="24"/>
        </w:rPr>
        <w:t> настоящей статьи, совершенные группой лиц по предварительному сговору или организованной группой, -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(в ред. Федерального </w:t>
      </w:r>
      <w:hyperlink r:id="rId24" w:anchor="dst100095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закона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 от 29.02.2012 N 14-ФЗ)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</w:t>
      </w:r>
      <w:proofErr w:type="gramStart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см</w:t>
      </w:r>
      <w:proofErr w:type="gramEnd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. текст в предыдущей </w:t>
      </w:r>
      <w:hyperlink r:id="rId25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редакции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r w:rsidRPr="00A60E4A">
        <w:rPr>
          <w:rFonts w:ascii="Times New Roman" w:eastAsia="Times New Roman" w:hAnsi="Times New Roman" w:cs="Times New Roman"/>
          <w:sz w:val="24"/>
        </w:rPr>
        <w:t>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(в ред. Федерального </w:t>
      </w:r>
      <w:hyperlink r:id="rId26" w:anchor="dst100085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закона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 от 27.12.2009 N 377-ФЗ)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color w:val="828282"/>
          <w:sz w:val="32"/>
          <w:szCs w:val="28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</w:t>
      </w:r>
      <w:proofErr w:type="gramStart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см</w:t>
      </w:r>
      <w:proofErr w:type="gramEnd"/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. текст в предыдущей </w:t>
      </w:r>
      <w:hyperlink r:id="rId27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редакции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)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r w:rsidRPr="00A60E4A">
        <w:rPr>
          <w:rFonts w:ascii="Times New Roman" w:eastAsia="Times New Roman" w:hAnsi="Times New Roman" w:cs="Times New Roman"/>
          <w:sz w:val="24"/>
        </w:rPr>
        <w:t>5. Деяние, предусмотренное </w:t>
      </w:r>
      <w:hyperlink r:id="rId28" w:anchor="dst103793" w:history="1">
        <w:r w:rsidRPr="00A60E4A">
          <w:rPr>
            <w:rFonts w:ascii="Times New Roman" w:eastAsia="Times New Roman" w:hAnsi="Times New Roman" w:cs="Times New Roman"/>
            <w:color w:val="1A0DAB"/>
            <w:sz w:val="24"/>
            <w:u w:val="single"/>
          </w:rPr>
          <w:t>частью второй</w:t>
        </w:r>
      </w:hyperlink>
      <w:r w:rsidRPr="00A60E4A">
        <w:rPr>
          <w:rFonts w:ascii="Times New Roman" w:eastAsia="Times New Roman" w:hAnsi="Times New Roman" w:cs="Times New Roman"/>
          <w:sz w:val="24"/>
        </w:rPr>
        <w:t> настоящей статьи, совершенное лицом, имеющим судимость за ранее совершенное преступление против половой неприкосновенности несовершеннолетнего, -</w:t>
      </w:r>
    </w:p>
    <w:p w:rsidR="00DF1D43" w:rsidRPr="00A60E4A" w:rsidRDefault="00DF1D43" w:rsidP="00A60E4A">
      <w:pPr>
        <w:pStyle w:val="a5"/>
        <w:rPr>
          <w:rFonts w:ascii="Times New Roman" w:eastAsia="Times New Roman" w:hAnsi="Times New Roman" w:cs="Times New Roman"/>
          <w:sz w:val="24"/>
        </w:rPr>
      </w:pPr>
      <w:r w:rsidRPr="00A60E4A">
        <w:rPr>
          <w:rFonts w:ascii="Times New Roman" w:eastAsia="Times New Roman" w:hAnsi="Times New Roman" w:cs="Times New Roman"/>
          <w:sz w:val="24"/>
        </w:rPr>
        <w:t>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лет.</w:t>
      </w:r>
    </w:p>
    <w:p w:rsidR="00E74177" w:rsidRPr="00A60E4A" w:rsidRDefault="00DF1D43" w:rsidP="00A60E4A">
      <w:pPr>
        <w:pStyle w:val="a5"/>
        <w:rPr>
          <w:sz w:val="24"/>
        </w:rPr>
      </w:pPr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(часть 5 введена Федеральным </w:t>
      </w:r>
      <w:hyperlink r:id="rId29" w:anchor="dst100096" w:history="1">
        <w:r w:rsidRPr="00A60E4A">
          <w:rPr>
            <w:rFonts w:ascii="Times New Roman" w:eastAsia="Times New Roman" w:hAnsi="Times New Roman" w:cs="Times New Roman"/>
            <w:color w:val="1A0DAB"/>
            <w:sz w:val="32"/>
            <w:u w:val="single"/>
          </w:rPr>
          <w:t>законом</w:t>
        </w:r>
      </w:hyperlink>
      <w:r w:rsidRPr="00A60E4A">
        <w:rPr>
          <w:rFonts w:ascii="Times New Roman" w:eastAsia="Times New Roman" w:hAnsi="Times New Roman" w:cs="Times New Roman"/>
          <w:color w:val="828282"/>
          <w:sz w:val="32"/>
          <w:szCs w:val="28"/>
        </w:rPr>
        <w:t> от 29.02.2012 N 14-ФЗ)</w:t>
      </w:r>
    </w:p>
    <w:sectPr w:rsidR="00E74177" w:rsidRPr="00A60E4A" w:rsidSect="001C4E57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D43"/>
    <w:rsid w:val="001C4E57"/>
    <w:rsid w:val="0094601F"/>
    <w:rsid w:val="00A60E4A"/>
    <w:rsid w:val="00AC1CE5"/>
    <w:rsid w:val="00DF1D43"/>
    <w:rsid w:val="00E7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E5"/>
  </w:style>
  <w:style w:type="paragraph" w:styleId="1">
    <w:name w:val="heading 1"/>
    <w:basedOn w:val="a"/>
    <w:link w:val="10"/>
    <w:uiPriority w:val="9"/>
    <w:qFormat/>
    <w:rsid w:val="00DF1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F1D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DF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60E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74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33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6539/3d0cac60971a511280cbba229d9b6329c07731f7/" TargetMode="External"/><Relationship Id="rId13" Type="http://schemas.openxmlformats.org/officeDocument/2006/relationships/hyperlink" Target="http://www.consultant.ru/document/cons_doc_LAW_10699/89c255de9a1c900fcde4cd5a34c5f66282cf2db5/" TargetMode="External"/><Relationship Id="rId18" Type="http://schemas.openxmlformats.org/officeDocument/2006/relationships/hyperlink" Target="http://www.consultant.ru/document/cons_doc_LAW_412702/89c255de9a1c900fcde4cd5a34c5f66282cf2db5/" TargetMode="External"/><Relationship Id="rId26" Type="http://schemas.openxmlformats.org/officeDocument/2006/relationships/hyperlink" Target="http://www.consultant.ru/document/cons_doc_LAW_122882/3d0cac60971a511280cbba229d9b6329c07731f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412702/89c255de9a1c900fcde4cd5a34c5f66282cf2db5/" TargetMode="External"/><Relationship Id="rId7" Type="http://schemas.openxmlformats.org/officeDocument/2006/relationships/hyperlink" Target="http://www.consultant.ru/document/cons_doc_LAW_126735/3d0cac60971a511280cbba229d9b6329c07731f7/" TargetMode="External"/><Relationship Id="rId12" Type="http://schemas.openxmlformats.org/officeDocument/2006/relationships/hyperlink" Target="http://www.consultant.ru/document/cons_doc_LAW_126735/3d0cac60971a511280cbba229d9b6329c07731f7/" TargetMode="External"/><Relationship Id="rId17" Type="http://schemas.openxmlformats.org/officeDocument/2006/relationships/hyperlink" Target="http://www.consultant.ru/document/cons_doc_LAW_412702/89c255de9a1c900fcde4cd5a34c5f66282cf2db5/" TargetMode="External"/><Relationship Id="rId25" Type="http://schemas.openxmlformats.org/officeDocument/2006/relationships/hyperlink" Target="http://www.consultant.ru/document/cons_doc_LAW_10699/89c255de9a1c900fcde4cd5a34c5f66282cf2db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0699/89c255de9a1c900fcde4cd5a34c5f66282cf2db5/" TargetMode="External"/><Relationship Id="rId20" Type="http://schemas.openxmlformats.org/officeDocument/2006/relationships/hyperlink" Target="http://www.consultant.ru/document/cons_doc_LAW_10699/89c255de9a1c900fcde4cd5a34c5f66282cf2db5/" TargetMode="External"/><Relationship Id="rId29" Type="http://schemas.openxmlformats.org/officeDocument/2006/relationships/hyperlink" Target="http://www.consultant.ru/document/cons_doc_LAW_126735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1782/" TargetMode="External"/><Relationship Id="rId11" Type="http://schemas.openxmlformats.org/officeDocument/2006/relationships/hyperlink" Target="http://www.consultant.ru/document/cons_doc_LAW_10699/89c255de9a1c900fcde4cd5a34c5f66282cf2db5/" TargetMode="External"/><Relationship Id="rId24" Type="http://schemas.openxmlformats.org/officeDocument/2006/relationships/hyperlink" Target="http://www.consultant.ru/document/cons_doc_LAW_126735/3d0cac60971a511280cbba229d9b6329c07731f7/" TargetMode="External"/><Relationship Id="rId5" Type="http://schemas.openxmlformats.org/officeDocument/2006/relationships/hyperlink" Target="http://www.consultant.ru/document/cons_doc_LAW_10699/89c255de9a1c900fcde4cd5a34c5f66282cf2db5/" TargetMode="External"/><Relationship Id="rId15" Type="http://schemas.openxmlformats.org/officeDocument/2006/relationships/hyperlink" Target="http://www.consultant.ru/document/cons_doc_LAW_126735/3d0cac60971a511280cbba229d9b6329c07731f7/" TargetMode="External"/><Relationship Id="rId23" Type="http://schemas.openxmlformats.org/officeDocument/2006/relationships/hyperlink" Target="http://www.consultant.ru/document/cons_doc_LAW_412702/89c255de9a1c900fcde4cd5a34c5f66282cf2db5/" TargetMode="External"/><Relationship Id="rId28" Type="http://schemas.openxmlformats.org/officeDocument/2006/relationships/hyperlink" Target="http://www.consultant.ru/document/cons_doc_LAW_412702/89c255de9a1c900fcde4cd5a34c5f66282cf2db5/" TargetMode="External"/><Relationship Id="rId10" Type="http://schemas.openxmlformats.org/officeDocument/2006/relationships/hyperlink" Target="http://www.consultant.ru/document/cons_doc_LAW_126735/3d0cac60971a511280cbba229d9b6329c07731f7/" TargetMode="External"/><Relationship Id="rId19" Type="http://schemas.openxmlformats.org/officeDocument/2006/relationships/hyperlink" Target="http://www.consultant.ru/document/cons_doc_LAW_126735/3d0cac60971a511280cbba229d9b6329c07731f7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/document/cons_doc_LAW_89971/3d0cac60971a511280cbba229d9b6329c07731f7/" TargetMode="External"/><Relationship Id="rId9" Type="http://schemas.openxmlformats.org/officeDocument/2006/relationships/hyperlink" Target="http://www.consultant.ru/document/cons_doc_LAW_10699/89c255de9a1c900fcde4cd5a34c5f66282cf2db5/" TargetMode="External"/><Relationship Id="rId14" Type="http://schemas.openxmlformats.org/officeDocument/2006/relationships/hyperlink" Target="http://www.consultant.ru/document/cons_doc_LAW_122882/3d0cac60971a511280cbba229d9b6329c07731f7/" TargetMode="External"/><Relationship Id="rId22" Type="http://schemas.openxmlformats.org/officeDocument/2006/relationships/hyperlink" Target="http://www.consultant.ru/document/cons_doc_LAW_412702/89c255de9a1c900fcde4cd5a34c5f66282cf2db5/" TargetMode="External"/><Relationship Id="rId27" Type="http://schemas.openxmlformats.org/officeDocument/2006/relationships/hyperlink" Target="http://www.consultant.ru/document/cons_doc_LAW_10699/89c255de9a1c900fcde4cd5a34c5f66282cf2db5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2022-08-22T06:39:00Z</cp:lastPrinted>
  <dcterms:created xsi:type="dcterms:W3CDTF">2022-04-06T08:51:00Z</dcterms:created>
  <dcterms:modified xsi:type="dcterms:W3CDTF">2022-08-22T06:40:00Z</dcterms:modified>
</cp:coreProperties>
</file>