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A4" w:rsidRDefault="00704AA4" w:rsidP="00704A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Современные технологии: риски для детей.</w:t>
      </w:r>
    </w:p>
    <w:p w:rsidR="00704AA4" w:rsidRDefault="00704AA4" w:rsidP="00704AA4">
      <w:pPr>
        <w:pStyle w:val="a3"/>
        <w:rPr>
          <w:rFonts w:ascii="Times New Roman" w:hAnsi="Times New Roman" w:cs="Times New Roman"/>
          <w:b/>
          <w:sz w:val="28"/>
        </w:rPr>
      </w:pP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современных технологий непрерывно расширяется и совершенствуется. Десять-двадцать лет назад мобильные телефоны, компьютеры и другие электронные приборы были в семьях редкостью. В настоящее время их распространенность достигла своего рода пика — порой можно встретить и годовалых детей, активно пытающихся использовать смартфоны и планшеты. Родители, которые потворствуют такому времяпрепровождению, подвергают детей колоссальному риску для здоровья.</w:t>
      </w:r>
    </w:p>
    <w:p w:rsidR="00704AA4" w:rsidRDefault="00704AA4" w:rsidP="00704A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Психологическое воздействие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Детская психика формируется на протяжении длительного периода времени. Игры на современных устройствах приводят к эмоциональному перенапряжению, «раскачивают» психику. Помимо психологической зависимости, которая развивается к кратчайшие сроки, такие дети испытывают сложности со сном, вплоть до бессонницы и кошмарных сновидений. </w:t>
      </w:r>
    </w:p>
    <w:p w:rsidR="00704AA4" w:rsidRDefault="00704AA4" w:rsidP="00704A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Цифровая усталость глаз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Термин, вошедший в обиход современных педиатров, включает в себя следующие клинические проявления: сухость глаз, покраснение, затуманенность зрения, снижение четкости изображения, ухудшение зрения, гиперреакция на свет (раздражение глаз). Помимо усталости глаз, симптомами цифровой перегруженности являются общеклинические проявления: рассеянное внимание, малышу трудно сконцентрироваться на происходящем в окружающем мире, повышенная утомляемость,головные боли, усталость и боли в шейном отделе позвоночника. В том случае, если родители обнаружили один из клинических симптомов, рекомендуется пересмотреть распорядок дня ребенка, ограничив доступ к современным устройствам и гаджетам. Максимально допустимое время использования электроприборов составляет два часа в день с перерывами каждые двадцать-тридцать минут. Детям в возрасте до семи лет время должно быть ограничено до пятнадцати-двадцати минут в день. Данная рекомендация касается, как игр, так и просмотра мультиков. Ношение специальных очков, подобранных врачом-офтальмологом, позволят минимизировать вред для здоровья глаз. </w:t>
      </w:r>
    </w:p>
    <w:p w:rsidR="00704AA4" w:rsidRDefault="00704AA4" w:rsidP="00704AA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Малыш в положении «сидя»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Самая распространенная поза, в которой сидит малыш, когда играет на полу с игрушками — положение «сидя» в позе «W». В этой позиции ягодицы лежат на полу, а ноги находятся по сторонам от бедер. Результатом данной нефизиологичной позы становится увеличение нагрузки на опорно-двигательный аппарат, травматизация коленных, тазобедренных и голеностопных суставов, растяжение связок, искривление осанки. Как сидеть «правильно»? Наиболее физиологичными позами по рекомендациям педиатров являются две: поза лотоса (дети сгибают ноги в коленных суставах и раскидывают колени в стороны, ягодицы находятся на полу, спина ровная, прямая), сидя буквой «V»  (при этом ножки сгибаются в коленных суставах, </w:t>
      </w:r>
      <w:r>
        <w:rPr>
          <w:rFonts w:ascii="Times New Roman" w:hAnsi="Times New Roman" w:cs="Times New Roman"/>
          <w:sz w:val="28"/>
        </w:rPr>
        <w:lastRenderedPageBreak/>
        <w:t xml:space="preserve">и малыш ягодицами сидит на них). Данное положение тела позволяет снизить нагрузку на опорно-двигательный аппарат, а также минимизировать риски травматизации тканей.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Как избежать нарушений осанки у школьника?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Рюкзаки, наполненные тяжелыми учебниками и несчетным количеством тетрадей, сменная обувь, физкультурная форма, неправильное положение тела за партой приводят к нарушениям осанки. Пока малыш не вырос, возникшие нарушения в большинстве случаев можно скорректировать. Однако нет ничего лучшего, чем вовремя провести профилактические мероприятия и обезопасить ребенка от возникновения данныхнарушений. Почему важно следить за осанкой? Неправильное положение за столом, партой, приводят к развитию различных искривлений позвоночника — сколиоза, — возникновению асимметрии в плечевом поясе. Мышечный гипертонус (спазм) за счет неравномерного распределения нагрузки может приводить к зажиманию корешков нервов и болевому синдрому. Нарушения осанки вызывает деформацию грудной клетки, а также сказываются и на работе внутренних органов в результате того, что меняется их нормальное, физиологическое расположение. В первую очередь подвергаются изменениям сердечно-сосудистая и дыхательная система. Нарушение поступления кислорода (гипоксия) вызывает цепочку реакций — снижение концентрации внимания, повышенную утомляемость, нарушения сна и другие проявления. Согласно статистике, более двух третей школьников имеют те или иные нарушения осанки, заболевания опорно-двигательного аппарата.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Осанка: ответственность родителей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Ответственность за коррекцию осанки, выполнение профилактических мероприятий ложится на плечи родителей. Учителя, педагоги не способны уследить за всем классом — им и так хватает забот, связанных с учебным процессом. Родителям необходимо внимательно относится к здоровью своих детей, ведь предотвратить — значительно легче, чем лечить последствия. В положении за столом, дети должны сидеть с прямой спиной, сведенными лопатками, локти находиться на столе, подбородок немного приподнят, а пресс — напряжен. При выборе стола и стула, следует прислушаться к советам опытных консультантов в магазине, помня о том, что крутящийся стул повышает риск возникновения сколиоза у ребенка.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Как выбрать рюкзак?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Несмотря на то, что правительством разработаны новые учебники — каждая книга разбита на несколько томов, обложка дополнительно облегчена с помощью современных материалов, —рюкзаки школьников все еще достаточно тяжелы. По возможности, следует ограничиться минимальным количеством учебников, которые малыш будет брать в школу. Помимо этого, можно взять в библиотеке или приобрести дополнительный комплект, который можно будет оставлять в школе. При выборе рюкзака, необходимо убедиться, что он сделан из облегченных материалов, а ширина лямок составляет не менее шести сантиметров. Жесткий каркас спинки, </w:t>
      </w:r>
      <w:r>
        <w:rPr>
          <w:rFonts w:ascii="Times New Roman" w:hAnsi="Times New Roman" w:cs="Times New Roman"/>
          <w:sz w:val="28"/>
        </w:rPr>
        <w:lastRenderedPageBreak/>
        <w:t xml:space="preserve">повторяющий анатомические изгибы позвоночного столба, позволят распределить нагрузку равномерно. 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Как избежать ухудшения зрения?</w:t>
      </w:r>
    </w:p>
    <w:p w:rsidR="00704AA4" w:rsidRDefault="00704AA4" w:rsidP="00704AA4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Зрительный аппарат ребенка достаточно хрупок — неправильное освещение, чтение с близкого расстояния — любая избыточная нагрузка может вызвать ухудшение зрения у малыша. Ранее считалось, что для предотвращения прогрессии падения зрения, следует подбирать </w:t>
      </w:r>
      <w:r>
        <w:rPr>
          <w:rFonts w:ascii="Times New Roman" w:hAnsi="Times New Roman" w:cs="Times New Roman"/>
          <w:sz w:val="32"/>
        </w:rPr>
        <w:t>очки с «неполной</w:t>
      </w:r>
      <w:r>
        <w:rPr>
          <w:rFonts w:ascii="Times New Roman" w:hAnsi="Times New Roman" w:cs="Times New Roman"/>
          <w:sz w:val="28"/>
        </w:rPr>
        <w:t>» коррекцией. Однако это не так. В настоящее время считается доказанным обратное мнение — очки должны быть подобраны в соответствии со зрением ребенка, поскольку «неполная» коррекция может спровоцировать прогрессирование миопии. 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p w:rsidR="008C3944" w:rsidRDefault="008C3944"/>
    <w:sectPr w:rsidR="008C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4AA4"/>
    <w:rsid w:val="00704AA4"/>
    <w:rsid w:val="008C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AA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2022-09-01T14:40:00Z</dcterms:created>
  <dcterms:modified xsi:type="dcterms:W3CDTF">2022-09-01T14:40:00Z</dcterms:modified>
</cp:coreProperties>
</file>