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22" w:rsidRDefault="00EC3A37">
      <w:pPr>
        <w:pStyle w:val="a4"/>
        <w:spacing w:before="68"/>
        <w:ind w:right="1683"/>
      </w:pPr>
      <w:r>
        <w:rPr>
          <w:color w:val="000009"/>
        </w:rPr>
        <w:t>Аннотация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</w:t>
      </w:r>
    </w:p>
    <w:p w:rsidR="00AC3B22" w:rsidRDefault="00EC3A37">
      <w:pPr>
        <w:pStyle w:val="a4"/>
      </w:pPr>
      <w:r>
        <w:rPr>
          <w:color w:val="000009"/>
        </w:rPr>
        <w:t>«Слушание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музыки»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ПО.02.УП.02</w:t>
      </w:r>
    </w:p>
    <w:p w:rsidR="00AC3B22" w:rsidRDefault="00EC3A37" w:rsidP="009E3EB5">
      <w:pPr>
        <w:pStyle w:val="a3"/>
        <w:spacing w:before="237" w:line="276" w:lineRule="auto"/>
        <w:ind w:right="116" w:firstLine="720"/>
        <w:jc w:val="both"/>
      </w:pPr>
      <w:r>
        <w:rPr>
          <w:color w:val="000009"/>
        </w:rPr>
        <w:t>Рабочая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«Слушание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входит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дополнительной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предпрофессиональной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 музыкального искусства: «</w:t>
      </w:r>
      <w:r w:rsidR="009E3EB5">
        <w:rPr>
          <w:color w:val="000009"/>
        </w:rPr>
        <w:t>Хоровое пение</w:t>
      </w:r>
      <w:r>
        <w:rPr>
          <w:color w:val="000009"/>
        </w:rPr>
        <w:t>». Программа разработана в соответствии с Федеральными государственными требованиями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ФГТ)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проекта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примерной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предмета</w:t>
      </w:r>
      <w:r w:rsidR="009E3EB5">
        <w:t xml:space="preserve"> </w:t>
      </w:r>
      <w:r>
        <w:rPr>
          <w:b/>
          <w:color w:val="000009"/>
        </w:rPr>
        <w:t>«Слушание музыки»</w:t>
      </w:r>
      <w:r>
        <w:rPr>
          <w:color w:val="000009"/>
        </w:rPr>
        <w:t>, разработанного Институтом развития образования в сфере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(</w:t>
      </w:r>
      <w:proofErr w:type="gramStart"/>
      <w:r>
        <w:rPr>
          <w:color w:val="000009"/>
        </w:rPr>
        <w:t>г</w:t>
      </w:r>
      <w:proofErr w:type="gramEnd"/>
      <w:r>
        <w:rPr>
          <w:color w:val="000009"/>
        </w:rPr>
        <w:t>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Москва).</w:t>
      </w:r>
    </w:p>
    <w:p w:rsidR="00AC3B22" w:rsidRDefault="00EC3A37">
      <w:pPr>
        <w:pStyle w:val="a3"/>
        <w:spacing w:line="276" w:lineRule="auto"/>
        <w:ind w:right="123" w:firstLine="720"/>
        <w:jc w:val="both"/>
      </w:pPr>
      <w:r>
        <w:rPr>
          <w:color w:val="000009"/>
        </w:rPr>
        <w:t>Программа предназначена для обучения детей в возрасте от 6,5 до 17 лет.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 поступивших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Школу в первый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класс в возрасте с шести лет шести месяцев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девяти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лет,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срок</w:t>
      </w:r>
      <w:r>
        <w:rPr>
          <w:color w:val="000009"/>
          <w:spacing w:val="-2"/>
        </w:rPr>
        <w:t xml:space="preserve"> </w:t>
      </w:r>
      <w:proofErr w:type="gramStart"/>
      <w:r>
        <w:rPr>
          <w:color w:val="000009"/>
        </w:rPr>
        <w:t>обучения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proofErr w:type="gramEnd"/>
      <w:r>
        <w:rPr>
          <w:color w:val="000009"/>
          <w:spacing w:val="-2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года.</w:t>
      </w:r>
    </w:p>
    <w:p w:rsidR="00AC3B22" w:rsidRDefault="00EC3A37">
      <w:pPr>
        <w:pStyle w:val="a3"/>
        <w:spacing w:line="276" w:lineRule="auto"/>
        <w:ind w:right="119"/>
        <w:jc w:val="both"/>
      </w:pPr>
      <w:r>
        <w:rPr>
          <w:b/>
          <w:color w:val="000009"/>
        </w:rPr>
        <w:t>Цель: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воспитание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слушания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музыкально-творческих способностей, приобретение 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 и навыков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одаренных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теоретической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поступлению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профессиональные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заведения.</w:t>
      </w:r>
    </w:p>
    <w:p w:rsidR="00AC3B22" w:rsidRDefault="00EC3A37">
      <w:pPr>
        <w:pStyle w:val="Heading1"/>
        <w:spacing w:before="2"/>
        <w:ind w:left="100" w:firstLine="0"/>
        <w:jc w:val="both"/>
      </w:pPr>
      <w:r>
        <w:rPr>
          <w:color w:val="000009"/>
        </w:rPr>
        <w:t>Структура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предмета:</w:t>
      </w:r>
    </w:p>
    <w:p w:rsidR="00AC3B22" w:rsidRDefault="00EC3A37">
      <w:pPr>
        <w:pStyle w:val="a5"/>
        <w:numPr>
          <w:ilvl w:val="0"/>
          <w:numId w:val="1"/>
        </w:numPr>
        <w:tabs>
          <w:tab w:val="left" w:pos="332"/>
        </w:tabs>
        <w:spacing w:before="46"/>
        <w:ind w:hanging="232"/>
        <w:jc w:val="both"/>
        <w:rPr>
          <w:b/>
          <w:sz w:val="26"/>
        </w:rPr>
      </w:pPr>
      <w:r>
        <w:rPr>
          <w:b/>
          <w:color w:val="000009"/>
          <w:sz w:val="26"/>
        </w:rPr>
        <w:t>Пояснительная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записка</w:t>
      </w:r>
    </w:p>
    <w:p w:rsidR="00AC3B22" w:rsidRDefault="00EC3A37">
      <w:pPr>
        <w:pStyle w:val="a3"/>
        <w:spacing w:before="37" w:line="276" w:lineRule="auto"/>
        <w:ind w:right="101"/>
      </w:pPr>
      <w:r>
        <w:rPr>
          <w:color w:val="000009"/>
        </w:rPr>
        <w:t>а)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предмета,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б)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Срок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</w:p>
    <w:p w:rsidR="00AC3B22" w:rsidRDefault="00EC3A37">
      <w:pPr>
        <w:pStyle w:val="a3"/>
        <w:spacing w:line="278" w:lineRule="auto"/>
        <w:ind w:right="2368"/>
      </w:pPr>
      <w:r>
        <w:rPr>
          <w:color w:val="000009"/>
        </w:rPr>
        <w:t>в)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времени,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предусмотренный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планом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г)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аудиторных занятий</w:t>
      </w:r>
    </w:p>
    <w:p w:rsidR="00AC3B22" w:rsidRDefault="00EC3A37">
      <w:pPr>
        <w:pStyle w:val="a3"/>
        <w:spacing w:line="294" w:lineRule="exact"/>
      </w:pPr>
      <w:proofErr w:type="spellStart"/>
      <w:r>
        <w:rPr>
          <w:color w:val="000009"/>
        </w:rPr>
        <w:t>д</w:t>
      </w:r>
      <w:proofErr w:type="spellEnd"/>
      <w:r>
        <w:rPr>
          <w:color w:val="000009"/>
        </w:rPr>
        <w:t>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предмета</w:t>
      </w:r>
    </w:p>
    <w:p w:rsidR="00AC3B22" w:rsidRDefault="00EC3A37">
      <w:pPr>
        <w:pStyle w:val="a3"/>
        <w:spacing w:before="44" w:line="276" w:lineRule="auto"/>
        <w:ind w:right="3213"/>
      </w:pPr>
      <w:r>
        <w:rPr>
          <w:color w:val="000009"/>
        </w:rPr>
        <w:t>е)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Обоснование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структуры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ж)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Методы обучения</w:t>
      </w:r>
    </w:p>
    <w:p w:rsidR="00AC3B22" w:rsidRDefault="00EC3A37">
      <w:pPr>
        <w:pStyle w:val="a3"/>
        <w:spacing w:before="1"/>
      </w:pPr>
      <w:proofErr w:type="spellStart"/>
      <w:r>
        <w:rPr>
          <w:color w:val="000009"/>
        </w:rPr>
        <w:t>з</w:t>
      </w:r>
      <w:proofErr w:type="spellEnd"/>
      <w:r>
        <w:rPr>
          <w:color w:val="000009"/>
        </w:rPr>
        <w:t>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Описание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материально-технических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</w:t>
      </w:r>
    </w:p>
    <w:p w:rsidR="00AC3B22" w:rsidRDefault="00EC3A37">
      <w:pPr>
        <w:pStyle w:val="Heading1"/>
        <w:numPr>
          <w:ilvl w:val="0"/>
          <w:numId w:val="1"/>
        </w:numPr>
        <w:tabs>
          <w:tab w:val="left" w:pos="433"/>
        </w:tabs>
        <w:ind w:left="432" w:hanging="333"/>
      </w:pPr>
      <w:r>
        <w:rPr>
          <w:color w:val="000009"/>
        </w:rPr>
        <w:t>Содержание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предмета</w:t>
      </w:r>
    </w:p>
    <w:p w:rsidR="00AC3B22" w:rsidRDefault="00EC3A37">
      <w:pPr>
        <w:pStyle w:val="a3"/>
        <w:spacing w:before="37" w:line="276" w:lineRule="auto"/>
        <w:ind w:right="5211"/>
      </w:pPr>
      <w:r>
        <w:rPr>
          <w:color w:val="000009"/>
        </w:rPr>
        <w:t>Сведения о затратах учебного времени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годам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(этапам)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обучения</w:t>
      </w:r>
    </w:p>
    <w:p w:rsidR="00AC3B22" w:rsidRDefault="00EC3A37">
      <w:pPr>
        <w:pStyle w:val="Heading1"/>
        <w:numPr>
          <w:ilvl w:val="0"/>
          <w:numId w:val="1"/>
        </w:numPr>
        <w:tabs>
          <w:tab w:val="left" w:pos="534"/>
        </w:tabs>
        <w:spacing w:before="9"/>
        <w:ind w:left="533" w:hanging="434"/>
      </w:pPr>
      <w:r>
        <w:rPr>
          <w:color w:val="000009"/>
        </w:rPr>
        <w:t>Требования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уровню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учащихся</w:t>
      </w:r>
    </w:p>
    <w:p w:rsidR="00AC3B22" w:rsidRDefault="00EC3A37">
      <w:pPr>
        <w:pStyle w:val="a5"/>
        <w:numPr>
          <w:ilvl w:val="0"/>
          <w:numId w:val="1"/>
        </w:numPr>
        <w:tabs>
          <w:tab w:val="left" w:pos="519"/>
        </w:tabs>
        <w:spacing w:before="44"/>
        <w:ind w:left="518" w:hanging="419"/>
        <w:rPr>
          <w:b/>
          <w:sz w:val="26"/>
        </w:rPr>
      </w:pPr>
      <w:r>
        <w:rPr>
          <w:b/>
          <w:color w:val="000009"/>
          <w:sz w:val="26"/>
        </w:rPr>
        <w:t>Формы</w:t>
      </w:r>
      <w:r>
        <w:rPr>
          <w:b/>
          <w:color w:val="000009"/>
          <w:spacing w:val="-2"/>
          <w:sz w:val="26"/>
        </w:rPr>
        <w:t xml:space="preserve"> </w:t>
      </w:r>
      <w:r>
        <w:rPr>
          <w:b/>
          <w:color w:val="000009"/>
          <w:sz w:val="26"/>
        </w:rPr>
        <w:t>и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методы</w:t>
      </w:r>
      <w:r>
        <w:rPr>
          <w:b/>
          <w:color w:val="000009"/>
          <w:spacing w:val="-3"/>
          <w:sz w:val="26"/>
        </w:rPr>
        <w:t xml:space="preserve"> </w:t>
      </w:r>
      <w:r>
        <w:rPr>
          <w:b/>
          <w:color w:val="000009"/>
          <w:sz w:val="26"/>
        </w:rPr>
        <w:t>контроля,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система</w:t>
      </w:r>
      <w:r>
        <w:rPr>
          <w:b/>
          <w:color w:val="000009"/>
          <w:spacing w:val="-1"/>
          <w:sz w:val="26"/>
        </w:rPr>
        <w:t xml:space="preserve"> </w:t>
      </w:r>
      <w:r>
        <w:rPr>
          <w:b/>
          <w:color w:val="000009"/>
          <w:sz w:val="26"/>
        </w:rPr>
        <w:t>оценок</w:t>
      </w:r>
    </w:p>
    <w:p w:rsidR="00AC3B22" w:rsidRDefault="00EC3A37">
      <w:pPr>
        <w:pStyle w:val="a3"/>
        <w:spacing w:before="37" w:line="276" w:lineRule="auto"/>
        <w:ind w:right="4737"/>
      </w:pPr>
      <w:r>
        <w:rPr>
          <w:color w:val="000009"/>
        </w:rPr>
        <w:t>Аттестация: цели, виды, форма, содержание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промежуточной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аттестации</w:t>
      </w:r>
    </w:p>
    <w:p w:rsidR="00AC3B22" w:rsidRDefault="00EC3A37">
      <w:pPr>
        <w:pStyle w:val="a3"/>
        <w:spacing w:before="2"/>
      </w:pPr>
      <w:r>
        <w:rPr>
          <w:color w:val="000009"/>
        </w:rPr>
        <w:t>Критерии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оценки</w:t>
      </w:r>
    </w:p>
    <w:p w:rsidR="00AC3B22" w:rsidRDefault="00EC3A37">
      <w:pPr>
        <w:pStyle w:val="Heading1"/>
        <w:numPr>
          <w:ilvl w:val="0"/>
          <w:numId w:val="1"/>
        </w:numPr>
        <w:tabs>
          <w:tab w:val="left" w:pos="419"/>
        </w:tabs>
        <w:ind w:left="418" w:hanging="319"/>
      </w:pPr>
      <w:r>
        <w:rPr>
          <w:color w:val="000009"/>
        </w:rPr>
        <w:t>Методическое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процесса</w:t>
      </w:r>
    </w:p>
    <w:p w:rsidR="00AC3B22" w:rsidRDefault="00EC3A37">
      <w:pPr>
        <w:pStyle w:val="a3"/>
        <w:spacing w:before="37"/>
      </w:pPr>
      <w:r>
        <w:rPr>
          <w:color w:val="000009"/>
        </w:rPr>
        <w:t>Методические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рекомендации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педагогическим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работникам</w:t>
      </w:r>
    </w:p>
    <w:p w:rsidR="00AC3B22" w:rsidRDefault="00EC3A37">
      <w:pPr>
        <w:pStyle w:val="a3"/>
        <w:spacing w:before="44"/>
      </w:pPr>
      <w:r>
        <w:rPr>
          <w:color w:val="000009"/>
        </w:rPr>
        <w:t>Методические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рекомендации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</w:t>
      </w:r>
    </w:p>
    <w:p w:rsidR="00AC3B22" w:rsidRDefault="00EC3A37">
      <w:pPr>
        <w:pStyle w:val="Heading1"/>
        <w:numPr>
          <w:ilvl w:val="0"/>
          <w:numId w:val="1"/>
        </w:numPr>
        <w:tabs>
          <w:tab w:val="left" w:pos="519"/>
        </w:tabs>
        <w:spacing w:before="54"/>
        <w:ind w:left="518" w:hanging="419"/>
      </w:pPr>
      <w:r>
        <w:rPr>
          <w:color w:val="000009"/>
        </w:rPr>
        <w:t>Список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рекомендуемой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методической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литературы</w:t>
      </w:r>
    </w:p>
    <w:p w:rsidR="00AC3B22" w:rsidRDefault="00AC3B22">
      <w:pPr>
        <w:pStyle w:val="a3"/>
        <w:spacing w:before="1"/>
        <w:ind w:left="0"/>
        <w:rPr>
          <w:b/>
          <w:sz w:val="33"/>
        </w:rPr>
      </w:pPr>
    </w:p>
    <w:p w:rsidR="009E3EB5" w:rsidRPr="009E043B" w:rsidRDefault="00EC3A37" w:rsidP="009E3EB5">
      <w:pPr>
        <w:jc w:val="both"/>
        <w:rPr>
          <w:sz w:val="28"/>
          <w:szCs w:val="28"/>
        </w:rPr>
      </w:pPr>
      <w:r>
        <w:rPr>
          <w:b/>
          <w:color w:val="000009"/>
          <w:sz w:val="26"/>
        </w:rPr>
        <w:t>Сведения</w:t>
      </w:r>
      <w:r>
        <w:rPr>
          <w:b/>
          <w:color w:val="000009"/>
          <w:spacing w:val="5"/>
          <w:sz w:val="26"/>
        </w:rPr>
        <w:t xml:space="preserve"> </w:t>
      </w:r>
      <w:r>
        <w:rPr>
          <w:b/>
          <w:color w:val="000009"/>
          <w:sz w:val="26"/>
        </w:rPr>
        <w:t>о</w:t>
      </w:r>
      <w:r>
        <w:rPr>
          <w:b/>
          <w:color w:val="000009"/>
          <w:spacing w:val="10"/>
          <w:sz w:val="26"/>
        </w:rPr>
        <w:t xml:space="preserve"> </w:t>
      </w:r>
      <w:r>
        <w:rPr>
          <w:b/>
          <w:color w:val="000009"/>
          <w:sz w:val="26"/>
        </w:rPr>
        <w:t>составителе</w:t>
      </w:r>
      <w:r>
        <w:rPr>
          <w:color w:val="000009"/>
          <w:sz w:val="26"/>
        </w:rPr>
        <w:t xml:space="preserve">: </w:t>
      </w:r>
      <w:r w:rsidR="009E3EB5" w:rsidRPr="009E043B">
        <w:rPr>
          <w:sz w:val="28"/>
          <w:szCs w:val="28"/>
        </w:rPr>
        <w:t xml:space="preserve">Разработчик: </w:t>
      </w:r>
      <w:r w:rsidR="009E3EB5" w:rsidRPr="009E043B">
        <w:rPr>
          <w:b/>
          <w:sz w:val="28"/>
          <w:szCs w:val="28"/>
        </w:rPr>
        <w:t>Н.А.Царева</w:t>
      </w:r>
      <w:r w:rsidR="009E3EB5" w:rsidRPr="009E043B">
        <w:rPr>
          <w:sz w:val="28"/>
          <w:szCs w:val="28"/>
        </w:rPr>
        <w:t>, преподаватель Детс</w:t>
      </w:r>
      <w:r w:rsidR="009E3EB5">
        <w:rPr>
          <w:sz w:val="28"/>
          <w:szCs w:val="28"/>
        </w:rPr>
        <w:t>кой школы искусств №11 города Москвы</w:t>
      </w:r>
    </w:p>
    <w:p w:rsidR="009E3EB5" w:rsidRPr="009E043B" w:rsidRDefault="009E3EB5" w:rsidP="009E3EB5">
      <w:pPr>
        <w:ind w:left="709"/>
        <w:jc w:val="both"/>
        <w:rPr>
          <w:sz w:val="28"/>
          <w:szCs w:val="28"/>
        </w:rPr>
      </w:pPr>
    </w:p>
    <w:p w:rsidR="00AC3B22" w:rsidRPr="009E3EB5" w:rsidRDefault="009E3EB5" w:rsidP="009E3EB5">
      <w:pPr>
        <w:jc w:val="both"/>
        <w:rPr>
          <w:sz w:val="28"/>
          <w:szCs w:val="28"/>
        </w:rPr>
      </w:pPr>
      <w:r w:rsidRPr="004B2517">
        <w:rPr>
          <w:sz w:val="28"/>
          <w:szCs w:val="28"/>
        </w:rPr>
        <w:t xml:space="preserve">Главный редактор: </w:t>
      </w:r>
      <w:proofErr w:type="spellStart"/>
      <w:r>
        <w:rPr>
          <w:b/>
          <w:sz w:val="28"/>
          <w:szCs w:val="28"/>
        </w:rPr>
        <w:t>И.Е.</w:t>
      </w:r>
      <w:r w:rsidRPr="004B2517">
        <w:rPr>
          <w:b/>
          <w:sz w:val="28"/>
          <w:szCs w:val="28"/>
        </w:rPr>
        <w:t>Домогацкая</w:t>
      </w:r>
      <w:proofErr w:type="spellEnd"/>
      <w:r w:rsidRPr="004B2517">
        <w:rPr>
          <w:sz w:val="28"/>
          <w:szCs w:val="28"/>
        </w:rPr>
        <w:t>, генеральный директор Института развития образования в сфере культуры и искусства</w:t>
      </w:r>
      <w:r>
        <w:rPr>
          <w:sz w:val="28"/>
          <w:szCs w:val="28"/>
        </w:rPr>
        <w:t>, кандидат педагогических наук</w:t>
      </w:r>
    </w:p>
    <w:sectPr w:rsidR="00AC3B22" w:rsidRPr="009E3EB5" w:rsidSect="00AC3B22">
      <w:type w:val="continuous"/>
      <w:pgSz w:w="11910" w:h="16840"/>
      <w:pgMar w:top="480" w:right="100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A4975"/>
    <w:multiLevelType w:val="hybridMultilevel"/>
    <w:tmpl w:val="B6DED4E8"/>
    <w:lvl w:ilvl="0" w:tplc="582E63A8">
      <w:start w:val="1"/>
      <w:numFmt w:val="upperRoman"/>
      <w:lvlText w:val="%1."/>
      <w:lvlJc w:val="left"/>
      <w:pPr>
        <w:ind w:left="331" w:hanging="231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6"/>
        <w:szCs w:val="26"/>
        <w:lang w:val="ru-RU" w:eastAsia="en-US" w:bidi="ar-SA"/>
      </w:rPr>
    </w:lvl>
    <w:lvl w:ilvl="1" w:tplc="A352EFCC">
      <w:numFmt w:val="bullet"/>
      <w:lvlText w:val="•"/>
      <w:lvlJc w:val="left"/>
      <w:pPr>
        <w:ind w:left="1282" w:hanging="231"/>
      </w:pPr>
      <w:rPr>
        <w:rFonts w:hint="default"/>
        <w:lang w:val="ru-RU" w:eastAsia="en-US" w:bidi="ar-SA"/>
      </w:rPr>
    </w:lvl>
    <w:lvl w:ilvl="2" w:tplc="1E481750">
      <w:numFmt w:val="bullet"/>
      <w:lvlText w:val="•"/>
      <w:lvlJc w:val="left"/>
      <w:pPr>
        <w:ind w:left="2225" w:hanging="231"/>
      </w:pPr>
      <w:rPr>
        <w:rFonts w:hint="default"/>
        <w:lang w:val="ru-RU" w:eastAsia="en-US" w:bidi="ar-SA"/>
      </w:rPr>
    </w:lvl>
    <w:lvl w:ilvl="3" w:tplc="C6A2E33A">
      <w:numFmt w:val="bullet"/>
      <w:lvlText w:val="•"/>
      <w:lvlJc w:val="left"/>
      <w:pPr>
        <w:ind w:left="3167" w:hanging="231"/>
      </w:pPr>
      <w:rPr>
        <w:rFonts w:hint="default"/>
        <w:lang w:val="ru-RU" w:eastAsia="en-US" w:bidi="ar-SA"/>
      </w:rPr>
    </w:lvl>
    <w:lvl w:ilvl="4" w:tplc="E7566A52">
      <w:numFmt w:val="bullet"/>
      <w:lvlText w:val="•"/>
      <w:lvlJc w:val="left"/>
      <w:pPr>
        <w:ind w:left="4110" w:hanging="231"/>
      </w:pPr>
      <w:rPr>
        <w:rFonts w:hint="default"/>
        <w:lang w:val="ru-RU" w:eastAsia="en-US" w:bidi="ar-SA"/>
      </w:rPr>
    </w:lvl>
    <w:lvl w:ilvl="5" w:tplc="59B2956E">
      <w:numFmt w:val="bullet"/>
      <w:lvlText w:val="•"/>
      <w:lvlJc w:val="left"/>
      <w:pPr>
        <w:ind w:left="5053" w:hanging="231"/>
      </w:pPr>
      <w:rPr>
        <w:rFonts w:hint="default"/>
        <w:lang w:val="ru-RU" w:eastAsia="en-US" w:bidi="ar-SA"/>
      </w:rPr>
    </w:lvl>
    <w:lvl w:ilvl="6" w:tplc="498ABEC0">
      <w:numFmt w:val="bullet"/>
      <w:lvlText w:val="•"/>
      <w:lvlJc w:val="left"/>
      <w:pPr>
        <w:ind w:left="5995" w:hanging="231"/>
      </w:pPr>
      <w:rPr>
        <w:rFonts w:hint="default"/>
        <w:lang w:val="ru-RU" w:eastAsia="en-US" w:bidi="ar-SA"/>
      </w:rPr>
    </w:lvl>
    <w:lvl w:ilvl="7" w:tplc="5F744C26">
      <w:numFmt w:val="bullet"/>
      <w:lvlText w:val="•"/>
      <w:lvlJc w:val="left"/>
      <w:pPr>
        <w:ind w:left="6938" w:hanging="231"/>
      </w:pPr>
      <w:rPr>
        <w:rFonts w:hint="default"/>
        <w:lang w:val="ru-RU" w:eastAsia="en-US" w:bidi="ar-SA"/>
      </w:rPr>
    </w:lvl>
    <w:lvl w:ilvl="8" w:tplc="9FBC68FE">
      <w:numFmt w:val="bullet"/>
      <w:lvlText w:val="•"/>
      <w:lvlJc w:val="left"/>
      <w:pPr>
        <w:ind w:left="7881" w:hanging="23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C3B22"/>
    <w:rsid w:val="00337FDB"/>
    <w:rsid w:val="009E3EB5"/>
    <w:rsid w:val="00AC3B22"/>
    <w:rsid w:val="00EC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3B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3B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3B22"/>
    <w:pPr>
      <w:ind w:left="100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AC3B22"/>
    <w:pPr>
      <w:spacing w:before="51"/>
      <w:ind w:left="518" w:hanging="419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AC3B22"/>
    <w:pPr>
      <w:spacing w:before="49"/>
      <w:ind w:left="1667" w:right="1620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AC3B22"/>
    <w:pPr>
      <w:spacing w:before="51"/>
      <w:ind w:left="518" w:hanging="419"/>
    </w:pPr>
  </w:style>
  <w:style w:type="paragraph" w:customStyle="1" w:styleId="TableParagraph">
    <w:name w:val="Table Paragraph"/>
    <w:basedOn w:val="a"/>
    <w:uiPriority w:val="1"/>
    <w:qFormat/>
    <w:rsid w:val="00AC3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2023-03-14T08:12:00Z</dcterms:created>
  <dcterms:modified xsi:type="dcterms:W3CDTF">2023-03-16T12:43:00Z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