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4" w:rsidRDefault="00CC6FE1">
      <w:pPr>
        <w:pStyle w:val="a4"/>
        <w:spacing w:before="69"/>
        <w:ind w:right="1625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4"/>
      </w:pPr>
      <w:r>
        <w:rPr>
          <w:color w:val="000009"/>
        </w:rPr>
        <w:t>«</w:t>
      </w:r>
      <w:r w:rsidR="007A4275">
        <w:rPr>
          <w:color w:val="000009"/>
        </w:rPr>
        <w:t>Народное музыкальное творчество</w:t>
      </w:r>
      <w:r>
        <w:rPr>
          <w:color w:val="000009"/>
        </w:rPr>
        <w:t>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ПО.02.УП.0</w:t>
      </w:r>
      <w:r w:rsidR="007A4275">
        <w:rPr>
          <w:color w:val="000009"/>
        </w:rPr>
        <w:t>2</w:t>
      </w:r>
    </w:p>
    <w:p w:rsidR="00143A14" w:rsidRDefault="00CC6FE1">
      <w:pPr>
        <w:pStyle w:val="a3"/>
        <w:spacing w:before="237" w:line="276" w:lineRule="auto"/>
        <w:ind w:right="116" w:firstLine="720"/>
        <w:jc w:val="both"/>
      </w:pPr>
      <w:proofErr w:type="gramStart"/>
      <w:r>
        <w:rPr>
          <w:color w:val="000009"/>
        </w:rPr>
        <w:t>Рабочая программа по учебному предмету «</w:t>
      </w:r>
      <w:r w:rsidR="007A4275">
        <w:rPr>
          <w:color w:val="000009"/>
        </w:rPr>
        <w:t>Народное музыкальное творчество</w:t>
      </w:r>
      <w:r>
        <w:rPr>
          <w:color w:val="000009"/>
        </w:rPr>
        <w:t>» входит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 xml:space="preserve">в структуру дополнительной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</w:rPr>
        <w:t xml:space="preserve"> образовательной программ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A93D39">
        <w:rPr>
          <w:color w:val="000009"/>
        </w:rPr>
        <w:t>Музыкальный фольклор</w:t>
      </w:r>
      <w:r>
        <w:rPr>
          <w:color w:val="000009"/>
        </w:rPr>
        <w:t>».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Федеральными государственными требованиями на основе 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 w:rsidR="007A4275">
        <w:rPr>
          <w:color w:val="000009"/>
        </w:rPr>
        <w:t>Народное музыкальное творчество</w:t>
      </w:r>
      <w:r>
        <w:rPr>
          <w:b/>
          <w:color w:val="000009"/>
        </w:rPr>
        <w:t>»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 Институтом развития образования в сфере культуры и искусства 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Москва).</w:t>
      </w:r>
    </w:p>
    <w:p w:rsidR="00143A14" w:rsidRDefault="00CC6FE1">
      <w:pPr>
        <w:pStyle w:val="a3"/>
        <w:spacing w:line="276" w:lineRule="auto"/>
        <w:ind w:right="124" w:firstLine="720"/>
        <w:jc w:val="both"/>
      </w:pPr>
      <w:r>
        <w:rPr>
          <w:color w:val="000009"/>
        </w:rPr>
        <w:t>Программа предназначена для обучения детей в возрасте от 7 лет,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 w:rsidR="007A4275">
        <w:rPr>
          <w:color w:val="000009"/>
        </w:rPr>
        <w:t>2 года</w:t>
      </w:r>
      <w:r>
        <w:rPr>
          <w:color w:val="000009"/>
        </w:rPr>
        <w:t>.</w:t>
      </w:r>
    </w:p>
    <w:p w:rsidR="00143A14" w:rsidRDefault="00CC6FE1">
      <w:pPr>
        <w:pStyle w:val="a3"/>
        <w:spacing w:line="276" w:lineRule="auto"/>
        <w:ind w:right="117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комплекса знаний, умений и навыков, позволяющих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зарубежных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заведения.</w:t>
      </w:r>
    </w:p>
    <w:p w:rsidR="00143A14" w:rsidRDefault="00CC6FE1">
      <w:pPr>
        <w:spacing w:before="7"/>
        <w:ind w:left="100"/>
        <w:jc w:val="both"/>
        <w:rPr>
          <w:b/>
          <w:sz w:val="26"/>
        </w:rPr>
      </w:pPr>
      <w:r>
        <w:rPr>
          <w:b/>
          <w:color w:val="000009"/>
          <w:sz w:val="26"/>
        </w:rPr>
        <w:t>Структура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рабочей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предмета: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332"/>
        </w:tabs>
        <w:ind w:hanging="232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143A14" w:rsidRDefault="00CC6FE1">
      <w:pPr>
        <w:pStyle w:val="a3"/>
        <w:spacing w:before="39" w:line="276" w:lineRule="auto"/>
        <w:ind w:right="155"/>
        <w:jc w:val="both"/>
      </w:pPr>
      <w:r>
        <w:rPr>
          <w:color w:val="000009"/>
        </w:rPr>
        <w:t>а) Характеристика учебного предмета, его место и роль в образовательном 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3"/>
        <w:spacing w:line="276" w:lineRule="auto"/>
        <w:ind w:right="3790"/>
        <w:jc w:val="both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г) Форма проведения учебных аудиторных занятий</w:t>
      </w:r>
      <w:r>
        <w:rPr>
          <w:color w:val="000009"/>
          <w:spacing w:val="-62"/>
        </w:rPr>
        <w:t xml:space="preserve"> </w:t>
      </w: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3"/>
        <w:spacing w:line="276" w:lineRule="auto"/>
        <w:ind w:right="309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</w:p>
    <w:p w:rsidR="00143A14" w:rsidRDefault="00CC6FE1">
      <w:pPr>
        <w:pStyle w:val="a3"/>
        <w:spacing w:line="298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433"/>
        </w:tabs>
        <w:spacing w:before="53"/>
        <w:ind w:left="432" w:hanging="333"/>
        <w:rPr>
          <w:b/>
          <w:sz w:val="26"/>
        </w:rPr>
      </w:pPr>
      <w:r>
        <w:rPr>
          <w:b/>
          <w:color w:val="000009"/>
          <w:sz w:val="26"/>
        </w:rPr>
        <w:t>Учебно-тематический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план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34"/>
        </w:tabs>
        <w:ind w:left="533" w:hanging="434"/>
        <w:rPr>
          <w:b/>
          <w:sz w:val="26"/>
        </w:rPr>
      </w:pPr>
      <w:r>
        <w:rPr>
          <w:b/>
          <w:color w:val="000009"/>
          <w:sz w:val="26"/>
        </w:rPr>
        <w:t>Содержание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предмета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19"/>
        </w:tabs>
        <w:spacing w:before="44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Требования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к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уровню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подготовки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учащихся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419"/>
        </w:tabs>
        <w:ind w:left="418" w:hanging="3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143A14" w:rsidRDefault="00CC6FE1">
      <w:pPr>
        <w:pStyle w:val="a3"/>
        <w:spacing w:before="39" w:line="276" w:lineRule="auto"/>
        <w:ind w:right="461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143A14" w:rsidRDefault="00CC6FE1">
      <w:pPr>
        <w:pStyle w:val="a3"/>
        <w:spacing w:line="298" w:lineRule="exact"/>
      </w:pPr>
      <w:r>
        <w:rPr>
          <w:color w:val="000009"/>
        </w:rPr>
        <w:t>Контрольные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</w:p>
    <w:p w:rsidR="00143A14" w:rsidRPr="00A93D39" w:rsidRDefault="00CC6FE1" w:rsidP="00A93D39">
      <w:pPr>
        <w:pStyle w:val="a5"/>
        <w:numPr>
          <w:ilvl w:val="0"/>
          <w:numId w:val="1"/>
        </w:numPr>
        <w:tabs>
          <w:tab w:val="left" w:pos="519"/>
        </w:tabs>
        <w:spacing w:before="51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Список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учебной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методической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литературы</w:t>
      </w:r>
    </w:p>
    <w:p w:rsidR="00A93D39" w:rsidRDefault="00A93D39" w:rsidP="00A93D39">
      <w:pPr>
        <w:tabs>
          <w:tab w:val="left" w:pos="3195"/>
        </w:tabs>
        <w:jc w:val="both"/>
        <w:outlineLvl w:val="0"/>
        <w:rPr>
          <w:sz w:val="28"/>
          <w:szCs w:val="28"/>
        </w:rPr>
      </w:pPr>
      <w:r>
        <w:rPr>
          <w:b/>
          <w:color w:val="000009"/>
          <w:sz w:val="26"/>
        </w:rPr>
        <w:t xml:space="preserve">Сведения о </w:t>
      </w:r>
      <w:r w:rsidR="00CC6FE1">
        <w:rPr>
          <w:b/>
          <w:color w:val="000009"/>
          <w:sz w:val="26"/>
        </w:rPr>
        <w:t>составителе</w:t>
      </w:r>
      <w:r w:rsidR="00CC6FE1">
        <w:rPr>
          <w:rFonts w:ascii="Calibri" w:hAnsi="Calibri"/>
          <w:color w:val="000009"/>
          <w:sz w:val="26"/>
        </w:rPr>
        <w:t>:</w:t>
      </w:r>
      <w:r w:rsidR="00CC6FE1">
        <w:rPr>
          <w:rFonts w:ascii="Calibri" w:hAnsi="Calibri"/>
          <w:color w:val="000009"/>
          <w:sz w:val="26"/>
        </w:rPr>
        <w:tab/>
      </w:r>
    </w:p>
    <w:p w:rsidR="007A4275" w:rsidRPr="007A4275" w:rsidRDefault="007A4275" w:rsidP="007A4275">
      <w:pPr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A42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Разработчик: </w:t>
      </w:r>
      <w:proofErr w:type="spellStart"/>
      <w:r w:rsidRPr="007A427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О.Д.Кузьменко</w:t>
      </w:r>
      <w:proofErr w:type="spellEnd"/>
      <w:r w:rsidRPr="007A42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преподаватель Колледжа имени </w:t>
      </w:r>
      <w:proofErr w:type="spellStart"/>
      <w:r w:rsidRPr="007A4275">
        <w:rPr>
          <w:rStyle w:val="1"/>
          <w:rFonts w:ascii="Times New Roman" w:hAnsi="Times New Roman" w:cs="Times New Roman"/>
          <w:color w:val="000000"/>
          <w:sz w:val="28"/>
          <w:szCs w:val="28"/>
        </w:rPr>
        <w:t>Гнесиных</w:t>
      </w:r>
      <w:proofErr w:type="spellEnd"/>
      <w:r w:rsidRPr="007A42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Российской академии музыки имени </w:t>
      </w:r>
      <w:proofErr w:type="spellStart"/>
      <w:r w:rsidRPr="007A4275">
        <w:rPr>
          <w:rStyle w:val="1"/>
          <w:rFonts w:ascii="Times New Roman" w:hAnsi="Times New Roman" w:cs="Times New Roman"/>
          <w:color w:val="000000"/>
          <w:sz w:val="28"/>
          <w:szCs w:val="28"/>
        </w:rPr>
        <w:t>Гнесиных</w:t>
      </w:r>
      <w:proofErr w:type="spellEnd"/>
    </w:p>
    <w:p w:rsidR="007A4275" w:rsidRDefault="007A4275" w:rsidP="007A4275">
      <w:pPr>
        <w:jc w:val="both"/>
        <w:rPr>
          <w:sz w:val="28"/>
          <w:szCs w:val="28"/>
        </w:rPr>
      </w:pPr>
      <w:r w:rsidRPr="00BA3123"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</w:t>
      </w:r>
      <w:r w:rsidRPr="00BA3123">
        <w:rPr>
          <w:b/>
          <w:sz w:val="28"/>
          <w:szCs w:val="28"/>
        </w:rPr>
        <w:t>Домогацкая</w:t>
      </w:r>
      <w:proofErr w:type="spellEnd"/>
      <w:r w:rsidRPr="00BA3123">
        <w:rPr>
          <w:sz w:val="28"/>
          <w:szCs w:val="28"/>
        </w:rPr>
        <w:t xml:space="preserve">, генеральный директор Института развития образования в сфере культуры и искусства,  кандидат </w:t>
      </w:r>
      <w:r>
        <w:rPr>
          <w:sz w:val="28"/>
          <w:szCs w:val="28"/>
        </w:rPr>
        <w:t>педагогических наук</w:t>
      </w:r>
    </w:p>
    <w:p w:rsidR="00143A14" w:rsidRDefault="00143A14" w:rsidP="007A4275">
      <w:pPr>
        <w:tabs>
          <w:tab w:val="left" w:pos="3195"/>
        </w:tabs>
        <w:jc w:val="both"/>
        <w:outlineLvl w:val="0"/>
        <w:rPr>
          <w:sz w:val="26"/>
        </w:rPr>
      </w:pPr>
    </w:p>
    <w:sectPr w:rsidR="00143A14" w:rsidSect="00143A14">
      <w:type w:val="continuous"/>
      <w:pgSz w:w="11910" w:h="16840"/>
      <w:pgMar w:top="1100" w:right="1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1756"/>
    <w:multiLevelType w:val="hybridMultilevel"/>
    <w:tmpl w:val="E806B514"/>
    <w:lvl w:ilvl="0" w:tplc="55483658">
      <w:start w:val="1"/>
      <w:numFmt w:val="upperRoman"/>
      <w:lvlText w:val="%1."/>
      <w:lvlJc w:val="left"/>
      <w:pPr>
        <w:ind w:left="33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30B272E8">
      <w:numFmt w:val="bullet"/>
      <w:lvlText w:val="•"/>
      <w:lvlJc w:val="left"/>
      <w:pPr>
        <w:ind w:left="1270" w:hanging="231"/>
      </w:pPr>
      <w:rPr>
        <w:rFonts w:hint="default"/>
        <w:lang w:val="ru-RU" w:eastAsia="en-US" w:bidi="ar-SA"/>
      </w:rPr>
    </w:lvl>
    <w:lvl w:ilvl="2" w:tplc="9E4414FE">
      <w:numFmt w:val="bullet"/>
      <w:lvlText w:val="•"/>
      <w:lvlJc w:val="left"/>
      <w:pPr>
        <w:ind w:left="2201" w:hanging="231"/>
      </w:pPr>
      <w:rPr>
        <w:rFonts w:hint="default"/>
        <w:lang w:val="ru-RU" w:eastAsia="en-US" w:bidi="ar-SA"/>
      </w:rPr>
    </w:lvl>
    <w:lvl w:ilvl="3" w:tplc="B79A39F0">
      <w:numFmt w:val="bullet"/>
      <w:lvlText w:val="•"/>
      <w:lvlJc w:val="left"/>
      <w:pPr>
        <w:ind w:left="3131" w:hanging="231"/>
      </w:pPr>
      <w:rPr>
        <w:rFonts w:hint="default"/>
        <w:lang w:val="ru-RU" w:eastAsia="en-US" w:bidi="ar-SA"/>
      </w:rPr>
    </w:lvl>
    <w:lvl w:ilvl="4" w:tplc="048A7508">
      <w:numFmt w:val="bullet"/>
      <w:lvlText w:val="•"/>
      <w:lvlJc w:val="left"/>
      <w:pPr>
        <w:ind w:left="4062" w:hanging="231"/>
      </w:pPr>
      <w:rPr>
        <w:rFonts w:hint="default"/>
        <w:lang w:val="ru-RU" w:eastAsia="en-US" w:bidi="ar-SA"/>
      </w:rPr>
    </w:lvl>
    <w:lvl w:ilvl="5" w:tplc="462EE0B2">
      <w:numFmt w:val="bullet"/>
      <w:lvlText w:val="•"/>
      <w:lvlJc w:val="left"/>
      <w:pPr>
        <w:ind w:left="4993" w:hanging="231"/>
      </w:pPr>
      <w:rPr>
        <w:rFonts w:hint="default"/>
        <w:lang w:val="ru-RU" w:eastAsia="en-US" w:bidi="ar-SA"/>
      </w:rPr>
    </w:lvl>
    <w:lvl w:ilvl="6" w:tplc="9D844844">
      <w:numFmt w:val="bullet"/>
      <w:lvlText w:val="•"/>
      <w:lvlJc w:val="left"/>
      <w:pPr>
        <w:ind w:left="5923" w:hanging="231"/>
      </w:pPr>
      <w:rPr>
        <w:rFonts w:hint="default"/>
        <w:lang w:val="ru-RU" w:eastAsia="en-US" w:bidi="ar-SA"/>
      </w:rPr>
    </w:lvl>
    <w:lvl w:ilvl="7" w:tplc="BD96B3EC">
      <w:numFmt w:val="bullet"/>
      <w:lvlText w:val="•"/>
      <w:lvlJc w:val="left"/>
      <w:pPr>
        <w:ind w:left="6854" w:hanging="231"/>
      </w:pPr>
      <w:rPr>
        <w:rFonts w:hint="default"/>
        <w:lang w:val="ru-RU" w:eastAsia="en-US" w:bidi="ar-SA"/>
      </w:rPr>
    </w:lvl>
    <w:lvl w:ilvl="8" w:tplc="09C2AD02">
      <w:numFmt w:val="bullet"/>
      <w:lvlText w:val="•"/>
      <w:lvlJc w:val="left"/>
      <w:pPr>
        <w:ind w:left="778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3A14"/>
    <w:rsid w:val="000E68FF"/>
    <w:rsid w:val="00143A14"/>
    <w:rsid w:val="00484829"/>
    <w:rsid w:val="006A4FDF"/>
    <w:rsid w:val="007A4275"/>
    <w:rsid w:val="00A5115A"/>
    <w:rsid w:val="00A55029"/>
    <w:rsid w:val="00A93D39"/>
    <w:rsid w:val="00C0668D"/>
    <w:rsid w:val="00CC6FE1"/>
    <w:rsid w:val="00E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A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A14"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rsid w:val="00143A14"/>
    <w:pPr>
      <w:spacing w:before="50"/>
      <w:ind w:left="1604" w:right="162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143A14"/>
    <w:pPr>
      <w:spacing w:before="45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143A14"/>
  </w:style>
  <w:style w:type="character" w:customStyle="1" w:styleId="1">
    <w:name w:val="Основной текст Знак1"/>
    <w:rsid w:val="007A4275"/>
    <w:rPr>
      <w:rFonts w:ascii="Calibri" w:hAnsi="Calibri" w:cs="Calibri" w:hint="default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2023-03-14T08:12:00Z</dcterms:created>
  <dcterms:modified xsi:type="dcterms:W3CDTF">2023-03-31T10:22:00Z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