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C2" w:rsidRDefault="00FA21F9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CC46C2" w:rsidRDefault="00FA21F9">
      <w:pPr>
        <w:pStyle w:val="a4"/>
        <w:ind w:left="1593"/>
      </w:pPr>
      <w:r>
        <w:t>«Подготовка</w:t>
      </w:r>
      <w:r>
        <w:rPr>
          <w:spacing w:val="-4"/>
        </w:rPr>
        <w:t xml:space="preserve"> </w:t>
      </w:r>
      <w:r w:rsidR="00196CF3">
        <w:t>концертных</w:t>
      </w:r>
      <w:r>
        <w:rPr>
          <w:spacing w:val="-3"/>
        </w:rPr>
        <w:t xml:space="preserve"> </w:t>
      </w:r>
      <w:r>
        <w:t>номеров»</w:t>
      </w:r>
      <w:r>
        <w:rPr>
          <w:spacing w:val="-1"/>
        </w:rPr>
        <w:t xml:space="preserve"> </w:t>
      </w:r>
      <w:r>
        <w:t>ПО.01.УП.06.</w:t>
      </w:r>
    </w:p>
    <w:p w:rsidR="00CC46C2" w:rsidRDefault="00CC46C2">
      <w:pPr>
        <w:pStyle w:val="a3"/>
        <w:spacing w:before="6"/>
        <w:ind w:left="0"/>
        <w:rPr>
          <w:b/>
          <w:sz w:val="27"/>
        </w:rPr>
      </w:pPr>
    </w:p>
    <w:p w:rsidR="00CC46C2" w:rsidRDefault="00FA21F9">
      <w:pPr>
        <w:pStyle w:val="a3"/>
        <w:ind w:right="10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 w:rsidR="00196CF3">
        <w:t>концертных</w:t>
      </w:r>
      <w:r>
        <w:rPr>
          <w:spacing w:val="1"/>
        </w:rPr>
        <w:t xml:space="preserve"> </w:t>
      </w:r>
      <w:r>
        <w:t>номеров»</w:t>
      </w:r>
      <w:r>
        <w:rPr>
          <w:spacing w:val="1"/>
        </w:rPr>
        <w:t xml:space="preserve"> </w:t>
      </w:r>
      <w:r>
        <w:t>ПО.01.УП.06. является составной частью предметной области «</w:t>
      </w:r>
      <w:r w:rsidR="00196CF3">
        <w:t>Хореографическое исполнительство</w:t>
      </w:r>
      <w:r>
        <w:t>» (ПО.01.) и входит в структуру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196CF3">
        <w:t>хореографического</w:t>
      </w:r>
      <w:r>
        <w:t xml:space="preserve"> искусства</w:t>
      </w:r>
      <w:r>
        <w:rPr>
          <w:spacing w:val="-1"/>
        </w:rPr>
        <w:t xml:space="preserve"> </w:t>
      </w:r>
      <w:r>
        <w:t>«</w:t>
      </w:r>
      <w:r w:rsidR="00196CF3">
        <w:t>Хореографическое творчество</w:t>
      </w:r>
      <w:r>
        <w:t>».</w:t>
      </w:r>
    </w:p>
    <w:p w:rsidR="00CC46C2" w:rsidRDefault="00FA21F9" w:rsidP="00FA21F9">
      <w:pPr>
        <w:pStyle w:val="a3"/>
        <w:spacing w:before="1"/>
        <w:ind w:right="106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примерной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 «Подготовка</w:t>
      </w:r>
      <w:r>
        <w:rPr>
          <w:spacing w:val="1"/>
        </w:rPr>
        <w:t xml:space="preserve"> </w:t>
      </w:r>
      <w:r w:rsidR="00196CF3">
        <w:t>концертных</w:t>
      </w:r>
      <w:r>
        <w:rPr>
          <w:spacing w:val="1"/>
        </w:rPr>
        <w:t xml:space="preserve"> </w:t>
      </w:r>
      <w:r>
        <w:t>номеров»,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Москва).</w:t>
      </w:r>
    </w:p>
    <w:p w:rsidR="00CC46C2" w:rsidRDefault="00FA21F9">
      <w:pPr>
        <w:pStyle w:val="a3"/>
        <w:spacing w:before="1"/>
        <w:ind w:right="109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 w:rsidR="00196CF3">
        <w:t>6,5</w:t>
      </w:r>
      <w:r>
        <w:rPr>
          <w:spacing w:val="1"/>
        </w:rPr>
        <w:t xml:space="preserve"> </w:t>
      </w:r>
      <w:r w:rsidR="00B8232A">
        <w:rPr>
          <w:spacing w:val="1"/>
        </w:rPr>
        <w:t>лет</w:t>
      </w:r>
      <w:r>
        <w:t>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 xml:space="preserve">программе составляет </w:t>
      </w:r>
      <w:r w:rsidR="00196CF3">
        <w:t>8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(1-</w:t>
      </w:r>
      <w:r w:rsidR="00196CF3">
        <w:t>8</w:t>
      </w:r>
      <w:r>
        <w:rPr>
          <w:spacing w:val="-1"/>
        </w:rPr>
        <w:t xml:space="preserve"> </w:t>
      </w:r>
      <w:r>
        <w:t>классы).</w:t>
      </w:r>
    </w:p>
    <w:p w:rsidR="00CC46C2" w:rsidRDefault="00FA21F9">
      <w:pPr>
        <w:pStyle w:val="a3"/>
        <w:spacing w:line="321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32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CC46C2" w:rsidRDefault="00FA21F9">
      <w:pPr>
        <w:pStyle w:val="a3"/>
        <w:spacing w:line="322" w:lineRule="exact"/>
        <w:jc w:val="both"/>
      </w:pPr>
      <w:r>
        <w:t>«Подготовка</w:t>
      </w:r>
      <w:r>
        <w:rPr>
          <w:spacing w:val="-5"/>
        </w:rPr>
        <w:t xml:space="preserve"> </w:t>
      </w:r>
      <w:r w:rsidR="00196CF3">
        <w:t>концертных</w:t>
      </w:r>
      <w:r>
        <w:rPr>
          <w:spacing w:val="-3"/>
        </w:rPr>
        <w:t xml:space="preserve"> </w:t>
      </w:r>
      <w:r>
        <w:t>номеров»: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783"/>
          <w:tab w:val="left" w:pos="784"/>
          <w:tab w:val="left" w:pos="1879"/>
          <w:tab w:val="left" w:pos="3589"/>
          <w:tab w:val="left" w:pos="6692"/>
          <w:tab w:val="left" w:pos="7651"/>
          <w:tab w:val="left" w:pos="8322"/>
        </w:tabs>
        <w:ind w:right="106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подготовить</w:t>
      </w:r>
      <w:r>
        <w:rPr>
          <w:sz w:val="28"/>
        </w:rPr>
        <w:tab/>
        <w:t>концертно-сценический</w:t>
      </w:r>
      <w:r>
        <w:rPr>
          <w:sz w:val="28"/>
        </w:rPr>
        <w:tab/>
        <w:t>номер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фрагмент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771"/>
          <w:tab w:val="left" w:pos="772"/>
          <w:tab w:val="left" w:pos="1855"/>
          <w:tab w:val="left" w:pos="3114"/>
          <w:tab w:val="left" w:pos="3464"/>
          <w:tab w:val="left" w:pos="5061"/>
          <w:tab w:val="left" w:pos="6702"/>
          <w:tab w:val="left" w:pos="7998"/>
          <w:tab w:val="left" w:pos="9303"/>
        </w:tabs>
        <w:spacing w:before="1"/>
        <w:ind w:right="110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творческом</w:t>
      </w:r>
      <w:r>
        <w:rPr>
          <w:sz w:val="28"/>
        </w:rPr>
        <w:tab/>
        <w:t>коллективе:</w:t>
      </w:r>
      <w:r>
        <w:rPr>
          <w:sz w:val="28"/>
        </w:rPr>
        <w:tab/>
        <w:t>вежливо,</w:t>
      </w:r>
      <w:r>
        <w:rPr>
          <w:sz w:val="28"/>
        </w:rPr>
        <w:tab/>
        <w:t>тактично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 относиться к партнерам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59"/>
        </w:tabs>
        <w:ind w:right="113" w:firstLine="0"/>
        <w:rPr>
          <w:sz w:val="28"/>
        </w:rPr>
      </w:pP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исполнительских задач;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785"/>
          <w:tab w:val="left" w:pos="786"/>
          <w:tab w:val="left" w:pos="1889"/>
          <w:tab w:val="left" w:pos="3409"/>
          <w:tab w:val="left" w:pos="5282"/>
          <w:tab w:val="left" w:pos="5663"/>
          <w:tab w:val="left" w:pos="7579"/>
        </w:tabs>
        <w:ind w:right="110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воплощать</w:t>
      </w:r>
      <w:r>
        <w:rPr>
          <w:sz w:val="28"/>
        </w:rPr>
        <w:tab/>
        <w:t>музыкальную</w:t>
      </w:r>
      <w:r>
        <w:rPr>
          <w:sz w:val="28"/>
        </w:rPr>
        <w:tab/>
        <w:t>и</w:t>
      </w:r>
      <w:r>
        <w:rPr>
          <w:sz w:val="28"/>
        </w:rPr>
        <w:tab/>
        <w:t>пластическую</w:t>
      </w:r>
      <w:r>
        <w:rPr>
          <w:sz w:val="28"/>
        </w:rPr>
        <w:tab/>
      </w:r>
      <w:r>
        <w:rPr>
          <w:spacing w:val="-1"/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86"/>
        </w:tabs>
        <w:spacing w:before="1"/>
        <w:ind w:right="104" w:firstLine="0"/>
        <w:rPr>
          <w:sz w:val="28"/>
        </w:rPr>
      </w:pPr>
      <w:r>
        <w:rPr>
          <w:sz w:val="28"/>
        </w:rPr>
        <w:t>навыки</w:t>
      </w:r>
      <w:r>
        <w:rPr>
          <w:spacing w:val="6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8"/>
          <w:sz w:val="28"/>
        </w:rPr>
        <w:t xml:space="preserve"> </w:t>
      </w:r>
      <w:r>
        <w:rPr>
          <w:sz w:val="28"/>
        </w:rPr>
        <w:t>со</w:t>
      </w:r>
      <w:r>
        <w:rPr>
          <w:spacing w:val="61"/>
          <w:sz w:val="28"/>
        </w:rPr>
        <w:t xml:space="preserve"> </w:t>
      </w:r>
      <w:r>
        <w:rPr>
          <w:sz w:val="28"/>
        </w:rPr>
        <w:t>зрительской</w:t>
      </w:r>
      <w:r>
        <w:rPr>
          <w:spacing w:val="6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1"/>
          <w:sz w:val="28"/>
        </w:rPr>
        <w:t xml:space="preserve"> </w:t>
      </w:r>
      <w:r w:rsidR="00196CF3">
        <w:rPr>
          <w:sz w:val="28"/>
        </w:rPr>
        <w:t xml:space="preserve">хореографического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23"/>
        </w:tabs>
        <w:spacing w:line="321" w:lineRule="exact"/>
        <w:ind w:left="622" w:hanging="164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23"/>
        </w:tabs>
        <w:spacing w:line="322" w:lineRule="exact"/>
        <w:ind w:left="622" w:hanging="164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CC46C2" w:rsidRDefault="00FA21F9">
      <w:pPr>
        <w:pStyle w:val="a5"/>
        <w:numPr>
          <w:ilvl w:val="0"/>
          <w:numId w:val="1"/>
        </w:numPr>
        <w:tabs>
          <w:tab w:val="left" w:pos="623"/>
        </w:tabs>
        <w:ind w:left="622" w:hanging="164"/>
        <w:rPr>
          <w:sz w:val="28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:rsidR="00CC46C2" w:rsidRDefault="00CC46C2">
      <w:pPr>
        <w:pStyle w:val="a3"/>
        <w:spacing w:before="11"/>
        <w:ind w:left="0"/>
        <w:rPr>
          <w:sz w:val="27"/>
        </w:rPr>
      </w:pPr>
    </w:p>
    <w:p w:rsidR="00CC46C2" w:rsidRDefault="00FA21F9">
      <w:pPr>
        <w:pStyle w:val="a3"/>
        <w:tabs>
          <w:tab w:val="left" w:pos="1654"/>
          <w:tab w:val="left" w:pos="3309"/>
          <w:tab w:val="left" w:pos="4702"/>
          <w:tab w:val="left" w:pos="6108"/>
          <w:tab w:val="left" w:pos="7943"/>
        </w:tabs>
        <w:spacing w:line="242" w:lineRule="auto"/>
        <w:ind w:right="109"/>
      </w:pPr>
      <w:r>
        <w:t>Структура</w:t>
      </w:r>
      <w:r>
        <w:tab/>
        <w:t>программы</w:t>
      </w:r>
      <w:r>
        <w:tab/>
        <w:t>учебного</w:t>
      </w:r>
      <w:r>
        <w:tab/>
        <w:t>предмета</w:t>
      </w:r>
      <w:r>
        <w:tab/>
        <w:t>«Подготовка</w:t>
      </w:r>
      <w:r>
        <w:tab/>
      </w:r>
      <w:r w:rsidR="00196CF3">
        <w:rPr>
          <w:spacing w:val="-1"/>
        </w:rPr>
        <w:t xml:space="preserve">концертных </w:t>
      </w:r>
      <w:r>
        <w:t>номеров»:</w:t>
      </w:r>
    </w:p>
    <w:p w:rsidR="00CC46C2" w:rsidRDefault="00FA21F9">
      <w:pPr>
        <w:pStyle w:val="a5"/>
        <w:numPr>
          <w:ilvl w:val="1"/>
          <w:numId w:val="1"/>
        </w:numPr>
        <w:tabs>
          <w:tab w:val="left" w:pos="1167"/>
        </w:tabs>
        <w:spacing w:line="317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CC46C2" w:rsidRDefault="00FA21F9">
      <w:pPr>
        <w:pStyle w:val="a5"/>
        <w:numPr>
          <w:ilvl w:val="1"/>
          <w:numId w:val="1"/>
        </w:numPr>
        <w:tabs>
          <w:tab w:val="left" w:pos="1167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CC46C2" w:rsidRDefault="00FA21F9">
      <w:pPr>
        <w:pStyle w:val="a5"/>
        <w:numPr>
          <w:ilvl w:val="1"/>
          <w:numId w:val="1"/>
        </w:numPr>
        <w:tabs>
          <w:tab w:val="left" w:pos="1167"/>
        </w:tabs>
        <w:ind w:left="954" w:right="2808" w:firstLine="0"/>
        <w:rPr>
          <w:sz w:val="28"/>
        </w:rPr>
      </w:pPr>
      <w:r>
        <w:rPr>
          <w:sz w:val="28"/>
        </w:rPr>
        <w:t>Требования к уровню подготовки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4.Формы и методы контроля, система 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5.Методическое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</w:p>
    <w:p w:rsidR="00CC46C2" w:rsidRDefault="00FA21F9">
      <w:pPr>
        <w:pStyle w:val="a3"/>
        <w:spacing w:before="1"/>
        <w:ind w:left="954"/>
      </w:pPr>
      <w:r>
        <w:t>6.</w:t>
      </w:r>
      <w:r>
        <w:rPr>
          <w:spacing w:val="-5"/>
        </w:rPr>
        <w:t xml:space="preserve"> </w:t>
      </w:r>
      <w:r>
        <w:t>Списки</w:t>
      </w:r>
      <w:r>
        <w:rPr>
          <w:spacing w:val="-4"/>
        </w:rPr>
        <w:t xml:space="preserve"> </w:t>
      </w:r>
      <w:r>
        <w:t>рекомендованного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материала</w:t>
      </w:r>
    </w:p>
    <w:p w:rsidR="00CC46C2" w:rsidRDefault="00CC46C2">
      <w:pPr>
        <w:pStyle w:val="a3"/>
        <w:spacing w:before="11"/>
        <w:ind w:left="0"/>
        <w:rPr>
          <w:sz w:val="27"/>
        </w:rPr>
      </w:pPr>
    </w:p>
    <w:p w:rsidR="00CE5C2B" w:rsidRPr="00BC24EE" w:rsidRDefault="00CE5C2B" w:rsidP="00CE5C2B">
      <w:pPr>
        <w:spacing w:line="240" w:lineRule="atLeast"/>
        <w:rPr>
          <w:sz w:val="28"/>
          <w:szCs w:val="28"/>
        </w:rPr>
      </w:pPr>
      <w:r w:rsidRPr="00BC24EE">
        <w:rPr>
          <w:sz w:val="28"/>
          <w:szCs w:val="28"/>
        </w:rPr>
        <w:t xml:space="preserve">Разработчики: </w:t>
      </w:r>
    </w:p>
    <w:p w:rsidR="00CE5C2B" w:rsidRPr="00BC24EE" w:rsidRDefault="00CE5C2B" w:rsidP="00CE5C2B">
      <w:pPr>
        <w:spacing w:line="240" w:lineRule="atLeast"/>
        <w:rPr>
          <w:sz w:val="28"/>
          <w:szCs w:val="28"/>
        </w:rPr>
      </w:pPr>
      <w:r w:rsidRPr="00BC24EE">
        <w:rPr>
          <w:b/>
          <w:sz w:val="28"/>
          <w:szCs w:val="28"/>
        </w:rPr>
        <w:t>И.Е.Барашина</w:t>
      </w:r>
      <w:r w:rsidRPr="00BC24EE">
        <w:rPr>
          <w:sz w:val="28"/>
          <w:szCs w:val="28"/>
        </w:rPr>
        <w:t>, заместитель директора по учебной работе Орловской детской хореографической школы, преподаватель, заслуженный работник культуры Российской Федерации</w:t>
      </w:r>
    </w:p>
    <w:p w:rsidR="00CE5C2B" w:rsidRPr="00BC24EE" w:rsidRDefault="00CE5C2B" w:rsidP="00CE5C2B">
      <w:pPr>
        <w:spacing w:line="240" w:lineRule="atLeast"/>
        <w:rPr>
          <w:sz w:val="28"/>
          <w:szCs w:val="28"/>
        </w:rPr>
      </w:pPr>
      <w:r w:rsidRPr="00BC24EE">
        <w:rPr>
          <w:b/>
          <w:sz w:val="28"/>
          <w:szCs w:val="28"/>
        </w:rPr>
        <w:t>О.В.Савинкова</w:t>
      </w:r>
      <w:r w:rsidRPr="00BC24EE">
        <w:rPr>
          <w:sz w:val="28"/>
          <w:szCs w:val="28"/>
        </w:rPr>
        <w:t>, заместитель директора по учебной работе Детской школы искусств имени С.Т.Рихтера города Москвы, преподаватель, заслуженный работник культуры Российской Федерации</w:t>
      </w:r>
    </w:p>
    <w:p w:rsidR="00CE5C2B" w:rsidRPr="00BC24EE" w:rsidRDefault="00CE5C2B" w:rsidP="00CE5C2B">
      <w:pPr>
        <w:spacing w:line="240" w:lineRule="atLeast"/>
        <w:rPr>
          <w:sz w:val="28"/>
          <w:szCs w:val="28"/>
        </w:rPr>
      </w:pPr>
    </w:p>
    <w:p w:rsidR="00CE5C2B" w:rsidRPr="00BC24EE" w:rsidRDefault="00CE5C2B" w:rsidP="00CE5C2B">
      <w:pPr>
        <w:spacing w:line="240" w:lineRule="atLeast"/>
        <w:rPr>
          <w:sz w:val="28"/>
          <w:szCs w:val="28"/>
        </w:rPr>
      </w:pPr>
      <w:r w:rsidRPr="00BC24EE">
        <w:rPr>
          <w:sz w:val="28"/>
          <w:szCs w:val="28"/>
        </w:rPr>
        <w:t xml:space="preserve">Главный редактор: </w:t>
      </w:r>
      <w:proofErr w:type="spellStart"/>
      <w:r w:rsidRPr="00BC24EE">
        <w:rPr>
          <w:b/>
          <w:sz w:val="28"/>
          <w:szCs w:val="28"/>
        </w:rPr>
        <w:t>И.Е.Домогацкая</w:t>
      </w:r>
      <w:proofErr w:type="spellEnd"/>
      <w:r w:rsidRPr="00BC24EE"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E5C2B" w:rsidRPr="00BC24EE" w:rsidRDefault="00CE5C2B" w:rsidP="00CE5C2B">
      <w:pPr>
        <w:spacing w:line="240" w:lineRule="atLeast"/>
        <w:rPr>
          <w:sz w:val="28"/>
          <w:szCs w:val="28"/>
        </w:rPr>
      </w:pPr>
      <w:r w:rsidRPr="00BC24EE">
        <w:rPr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 w:rsidRPr="00BC24EE">
        <w:rPr>
          <w:b/>
          <w:sz w:val="28"/>
          <w:szCs w:val="28"/>
        </w:rPr>
        <w:t>Т. Ю. Кошелева</w:t>
      </w:r>
      <w:r>
        <w:rPr>
          <w:sz w:val="28"/>
          <w:szCs w:val="28"/>
        </w:rPr>
        <w:t xml:space="preserve">, руководитель хореографической студии «Карамель», педагог доп. Образования ГБОУ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Школа-интернат</w:t>
      </w:r>
      <w:proofErr w:type="gramEnd"/>
      <w:r>
        <w:rPr>
          <w:sz w:val="28"/>
          <w:szCs w:val="28"/>
        </w:rPr>
        <w:t xml:space="preserve"> АОП №1 г. Энгельс»</w:t>
      </w:r>
    </w:p>
    <w:p w:rsidR="00CE5C2B" w:rsidRDefault="00CE5C2B" w:rsidP="00CE5C2B">
      <w:pPr>
        <w:spacing w:line="360" w:lineRule="auto"/>
        <w:rPr>
          <w:b/>
          <w:sz w:val="28"/>
          <w:szCs w:val="28"/>
        </w:rPr>
      </w:pPr>
    </w:p>
    <w:p w:rsidR="00CC46C2" w:rsidRDefault="00CC46C2" w:rsidP="00B8232A">
      <w:pPr>
        <w:pStyle w:val="a3"/>
      </w:pPr>
    </w:p>
    <w:sectPr w:rsidR="00CC46C2" w:rsidSect="00CC46C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5898"/>
    <w:multiLevelType w:val="hybridMultilevel"/>
    <w:tmpl w:val="0616D95E"/>
    <w:lvl w:ilvl="0" w:tplc="9C26ED44">
      <w:numFmt w:val="bullet"/>
      <w:lvlText w:val="-"/>
      <w:lvlJc w:val="left"/>
      <w:pPr>
        <w:ind w:left="459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EC08FE">
      <w:start w:val="1"/>
      <w:numFmt w:val="decimal"/>
      <w:lvlText w:val="%2."/>
      <w:lvlJc w:val="left"/>
      <w:pPr>
        <w:ind w:left="116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426C9E58">
      <w:numFmt w:val="bullet"/>
      <w:lvlText w:val="•"/>
      <w:lvlJc w:val="left"/>
      <w:pPr>
        <w:ind w:left="2094" w:hanging="213"/>
      </w:pPr>
      <w:rPr>
        <w:rFonts w:hint="default"/>
        <w:lang w:val="ru-RU" w:eastAsia="en-US" w:bidi="ar-SA"/>
      </w:rPr>
    </w:lvl>
    <w:lvl w:ilvl="3" w:tplc="2F24EFEA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900EDD52">
      <w:numFmt w:val="bullet"/>
      <w:lvlText w:val="•"/>
      <w:lvlJc w:val="left"/>
      <w:pPr>
        <w:ind w:left="3962" w:hanging="213"/>
      </w:pPr>
      <w:rPr>
        <w:rFonts w:hint="default"/>
        <w:lang w:val="ru-RU" w:eastAsia="en-US" w:bidi="ar-SA"/>
      </w:rPr>
    </w:lvl>
    <w:lvl w:ilvl="5" w:tplc="318AD14A">
      <w:numFmt w:val="bullet"/>
      <w:lvlText w:val="•"/>
      <w:lvlJc w:val="left"/>
      <w:pPr>
        <w:ind w:left="4896" w:hanging="213"/>
      </w:pPr>
      <w:rPr>
        <w:rFonts w:hint="default"/>
        <w:lang w:val="ru-RU" w:eastAsia="en-US" w:bidi="ar-SA"/>
      </w:rPr>
    </w:lvl>
    <w:lvl w:ilvl="6" w:tplc="C4D6DA3C">
      <w:numFmt w:val="bullet"/>
      <w:lvlText w:val="•"/>
      <w:lvlJc w:val="left"/>
      <w:pPr>
        <w:ind w:left="5830" w:hanging="213"/>
      </w:pPr>
      <w:rPr>
        <w:rFonts w:hint="default"/>
        <w:lang w:val="ru-RU" w:eastAsia="en-US" w:bidi="ar-SA"/>
      </w:rPr>
    </w:lvl>
    <w:lvl w:ilvl="7" w:tplc="D8F02F56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8" w:tplc="80D4E49E">
      <w:numFmt w:val="bullet"/>
      <w:lvlText w:val="•"/>
      <w:lvlJc w:val="left"/>
      <w:pPr>
        <w:ind w:left="7698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46C2"/>
    <w:rsid w:val="00196CF3"/>
    <w:rsid w:val="00417F93"/>
    <w:rsid w:val="00B8232A"/>
    <w:rsid w:val="00CA64C3"/>
    <w:rsid w:val="00CC46C2"/>
    <w:rsid w:val="00CE5C2B"/>
    <w:rsid w:val="00FA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6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6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6C2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CC46C2"/>
    <w:pPr>
      <w:spacing w:before="2"/>
      <w:ind w:left="1581" w:right="15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C46C2"/>
    <w:pPr>
      <w:ind w:left="459"/>
    </w:pPr>
  </w:style>
  <w:style w:type="paragraph" w:customStyle="1" w:styleId="TableParagraph">
    <w:name w:val="Table Paragraph"/>
    <w:basedOn w:val="a"/>
    <w:uiPriority w:val="1"/>
    <w:qFormat/>
    <w:rsid w:val="00CC46C2"/>
  </w:style>
  <w:style w:type="paragraph" w:styleId="a6">
    <w:name w:val="Balloon Text"/>
    <w:basedOn w:val="a"/>
    <w:link w:val="a7"/>
    <w:uiPriority w:val="99"/>
    <w:semiHidden/>
    <w:unhideWhenUsed/>
    <w:rsid w:val="00CE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C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7</cp:revision>
  <dcterms:created xsi:type="dcterms:W3CDTF">2023-03-14T08:07:00Z</dcterms:created>
  <dcterms:modified xsi:type="dcterms:W3CDTF">2023-04-03T09:02:00Z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