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26" w:rsidRDefault="001E2C96" w:rsidP="0070046F">
      <w:pPr>
        <w:spacing w:after="0" w:line="360" w:lineRule="auto"/>
        <w:rPr>
          <w:rFonts w:ascii="Times New Roman" w:hAnsi="Times New Roman" w:cs="Times New Roman"/>
          <w:sz w:val="28"/>
          <w:szCs w:val="28"/>
        </w:rPr>
      </w:pPr>
      <w:r w:rsidRPr="001E2C96">
        <w:rPr>
          <w:rFonts w:ascii="Times New Roman" w:hAnsi="Times New Roman" w:cs="Times New Roman"/>
          <w:b/>
          <w:sz w:val="28"/>
          <w:szCs w:val="28"/>
        </w:rPr>
        <w:drawing>
          <wp:inline distT="0" distB="0" distL="0" distR="0">
            <wp:extent cx="5820307" cy="8229600"/>
            <wp:effectExtent l="19050" t="0" r="8993" b="0"/>
            <wp:docPr id="1" name="Рисунок 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cstate="print"/>
                    <a:stretch>
                      <a:fillRect/>
                    </a:stretch>
                  </pic:blipFill>
                  <pic:spPr>
                    <a:xfrm>
                      <a:off x="0" y="0"/>
                      <a:ext cx="5820307" cy="8229600"/>
                    </a:xfrm>
                    <a:prstGeom prst="rect">
                      <a:avLst/>
                    </a:prstGeom>
                  </pic:spPr>
                </pic:pic>
              </a:graphicData>
            </a:graphic>
          </wp:inline>
        </w:drawing>
      </w:r>
    </w:p>
    <w:p w:rsidR="001E2C96" w:rsidRDefault="001E2C96" w:rsidP="00252926">
      <w:pPr>
        <w:spacing w:after="0" w:line="360" w:lineRule="auto"/>
        <w:rPr>
          <w:rFonts w:ascii="Times New Roman" w:hAnsi="Times New Roman" w:cs="Times New Roman"/>
          <w:sz w:val="28"/>
          <w:szCs w:val="28"/>
          <w:lang w:val="en-US"/>
        </w:rPr>
      </w:pPr>
    </w:p>
    <w:p w:rsidR="001E2C96" w:rsidRDefault="001E2C96" w:rsidP="00252926">
      <w:pPr>
        <w:spacing w:after="0" w:line="360" w:lineRule="auto"/>
        <w:rPr>
          <w:rFonts w:ascii="Times New Roman" w:hAnsi="Times New Roman" w:cs="Times New Roman"/>
          <w:sz w:val="28"/>
          <w:szCs w:val="28"/>
          <w:lang w:val="en-US"/>
        </w:rPr>
      </w:pPr>
    </w:p>
    <w:p w:rsidR="001E2C96" w:rsidRDefault="001E2C96" w:rsidP="00252926">
      <w:pPr>
        <w:spacing w:after="0" w:line="360" w:lineRule="auto"/>
        <w:rPr>
          <w:rFonts w:ascii="Times New Roman" w:hAnsi="Times New Roman" w:cs="Times New Roman"/>
          <w:sz w:val="28"/>
          <w:szCs w:val="28"/>
          <w:lang w:val="en-US"/>
        </w:rPr>
      </w:pPr>
    </w:p>
    <w:p w:rsidR="001E2C96" w:rsidRDefault="001E2C96" w:rsidP="00252926">
      <w:pPr>
        <w:spacing w:after="0" w:line="360" w:lineRule="auto"/>
        <w:rPr>
          <w:rFonts w:ascii="Times New Roman" w:hAnsi="Times New Roman" w:cs="Times New Roman"/>
          <w:sz w:val="28"/>
          <w:szCs w:val="28"/>
          <w:lang w:val="en-US"/>
        </w:rPr>
      </w:pPr>
    </w:p>
    <w:p w:rsidR="00252926" w:rsidRPr="004F7589" w:rsidRDefault="00252926" w:rsidP="00252926">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Разработчик: </w:t>
      </w:r>
      <w:r w:rsidRPr="004F7589">
        <w:rPr>
          <w:rFonts w:ascii="Times New Roman" w:hAnsi="Times New Roman" w:cs="Times New Roman"/>
          <w:b/>
          <w:sz w:val="28"/>
          <w:szCs w:val="28"/>
        </w:rPr>
        <w:t xml:space="preserve">М. В. Гусейнова, </w:t>
      </w:r>
      <w:r w:rsidRPr="004F7589">
        <w:rPr>
          <w:rFonts w:ascii="Times New Roman" w:hAnsi="Times New Roman" w:cs="Times New Roman"/>
          <w:sz w:val="28"/>
          <w:szCs w:val="28"/>
        </w:rPr>
        <w:t xml:space="preserve">преподаватель 1 квалификационной категории отделения «Хоровое пение» ГБУ ДО «Детская школа искусств» </w:t>
      </w:r>
    </w:p>
    <w:p w:rsidR="00252926" w:rsidRPr="004F7589" w:rsidRDefault="00252926" w:rsidP="00252926">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р. п. Ровное Саратовской области</w:t>
      </w:r>
    </w:p>
    <w:p w:rsidR="00252926" w:rsidRPr="004F7589" w:rsidRDefault="00252926" w:rsidP="00252926">
      <w:pPr>
        <w:spacing w:after="0" w:line="360" w:lineRule="auto"/>
        <w:ind w:firstLine="709"/>
        <w:rPr>
          <w:rFonts w:ascii="Times New Roman" w:hAnsi="Times New Roman" w:cs="Times New Roman"/>
          <w:sz w:val="28"/>
          <w:szCs w:val="28"/>
        </w:rPr>
      </w:pPr>
    </w:p>
    <w:p w:rsidR="00252926" w:rsidRPr="004F7589" w:rsidRDefault="00252926" w:rsidP="00252926">
      <w:pPr>
        <w:spacing w:after="0" w:line="360" w:lineRule="auto"/>
        <w:ind w:firstLine="709"/>
        <w:rPr>
          <w:rFonts w:ascii="Times New Roman" w:hAnsi="Times New Roman" w:cs="Times New Roman"/>
          <w:sz w:val="28"/>
          <w:szCs w:val="28"/>
        </w:rPr>
      </w:pPr>
    </w:p>
    <w:p w:rsidR="00252926" w:rsidRPr="004F7589" w:rsidRDefault="00252926" w:rsidP="00252926">
      <w:pPr>
        <w:spacing w:after="0" w:line="360" w:lineRule="auto"/>
        <w:ind w:firstLine="709"/>
        <w:rPr>
          <w:rFonts w:ascii="Times New Roman" w:hAnsi="Times New Roman" w:cs="Times New Roman"/>
          <w:sz w:val="28"/>
          <w:szCs w:val="28"/>
        </w:rPr>
      </w:pPr>
    </w:p>
    <w:p w:rsidR="00252926" w:rsidRPr="004F7589" w:rsidRDefault="00252926" w:rsidP="00252926">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Рецензент: </w:t>
      </w:r>
      <w:r>
        <w:rPr>
          <w:rFonts w:ascii="Times New Roman" w:hAnsi="Times New Roman" w:cs="Times New Roman"/>
          <w:b/>
          <w:sz w:val="28"/>
          <w:szCs w:val="28"/>
        </w:rPr>
        <w:t>Ж. А. Такшаитова</w:t>
      </w:r>
      <w:r w:rsidRPr="004F7589">
        <w:rPr>
          <w:rFonts w:ascii="Times New Roman" w:hAnsi="Times New Roman" w:cs="Times New Roman"/>
          <w:b/>
          <w:sz w:val="28"/>
          <w:szCs w:val="28"/>
        </w:rPr>
        <w:t>,</w:t>
      </w:r>
      <w:r w:rsidRPr="004F758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директора по УВР, </w:t>
      </w:r>
      <w:r w:rsidRPr="004F7589">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высшей </w:t>
      </w:r>
      <w:r w:rsidRPr="004F7589">
        <w:rPr>
          <w:rFonts w:ascii="Times New Roman" w:hAnsi="Times New Roman" w:cs="Times New Roman"/>
          <w:sz w:val="28"/>
          <w:szCs w:val="28"/>
        </w:rPr>
        <w:t xml:space="preserve"> квалификационной категории ГБУ ДО «Детская школа искусств» р. п. Ровное Саратовской области</w:t>
      </w:r>
    </w:p>
    <w:p w:rsidR="00252926" w:rsidRPr="00A43373" w:rsidRDefault="00252926" w:rsidP="00252926">
      <w:pPr>
        <w:spacing w:after="294" w:line="259" w:lineRule="auto"/>
        <w:ind w:left="1637"/>
        <w:rPr>
          <w:rFonts w:ascii="Times New Roman" w:hAnsi="Times New Roman" w:cs="Times New Roman"/>
          <w:sz w:val="28"/>
          <w:szCs w:val="28"/>
        </w:rPr>
      </w:pPr>
    </w:p>
    <w:p w:rsidR="004F7589" w:rsidRPr="004F7589" w:rsidRDefault="004F7589" w:rsidP="004F7589">
      <w:pPr>
        <w:spacing w:after="0" w:line="360" w:lineRule="auto"/>
        <w:ind w:firstLine="709"/>
        <w:rPr>
          <w:rFonts w:ascii="Times New Roman" w:hAnsi="Times New Roman" w:cs="Times New Roman"/>
          <w:sz w:val="28"/>
          <w:szCs w:val="28"/>
        </w:rPr>
        <w:sectPr w:rsidR="004F7589" w:rsidRPr="004F7589" w:rsidSect="00DC69FB">
          <w:headerReference w:type="default" r:id="rId8"/>
          <w:footerReference w:type="default" r:id="rId9"/>
          <w:pgSz w:w="11906" w:h="16838"/>
          <w:pgMar w:top="1134" w:right="850" w:bottom="1134" w:left="1701" w:header="454" w:footer="454" w:gutter="0"/>
          <w:cols w:space="708"/>
          <w:titlePg/>
          <w:docGrid w:linePitch="360"/>
        </w:sectPr>
      </w:pPr>
    </w:p>
    <w:p w:rsidR="004F7589" w:rsidRPr="004F7589" w:rsidRDefault="004F7589" w:rsidP="004F7589">
      <w:pPr>
        <w:spacing w:after="0" w:line="360" w:lineRule="auto"/>
        <w:ind w:firstLine="709"/>
        <w:rPr>
          <w:rFonts w:ascii="Times New Roman" w:hAnsi="Times New Roman" w:cs="Times New Roman"/>
          <w:b/>
          <w:sz w:val="28"/>
          <w:szCs w:val="28"/>
        </w:rPr>
      </w:pPr>
      <w:r w:rsidRPr="004F7589">
        <w:rPr>
          <w:rFonts w:ascii="Times New Roman" w:hAnsi="Times New Roman" w:cs="Times New Roman"/>
          <w:b/>
          <w:sz w:val="28"/>
          <w:szCs w:val="28"/>
        </w:rPr>
        <w:lastRenderedPageBreak/>
        <w:t>Структура программы учебного предмета</w:t>
      </w:r>
    </w:p>
    <w:p w:rsidR="004F7589" w:rsidRPr="004F7589" w:rsidRDefault="004F7589" w:rsidP="004F7589">
      <w:pPr>
        <w:spacing w:after="0" w:line="360" w:lineRule="auto"/>
        <w:ind w:firstLine="709"/>
        <w:rPr>
          <w:rFonts w:ascii="Times New Roman" w:hAnsi="Times New Roman" w:cs="Times New Roman"/>
          <w:b/>
          <w:sz w:val="28"/>
          <w:szCs w:val="28"/>
        </w:rPr>
      </w:pPr>
      <w:r w:rsidRPr="004F7589">
        <w:rPr>
          <w:rFonts w:ascii="Times New Roman" w:hAnsi="Times New Roman" w:cs="Times New Roman"/>
          <w:b/>
          <w:sz w:val="28"/>
          <w:szCs w:val="28"/>
        </w:rPr>
        <w:t>I.</w:t>
      </w:r>
      <w:r w:rsidRPr="004F7589">
        <w:rPr>
          <w:rFonts w:ascii="Times New Roman" w:hAnsi="Times New Roman" w:cs="Times New Roman"/>
          <w:b/>
          <w:sz w:val="28"/>
          <w:szCs w:val="28"/>
        </w:rPr>
        <w:tab/>
        <w:t>Пояснительная записка</w:t>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Характеристика учебного предмета, его место и роль в образовательном процессе</w:t>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Срок реализации учебного предмета</w:t>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4F7589" w:rsidRPr="004F7589" w:rsidRDefault="004F7589" w:rsidP="004F7589">
      <w:pPr>
        <w:pStyle w:val="a7"/>
        <w:spacing w:line="360" w:lineRule="auto"/>
        <w:ind w:firstLine="709"/>
        <w:rPr>
          <w:rFonts w:ascii="Times New Roman" w:hAnsi="Times New Roman"/>
          <w:i/>
          <w:color w:val="FF0000"/>
          <w:sz w:val="28"/>
          <w:szCs w:val="28"/>
        </w:rPr>
      </w:pPr>
      <w:r w:rsidRPr="004F7589">
        <w:rPr>
          <w:rFonts w:ascii="Times New Roman" w:hAnsi="Times New Roman"/>
          <w:i/>
          <w:sz w:val="28"/>
          <w:szCs w:val="28"/>
        </w:rPr>
        <w:t>- Сведения о затратах учебного времени</w:t>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Форма проведения учебных аудиторных занятий</w:t>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Цель и задачи учебного предмета</w:t>
      </w:r>
    </w:p>
    <w:p w:rsidR="004F7589" w:rsidRPr="004F7589" w:rsidRDefault="004F7589" w:rsidP="004F7589">
      <w:pPr>
        <w:pStyle w:val="a7"/>
        <w:spacing w:line="360" w:lineRule="auto"/>
        <w:ind w:firstLine="709"/>
        <w:rPr>
          <w:rFonts w:ascii="Times New Roman" w:hAnsi="Times New Roman"/>
          <w:i/>
          <w:color w:val="000000"/>
          <w:sz w:val="28"/>
          <w:szCs w:val="28"/>
        </w:rPr>
      </w:pPr>
      <w:r w:rsidRPr="004F7589">
        <w:rPr>
          <w:rFonts w:ascii="Times New Roman" w:hAnsi="Times New Roman"/>
          <w:i/>
          <w:color w:val="000000"/>
          <w:sz w:val="28"/>
          <w:szCs w:val="28"/>
        </w:rPr>
        <w:t>- Структура программы учебного предмета</w:t>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xml:space="preserve">- Методы обучения </w:t>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Описание материально-технических условий реализации учебного предмета</w:t>
      </w:r>
    </w:p>
    <w:p w:rsidR="004F7589" w:rsidRPr="004F7589" w:rsidRDefault="004F7589" w:rsidP="004F7589">
      <w:pPr>
        <w:spacing w:after="0" w:line="360" w:lineRule="auto"/>
        <w:ind w:firstLine="709"/>
        <w:rPr>
          <w:rFonts w:ascii="Times New Roman" w:hAnsi="Times New Roman" w:cs="Times New Roman"/>
          <w:b/>
          <w:sz w:val="28"/>
          <w:szCs w:val="28"/>
        </w:rPr>
      </w:pPr>
      <w:r w:rsidRPr="004F7589">
        <w:rPr>
          <w:rFonts w:ascii="Times New Roman" w:hAnsi="Times New Roman" w:cs="Times New Roman"/>
          <w:b/>
          <w:sz w:val="28"/>
          <w:szCs w:val="28"/>
        </w:rPr>
        <w:t>II.</w:t>
      </w:r>
      <w:r w:rsidRPr="004F7589">
        <w:rPr>
          <w:rFonts w:ascii="Times New Roman" w:hAnsi="Times New Roman" w:cs="Times New Roman"/>
          <w:b/>
          <w:sz w:val="28"/>
          <w:szCs w:val="28"/>
        </w:rPr>
        <w:tab/>
        <w:t>Содержание учебного предмета</w:t>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Учебно-тематический план</w:t>
      </w:r>
    </w:p>
    <w:p w:rsidR="004F7589" w:rsidRPr="004F7589" w:rsidRDefault="004F7589" w:rsidP="004F7589">
      <w:pPr>
        <w:pStyle w:val="a7"/>
        <w:spacing w:line="360" w:lineRule="auto"/>
        <w:ind w:firstLine="709"/>
        <w:rPr>
          <w:rFonts w:ascii="Times New Roman" w:hAnsi="Times New Roman"/>
          <w:bCs/>
          <w:i/>
          <w:sz w:val="28"/>
          <w:szCs w:val="28"/>
        </w:rPr>
      </w:pPr>
      <w:r w:rsidRPr="004F7589">
        <w:rPr>
          <w:rFonts w:ascii="Times New Roman" w:hAnsi="Times New Roman"/>
          <w:i/>
          <w:sz w:val="28"/>
          <w:szCs w:val="28"/>
        </w:rPr>
        <w:t xml:space="preserve">- </w:t>
      </w:r>
      <w:r w:rsidRPr="004F7589">
        <w:rPr>
          <w:rFonts w:ascii="Times New Roman" w:hAnsi="Times New Roman"/>
          <w:bCs/>
          <w:i/>
          <w:sz w:val="28"/>
          <w:szCs w:val="28"/>
        </w:rPr>
        <w:t>Годовые требования</w:t>
      </w:r>
    </w:p>
    <w:p w:rsidR="004F7589" w:rsidRPr="004F7589" w:rsidRDefault="004F7589" w:rsidP="004F7589">
      <w:pPr>
        <w:spacing w:after="0" w:line="360" w:lineRule="auto"/>
        <w:ind w:firstLine="709"/>
        <w:rPr>
          <w:rFonts w:ascii="Times New Roman" w:hAnsi="Times New Roman" w:cs="Times New Roman"/>
          <w:b/>
          <w:sz w:val="28"/>
          <w:szCs w:val="28"/>
        </w:rPr>
      </w:pPr>
      <w:r w:rsidRPr="004F7589">
        <w:rPr>
          <w:rFonts w:ascii="Times New Roman" w:hAnsi="Times New Roman" w:cs="Times New Roman"/>
          <w:b/>
          <w:sz w:val="28"/>
          <w:szCs w:val="28"/>
        </w:rPr>
        <w:t>III.</w:t>
      </w:r>
      <w:r w:rsidRPr="004F7589">
        <w:rPr>
          <w:rFonts w:ascii="Times New Roman" w:hAnsi="Times New Roman" w:cs="Times New Roman"/>
          <w:b/>
          <w:sz w:val="28"/>
          <w:szCs w:val="28"/>
        </w:rPr>
        <w:tab/>
        <w:t>Требования к уровню подготовки учащихся</w:t>
      </w:r>
      <w:r w:rsidRPr="004F7589">
        <w:rPr>
          <w:rFonts w:ascii="Times New Roman" w:hAnsi="Times New Roman" w:cs="Times New Roman"/>
          <w:b/>
          <w:sz w:val="28"/>
          <w:szCs w:val="28"/>
        </w:rPr>
        <w:tab/>
      </w:r>
      <w:r w:rsidRPr="004F7589">
        <w:rPr>
          <w:rFonts w:ascii="Times New Roman" w:hAnsi="Times New Roman" w:cs="Times New Roman"/>
          <w:b/>
          <w:sz w:val="28"/>
          <w:szCs w:val="28"/>
        </w:rPr>
        <w:tab/>
      </w:r>
      <w:r w:rsidRPr="004F7589">
        <w:rPr>
          <w:rFonts w:ascii="Times New Roman" w:hAnsi="Times New Roman" w:cs="Times New Roman"/>
          <w:b/>
          <w:sz w:val="28"/>
          <w:szCs w:val="28"/>
        </w:rPr>
        <w:tab/>
      </w:r>
    </w:p>
    <w:p w:rsidR="004F7589" w:rsidRPr="004F7589" w:rsidRDefault="004F7589" w:rsidP="004F7589">
      <w:pPr>
        <w:spacing w:after="0" w:line="360" w:lineRule="auto"/>
        <w:ind w:firstLine="709"/>
        <w:rPr>
          <w:rFonts w:ascii="Times New Roman" w:hAnsi="Times New Roman" w:cs="Times New Roman"/>
          <w:i/>
          <w:sz w:val="28"/>
          <w:szCs w:val="28"/>
        </w:rPr>
      </w:pPr>
      <w:r w:rsidRPr="004F7589">
        <w:rPr>
          <w:rFonts w:ascii="Times New Roman" w:hAnsi="Times New Roman" w:cs="Times New Roman"/>
          <w:i/>
          <w:sz w:val="28"/>
          <w:szCs w:val="28"/>
        </w:rPr>
        <w:t>- Требования к уровню подготовки на различных этапах обучения</w:t>
      </w:r>
    </w:p>
    <w:p w:rsidR="004F7589" w:rsidRPr="004F7589" w:rsidRDefault="004F7589" w:rsidP="004F7589">
      <w:pPr>
        <w:pStyle w:val="a7"/>
        <w:spacing w:line="360" w:lineRule="auto"/>
        <w:ind w:firstLine="709"/>
        <w:rPr>
          <w:rFonts w:ascii="Times New Roman" w:hAnsi="Times New Roman"/>
          <w:b/>
          <w:sz w:val="28"/>
          <w:szCs w:val="28"/>
        </w:rPr>
      </w:pPr>
      <w:r w:rsidRPr="004F7589">
        <w:rPr>
          <w:rFonts w:ascii="Times New Roman" w:hAnsi="Times New Roman"/>
          <w:b/>
          <w:sz w:val="28"/>
          <w:szCs w:val="28"/>
          <w:lang w:val="en-US"/>
        </w:rPr>
        <w:t>IV</w:t>
      </w:r>
      <w:r w:rsidRPr="004F7589">
        <w:rPr>
          <w:rFonts w:ascii="Times New Roman" w:hAnsi="Times New Roman"/>
          <w:b/>
          <w:sz w:val="28"/>
          <w:szCs w:val="28"/>
        </w:rPr>
        <w:t>.</w:t>
      </w:r>
      <w:r w:rsidRPr="004F7589">
        <w:rPr>
          <w:rFonts w:ascii="Times New Roman" w:hAnsi="Times New Roman"/>
          <w:b/>
          <w:sz w:val="28"/>
          <w:szCs w:val="28"/>
        </w:rPr>
        <w:tab/>
        <w:t xml:space="preserve">Формы и методы контроля, система оценок </w:t>
      </w:r>
      <w:r w:rsidRPr="004F7589">
        <w:rPr>
          <w:rFonts w:ascii="Times New Roman" w:hAnsi="Times New Roman"/>
          <w:b/>
          <w:sz w:val="28"/>
          <w:szCs w:val="28"/>
        </w:rPr>
        <w:tab/>
      </w:r>
      <w:r w:rsidRPr="004F7589">
        <w:rPr>
          <w:rFonts w:ascii="Times New Roman" w:hAnsi="Times New Roman"/>
          <w:b/>
          <w:sz w:val="28"/>
          <w:szCs w:val="28"/>
        </w:rPr>
        <w:tab/>
      </w:r>
      <w:r w:rsidRPr="004F7589">
        <w:rPr>
          <w:rFonts w:ascii="Times New Roman" w:hAnsi="Times New Roman"/>
          <w:b/>
          <w:sz w:val="28"/>
          <w:szCs w:val="28"/>
        </w:rPr>
        <w:tab/>
      </w:r>
      <w:r w:rsidRPr="004F7589">
        <w:rPr>
          <w:rFonts w:ascii="Times New Roman" w:hAnsi="Times New Roman"/>
          <w:b/>
          <w:sz w:val="28"/>
          <w:szCs w:val="28"/>
        </w:rPr>
        <w:tab/>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Аттестация: цели, виды, форма, содержание;</w:t>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Критерии оценки</w:t>
      </w:r>
    </w:p>
    <w:p w:rsidR="004F7589" w:rsidRPr="004F7589" w:rsidRDefault="004F7589" w:rsidP="004F7589">
      <w:pPr>
        <w:pStyle w:val="a7"/>
        <w:spacing w:line="360" w:lineRule="auto"/>
        <w:ind w:firstLine="709"/>
        <w:rPr>
          <w:rFonts w:ascii="Times New Roman" w:hAnsi="Times New Roman"/>
          <w:b/>
          <w:sz w:val="28"/>
          <w:szCs w:val="28"/>
        </w:rPr>
      </w:pPr>
      <w:r w:rsidRPr="004F7589">
        <w:rPr>
          <w:rFonts w:ascii="Times New Roman" w:hAnsi="Times New Roman"/>
          <w:b/>
          <w:sz w:val="28"/>
          <w:szCs w:val="28"/>
          <w:lang w:val="en-US"/>
        </w:rPr>
        <w:t>V</w:t>
      </w:r>
      <w:r w:rsidRPr="004F7589">
        <w:rPr>
          <w:rFonts w:ascii="Times New Roman" w:hAnsi="Times New Roman"/>
          <w:b/>
          <w:sz w:val="28"/>
          <w:szCs w:val="28"/>
        </w:rPr>
        <w:t>.</w:t>
      </w:r>
      <w:r w:rsidRPr="004F7589">
        <w:rPr>
          <w:rFonts w:ascii="Times New Roman" w:hAnsi="Times New Roman"/>
          <w:b/>
          <w:sz w:val="28"/>
          <w:szCs w:val="28"/>
        </w:rPr>
        <w:tab/>
        <w:t>Методическое обеспечение учебного процесса</w:t>
      </w:r>
      <w:r w:rsidRPr="004F7589">
        <w:rPr>
          <w:rFonts w:ascii="Times New Roman" w:hAnsi="Times New Roman"/>
          <w:b/>
          <w:sz w:val="28"/>
          <w:szCs w:val="28"/>
        </w:rPr>
        <w:tab/>
      </w:r>
      <w:r w:rsidRPr="004F7589">
        <w:rPr>
          <w:rFonts w:ascii="Times New Roman" w:hAnsi="Times New Roman"/>
          <w:b/>
          <w:sz w:val="28"/>
          <w:szCs w:val="28"/>
        </w:rPr>
        <w:tab/>
      </w:r>
      <w:r w:rsidRPr="004F7589">
        <w:rPr>
          <w:rFonts w:ascii="Times New Roman" w:hAnsi="Times New Roman"/>
          <w:b/>
          <w:sz w:val="28"/>
          <w:szCs w:val="28"/>
        </w:rPr>
        <w:tab/>
      </w:r>
    </w:p>
    <w:p w:rsidR="004F7589" w:rsidRPr="004F7589" w:rsidRDefault="004F7589" w:rsidP="004F7589">
      <w:pPr>
        <w:pStyle w:val="a7"/>
        <w:spacing w:line="360" w:lineRule="auto"/>
        <w:ind w:firstLine="709"/>
        <w:rPr>
          <w:rFonts w:ascii="Times New Roman" w:hAnsi="Times New Roman"/>
          <w:b/>
          <w:sz w:val="28"/>
          <w:szCs w:val="28"/>
        </w:rPr>
      </w:pPr>
      <w:r w:rsidRPr="004F7589">
        <w:rPr>
          <w:rFonts w:ascii="Times New Roman" w:hAnsi="Times New Roman"/>
          <w:b/>
          <w:sz w:val="28"/>
          <w:szCs w:val="28"/>
          <w:lang w:val="en-US"/>
        </w:rPr>
        <w:t>VI</w:t>
      </w:r>
      <w:r w:rsidRPr="004F7589">
        <w:rPr>
          <w:rFonts w:ascii="Times New Roman" w:hAnsi="Times New Roman"/>
          <w:b/>
          <w:sz w:val="28"/>
          <w:szCs w:val="28"/>
        </w:rPr>
        <w:t>.</w:t>
      </w:r>
      <w:r w:rsidRPr="004F7589">
        <w:rPr>
          <w:rFonts w:ascii="Times New Roman" w:hAnsi="Times New Roman"/>
          <w:b/>
          <w:sz w:val="28"/>
          <w:szCs w:val="28"/>
        </w:rPr>
        <w:tab/>
        <w:t xml:space="preserve">Список литературы и средств обучения </w:t>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Методическая литература</w:t>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Учебная литература</w:t>
      </w:r>
    </w:p>
    <w:p w:rsidR="004F7589" w:rsidRPr="004F7589" w:rsidRDefault="004F7589" w:rsidP="004F7589">
      <w:pPr>
        <w:pStyle w:val="a7"/>
        <w:spacing w:line="360" w:lineRule="auto"/>
        <w:ind w:firstLine="709"/>
        <w:rPr>
          <w:rFonts w:ascii="Times New Roman" w:hAnsi="Times New Roman"/>
          <w:i/>
          <w:sz w:val="28"/>
          <w:szCs w:val="28"/>
        </w:rPr>
      </w:pPr>
      <w:r w:rsidRPr="004F7589">
        <w:rPr>
          <w:rFonts w:ascii="Times New Roman" w:hAnsi="Times New Roman"/>
          <w:i/>
          <w:sz w:val="28"/>
          <w:szCs w:val="28"/>
        </w:rPr>
        <w:t>- Средства обучения</w:t>
      </w:r>
    </w:p>
    <w:p w:rsidR="004F7589" w:rsidRPr="004F7589" w:rsidRDefault="004F7589" w:rsidP="004F7589">
      <w:pPr>
        <w:pStyle w:val="a7"/>
        <w:spacing w:line="360" w:lineRule="auto"/>
        <w:ind w:firstLine="709"/>
        <w:rPr>
          <w:rFonts w:ascii="Times New Roman" w:eastAsia="ヒラギノ角ゴ Pro W3" w:hAnsi="Times New Roman"/>
          <w:color w:val="000000"/>
          <w:sz w:val="28"/>
          <w:szCs w:val="28"/>
        </w:rPr>
      </w:pPr>
    </w:p>
    <w:p w:rsidR="004F7589" w:rsidRPr="004F7589" w:rsidRDefault="004F7589" w:rsidP="004F7589">
      <w:pPr>
        <w:spacing w:after="0" w:line="360" w:lineRule="auto"/>
        <w:rPr>
          <w:rFonts w:ascii="Times New Roman" w:hAnsi="Times New Roman" w:cs="Times New Roman"/>
          <w:sz w:val="28"/>
          <w:szCs w:val="28"/>
        </w:rPr>
      </w:pP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eastAsia="Calibri" w:hAnsi="Times New Roman" w:cs="Times New Roman"/>
          <w:sz w:val="28"/>
          <w:szCs w:val="28"/>
        </w:rPr>
        <w:t xml:space="preserve"> </w:t>
      </w:r>
    </w:p>
    <w:p w:rsidR="00252926" w:rsidRPr="00252926" w:rsidRDefault="004F7589" w:rsidP="00252926">
      <w:pPr>
        <w:pStyle w:val="a8"/>
        <w:numPr>
          <w:ilvl w:val="0"/>
          <w:numId w:val="9"/>
        </w:numPr>
        <w:spacing w:after="0" w:line="360" w:lineRule="auto"/>
        <w:jc w:val="center"/>
        <w:rPr>
          <w:rFonts w:ascii="Times New Roman" w:hAnsi="Times New Roman" w:cs="Times New Roman"/>
          <w:b/>
          <w:sz w:val="28"/>
          <w:szCs w:val="28"/>
        </w:rPr>
      </w:pPr>
      <w:r w:rsidRPr="00252926">
        <w:rPr>
          <w:rFonts w:ascii="Times New Roman" w:hAnsi="Times New Roman" w:cs="Times New Roman"/>
          <w:b/>
          <w:sz w:val="28"/>
          <w:szCs w:val="28"/>
        </w:rPr>
        <w:lastRenderedPageBreak/>
        <w:t>ПОЯСНИТЕЛЬНАЯ ЗАПИСКА</w:t>
      </w:r>
    </w:p>
    <w:p w:rsidR="00252926" w:rsidRDefault="00252926" w:rsidP="00252926">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4F7589" w:rsidRPr="00252926">
        <w:rPr>
          <w:rFonts w:ascii="Times New Roman" w:hAnsi="Times New Roman" w:cs="Times New Roman"/>
          <w:b/>
          <w:sz w:val="28"/>
          <w:szCs w:val="28"/>
        </w:rPr>
        <w:t>Характеристика программы, ее место и роль в образовательном процессе</w:t>
      </w:r>
      <w:r w:rsidR="004F7589" w:rsidRPr="00252926">
        <w:rPr>
          <w:rFonts w:ascii="Times New Roman" w:hAnsi="Times New Roman" w:cs="Times New Roman"/>
          <w:sz w:val="28"/>
          <w:szCs w:val="28"/>
        </w:rPr>
        <w:t xml:space="preserve">. </w:t>
      </w:r>
    </w:p>
    <w:p w:rsidR="004F7589" w:rsidRPr="00252926" w:rsidRDefault="00252926" w:rsidP="002529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7589" w:rsidRPr="00252926">
        <w:rPr>
          <w:rFonts w:ascii="Times New Roman" w:hAnsi="Times New Roman" w:cs="Times New Roman"/>
          <w:sz w:val="28"/>
          <w:szCs w:val="28"/>
        </w:rPr>
        <w:t xml:space="preserve">Образовательная общеразвивающая программа «Эстрадный вокал», срок реализации 5 лет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 ДООП «Эстрадный вокал» определяет содержание и организацию образовательного процесса ГБУ ДО «Детская школа искусств» р. п. Ровное.</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eastAsia="Calibri" w:hAnsi="Times New Roman" w:cs="Times New Roman"/>
          <w:color w:val="FF0000"/>
          <w:sz w:val="28"/>
          <w:szCs w:val="28"/>
        </w:rPr>
        <w:t xml:space="preserve"> </w:t>
      </w:r>
      <w:r w:rsidRPr="004F7589">
        <w:rPr>
          <w:rFonts w:ascii="Times New Roman" w:hAnsi="Times New Roman" w:cs="Times New Roman"/>
          <w:sz w:val="28"/>
          <w:szCs w:val="28"/>
        </w:rPr>
        <w:t xml:space="preserve">ДООП «Эстрадный вокал» является комплексной программой с объемами учебного времени, необходимыми для освоения основ эстрадного вокального исполнительства.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ДООП «Эстрадный вокал» разработана с учетом возрастных и индивидуальных особенностей обучающихся и направлена на: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создание условий для художественного образования, эстетического воспитания,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духовно-нравственного развития детей; приобретение детьми знаний, умений и навыков эстрадного пения, позволяющих исполнять вокальные произведения в соответствии с необходимым уровнем музыкальной грамотности и стилевыми традициями; воспитание у детей культуры сольного и ансамблевого пения; приобретение детьми опыта творческой деятельности.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          ДООП «Эстрадный вокал» ориентирована на: </w:t>
      </w:r>
    </w:p>
    <w:p w:rsidR="004F7589" w:rsidRPr="004F7589" w:rsidRDefault="004F7589" w:rsidP="004F7589">
      <w:pPr>
        <w:numPr>
          <w:ilvl w:val="0"/>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воспитание и развитие у обучающихся личностных качеств, позволяющих уважать и принимать духовные и культурные ценности разных народов; </w:t>
      </w:r>
    </w:p>
    <w:p w:rsidR="004F7589" w:rsidRPr="004F7589" w:rsidRDefault="004F7589" w:rsidP="004F7589">
      <w:pPr>
        <w:numPr>
          <w:ilvl w:val="0"/>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формирование у обучающихся эстетических взглядов, нравственных установок и потребности общения с духовными ценностями; </w:t>
      </w:r>
    </w:p>
    <w:p w:rsidR="004F7589" w:rsidRPr="004F7589" w:rsidRDefault="004F7589" w:rsidP="004F7589">
      <w:pPr>
        <w:numPr>
          <w:ilvl w:val="0"/>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lastRenderedPageBreak/>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 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Цель программы:</w:t>
      </w:r>
      <w:r w:rsidRPr="004F7589">
        <w:rPr>
          <w:rFonts w:ascii="Times New Roman" w:hAnsi="Times New Roman" w:cs="Times New Roman"/>
          <w:sz w:val="28"/>
          <w:szCs w:val="28"/>
        </w:rPr>
        <w:t xml:space="preserve"> Художественное развитие личности на основе формирования первоначальных знаний о музыкальном искусстве, художественного вкуса; развитие творческих способностей и индивидуальности обучающегося средствами вокального эстрадного исполнительства.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Задачи:</w:t>
      </w:r>
      <w:r w:rsidRPr="004F7589">
        <w:rPr>
          <w:rFonts w:ascii="Times New Roman" w:hAnsi="Times New Roman" w:cs="Times New Roman"/>
          <w:sz w:val="28"/>
          <w:szCs w:val="28"/>
        </w:rPr>
        <w:t xml:space="preserve"> </w:t>
      </w:r>
    </w:p>
    <w:p w:rsidR="004F7589" w:rsidRPr="004F7589" w:rsidRDefault="004F7589" w:rsidP="004F7589">
      <w:pPr>
        <w:numPr>
          <w:ilvl w:val="1"/>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развить мотивацию личности к познанию и творчеству;  </w:t>
      </w:r>
    </w:p>
    <w:p w:rsidR="004F7589" w:rsidRPr="004F7589" w:rsidRDefault="004F7589" w:rsidP="004F7589">
      <w:pPr>
        <w:numPr>
          <w:ilvl w:val="1"/>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развить навыки восприятия искусства;  </w:t>
      </w:r>
    </w:p>
    <w:p w:rsidR="004F7589" w:rsidRPr="004F7589" w:rsidRDefault="004F7589" w:rsidP="004F7589">
      <w:pPr>
        <w:numPr>
          <w:ilvl w:val="1"/>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формировать у детей и подростков интерес к музыкальному искусству;   </w:t>
      </w:r>
    </w:p>
    <w:p w:rsidR="004F7589" w:rsidRPr="004F7589" w:rsidRDefault="004F7589" w:rsidP="004F7589">
      <w:pPr>
        <w:numPr>
          <w:ilvl w:val="1"/>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обучить первоначальным навыкам вокального эстрадного исполнительства;  </w:t>
      </w:r>
    </w:p>
    <w:p w:rsidR="004F7589" w:rsidRPr="004F7589" w:rsidRDefault="004F7589" w:rsidP="004F7589">
      <w:pPr>
        <w:numPr>
          <w:ilvl w:val="1"/>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обеспечить комфортную среду для обучения, гарантирующую ребенку ситуацию эмоционального благополучия, психического здоровья и успеха.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 xml:space="preserve">  Срок реализации</w:t>
      </w:r>
      <w:r w:rsidRPr="004F7589">
        <w:rPr>
          <w:rFonts w:ascii="Times New Roman" w:hAnsi="Times New Roman" w:cs="Times New Roman"/>
          <w:sz w:val="28"/>
          <w:szCs w:val="28"/>
        </w:rPr>
        <w:t xml:space="preserve"> дополнительной образовательной общеразвивающей программы «Эстрадный вокал» для детей, поступивших в школу в возрасте 7-12 лет, составляет 5 лет.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lastRenderedPageBreak/>
        <w:t xml:space="preserve">Методы обучения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Для достижения поставленной цели и реализации задач предмета используются следующие методы обучения: </w:t>
      </w:r>
    </w:p>
    <w:p w:rsidR="004F7589" w:rsidRPr="004F7589" w:rsidRDefault="004F7589" w:rsidP="004F7589">
      <w:pPr>
        <w:numPr>
          <w:ilvl w:val="0"/>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словесный (объяснение, беседа, рассказ); </w:t>
      </w:r>
    </w:p>
    <w:p w:rsidR="004F7589" w:rsidRPr="004F7589" w:rsidRDefault="004F7589" w:rsidP="004F7589">
      <w:pPr>
        <w:numPr>
          <w:ilvl w:val="0"/>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наглядный (показ, наблюдение, демонстрация приемов работы); </w:t>
      </w:r>
    </w:p>
    <w:p w:rsidR="004F7589" w:rsidRPr="004F7589" w:rsidRDefault="004F7589" w:rsidP="004F7589">
      <w:pPr>
        <w:numPr>
          <w:ilvl w:val="0"/>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практический (освоение приемов вокального эстрадного исполнительства); </w:t>
      </w:r>
    </w:p>
    <w:p w:rsidR="004F7589" w:rsidRPr="004F7589" w:rsidRDefault="004F7589" w:rsidP="004F7589">
      <w:pPr>
        <w:numPr>
          <w:ilvl w:val="0"/>
          <w:numId w:val="1"/>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эмоциональный (подбор ассоциаций, образов, художественные впечатления).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i/>
          <w:sz w:val="28"/>
          <w:szCs w:val="28"/>
        </w:rPr>
        <w:t>Материально-технические условия</w:t>
      </w:r>
      <w:r w:rsidRPr="004F7589">
        <w:rPr>
          <w:rFonts w:ascii="Times New Roman" w:hAnsi="Times New Roman" w:cs="Times New Roman"/>
          <w:b/>
          <w:sz w:val="28"/>
          <w:szCs w:val="28"/>
        </w:rPr>
        <w:t xml:space="preserve"> реализации программы</w:t>
      </w:r>
      <w:r w:rsidRPr="004F7589">
        <w:rPr>
          <w:rFonts w:ascii="Times New Roman" w:hAnsi="Times New Roman" w:cs="Times New Roman"/>
          <w:sz w:val="28"/>
          <w:szCs w:val="28"/>
        </w:rPr>
        <w:t xml:space="preserve"> обеспечивают возможность достижения обучающимися результатов, установленных ДООП. Материально-техническая база ГБУ ДО «ДШИ» р. п. Ровное соответствует санитарным и противопожарным нормам, нормам охраны труда.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Для реализации программы минимально необходимый перечень учебных аудиторий, специализированных кабинетов и материально-технического обеспечения включает в себя: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концертный зал с пультами и звукотехническим оборудованием,  библиотеку,  учебные аудитории для индивидуальных, групповых и мелкогрупповых занятий.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Учебные аудитории, предназначенные для реализации учебных предметов «Специальность», «Музыкальный инструмент», оснащены роялями или пианино.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Учебные аудитории для индивидуальных занятий имеют площадь не менее 6 кв.м., для реализации учебного предмет «Ансамбль» – не менее 12 кв. м.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оснащены фортепиано или роялями, </w:t>
      </w:r>
      <w:r w:rsidRPr="004F7589">
        <w:rPr>
          <w:rFonts w:ascii="Times New Roman" w:hAnsi="Times New Roman" w:cs="Times New Roman"/>
          <w:sz w:val="28"/>
          <w:szCs w:val="28"/>
        </w:rPr>
        <w:lastRenderedPageBreak/>
        <w:t xml:space="preserve">звукотехническим оборудованием, учебной мебелью (досками, столами, стульями, стеллажами, шкафами) и оформлены наглядными пособиями.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Учебные аудитории имеют звукоизоляцию.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В ГБУ ДО «ДШИ» р. п. Ровное созданы условия для содержания, своевременного обслуживания и ремонта музыкальных инструментов и оборудования.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Реализация программы обеспечивается доступом каждого обучающегося к библиотечным фондам и фондам фонотеки, аудио- и видеозаписей, сформированным по полному перечню учебных предметов учебного плана.  </w:t>
      </w:r>
    </w:p>
    <w:p w:rsid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Реализация программы «Эстрадный вокал» обеспечивается </w:t>
      </w:r>
      <w:r w:rsidRPr="004F7589">
        <w:rPr>
          <w:rFonts w:ascii="Times New Roman" w:hAnsi="Times New Roman" w:cs="Times New Roman"/>
          <w:i/>
          <w:sz w:val="28"/>
          <w:szCs w:val="28"/>
        </w:rPr>
        <w:t>педагогическими работниками,</w:t>
      </w:r>
      <w:r w:rsidRPr="004F7589">
        <w:rPr>
          <w:rFonts w:ascii="Times New Roman" w:hAnsi="Times New Roman" w:cs="Times New Roman"/>
          <w:sz w:val="28"/>
          <w:szCs w:val="28"/>
        </w:rPr>
        <w:t xml:space="preserve"> имеющими среднее профессиональное или высшее профессиональное образование, соответствующее профилю преподаваемого ими учебного предмета. Доля преподавателей, имеющих высшее профессиональное образование, составляет не менее 30 процентов в общем числе преподавателей, обеспечивающих образовательный процесс по данной образовательной программе.  </w:t>
      </w:r>
    </w:p>
    <w:p w:rsidR="004F7589" w:rsidRPr="004F7589" w:rsidRDefault="004F7589" w:rsidP="004F7589">
      <w:pPr>
        <w:spacing w:after="0" w:line="360" w:lineRule="auto"/>
        <w:ind w:firstLine="709"/>
        <w:jc w:val="center"/>
        <w:rPr>
          <w:rFonts w:ascii="Times New Roman" w:hAnsi="Times New Roman" w:cs="Times New Roman"/>
          <w:sz w:val="28"/>
          <w:szCs w:val="28"/>
        </w:rPr>
      </w:pPr>
      <w:r w:rsidRPr="004F7589">
        <w:rPr>
          <w:rFonts w:ascii="Times New Roman" w:hAnsi="Times New Roman" w:cs="Times New Roman"/>
          <w:b/>
          <w:sz w:val="28"/>
          <w:szCs w:val="28"/>
        </w:rPr>
        <w:t>2.ПЛАНИРУЕМЫЕРЕЗУЛЬТАТЫОСВОЕНИЯОБУЧАЮЩИМИСЯ</w:t>
      </w:r>
      <w:r>
        <w:rPr>
          <w:rFonts w:ascii="Times New Roman" w:hAnsi="Times New Roman" w:cs="Times New Roman"/>
          <w:sz w:val="28"/>
          <w:szCs w:val="28"/>
        </w:rPr>
        <w:t xml:space="preserve"> </w:t>
      </w:r>
      <w:r w:rsidRPr="004F7589">
        <w:rPr>
          <w:rFonts w:ascii="Times New Roman" w:hAnsi="Times New Roman" w:cs="Times New Roman"/>
          <w:b/>
          <w:sz w:val="28"/>
          <w:szCs w:val="28"/>
        </w:rPr>
        <w:t>ДОПОЛНИТЕЛЬНОЙ ОБЩЕРАЗВИВАЮЩЕЙ ОБРАЗОВАТЕЛЬНОЙ ПРОГРАММЫ</w:t>
      </w:r>
    </w:p>
    <w:p w:rsidR="004F7589" w:rsidRPr="004F7589" w:rsidRDefault="004F7589" w:rsidP="004F7589">
      <w:pPr>
        <w:pStyle w:val="3"/>
        <w:spacing w:after="0" w:line="360" w:lineRule="auto"/>
        <w:ind w:left="0" w:firstLine="709"/>
        <w:rPr>
          <w:sz w:val="28"/>
          <w:szCs w:val="28"/>
          <w:lang w:val="ru-RU"/>
        </w:rPr>
      </w:pPr>
      <w:r w:rsidRPr="004F7589">
        <w:rPr>
          <w:sz w:val="28"/>
          <w:szCs w:val="28"/>
          <w:lang w:val="ru-RU"/>
        </w:rPr>
        <w:t>«Эстрадный вокал»</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Результатом освоения программы «Эстрадный вокал» является приобретение обучающимися следующих знаний, умений и навыков в предметных областях: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i/>
          <w:sz w:val="28"/>
          <w:szCs w:val="28"/>
        </w:rPr>
        <w:t xml:space="preserve">в области музыкального исполнительства: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навыков исполнения вокальных эстрадных произведений (сольное исполнение, ансамблевое исполнение);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умений использовать выразительные средства для создания художественного образа;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lastRenderedPageBreak/>
        <w:t xml:space="preserve">умений самостоятельно разучивать вокальные произведения различных жанров и стилей;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знаний основ музыкальной грамоты;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знаний основных средств выразительности, используемых в музыкальном искусстве;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знаний наиболее употребляемой музыкальной терминологии;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навыков публичных выступлений;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навыков общения со слушательской аудиторией в условиях музыкально-просветительской деятельности образовательного учреждения.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i/>
          <w:sz w:val="28"/>
          <w:szCs w:val="28"/>
        </w:rPr>
        <w:t xml:space="preserve">в области теории музыки: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знания музыкальной грамоты;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знания основных этапов жизненного и творческого пути отечественных и зарубежных композиторов, а также созданных ими музыкальных произведений;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первичные знания в области строения классических музыкальных форм;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умения использовать полученные теоретические знания при исполнительстве вокальных произведений;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умения осмысливать музыкальные произведения, события путем изложения в письменной форме, в форме ведения бесед, дискуссий;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навыков восприятия элементов музыкального языка;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навыков анализа музыкального произведения; </w:t>
      </w:r>
    </w:p>
    <w:p w:rsidR="004F7589" w:rsidRPr="004F7589" w:rsidRDefault="004F7589" w:rsidP="004F7589">
      <w:pPr>
        <w:numPr>
          <w:ilvl w:val="0"/>
          <w:numId w:val="2"/>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навыков восприятия музыкальных произведений различных стилей и жанров, созданных в разные исторические периоды;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 xml:space="preserve">3. УЧЕБНЫЙ ПЛАН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Учебный план ДООП «Эстрадный вокал» разработан ГБУ ДО «ДШИ» р. п. Ровное на основе Примерных учебных планов образовательных программ по   музыкального искусства для детских школ искусств (новая редакция) от 02.06.2005 г. №1814-18-07.4; на основе рекомендаций по организации образовательной и методической деятельности при реализации </w:t>
      </w:r>
      <w:r w:rsidRPr="004F7589">
        <w:rPr>
          <w:rFonts w:ascii="Times New Roman" w:hAnsi="Times New Roman" w:cs="Times New Roman"/>
          <w:sz w:val="28"/>
          <w:szCs w:val="28"/>
        </w:rPr>
        <w:lastRenderedPageBreak/>
        <w:t xml:space="preserve">общеразвивающих программ в области искусств - письмо Министерства культуры РФ от 21 ноября 2013 года №191-01-39/06-ГИ. </w:t>
      </w:r>
    </w:p>
    <w:p w:rsidR="004F7589" w:rsidRDefault="004F7589" w:rsidP="004F7589">
      <w:pPr>
        <w:spacing w:after="0" w:line="360" w:lineRule="auto"/>
        <w:ind w:firstLine="709"/>
        <w:rPr>
          <w:rFonts w:ascii="Times New Roman" w:hAnsi="Times New Roman" w:cs="Times New Roman"/>
          <w:b/>
          <w:sz w:val="28"/>
          <w:szCs w:val="28"/>
        </w:rPr>
      </w:pPr>
    </w:p>
    <w:p w:rsid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ДООП «Эстрадный вокал»</w:t>
      </w:r>
      <w:r w:rsidRPr="004F7589">
        <w:rPr>
          <w:rFonts w:ascii="Times New Roman" w:hAnsi="Times New Roman" w:cs="Times New Roman"/>
          <w:sz w:val="28"/>
          <w:szCs w:val="28"/>
        </w:rPr>
        <w:t xml:space="preserve"> (срок обучения </w:t>
      </w:r>
      <w:r w:rsidRPr="004F7589">
        <w:rPr>
          <w:rFonts w:ascii="Times New Roman" w:hAnsi="Times New Roman" w:cs="Times New Roman"/>
          <w:b/>
          <w:sz w:val="28"/>
          <w:szCs w:val="28"/>
        </w:rPr>
        <w:t xml:space="preserve">5 </w:t>
      </w:r>
      <w:r w:rsidRPr="004F7589">
        <w:rPr>
          <w:rFonts w:ascii="Times New Roman" w:hAnsi="Times New Roman" w:cs="Times New Roman"/>
          <w:sz w:val="28"/>
          <w:szCs w:val="28"/>
        </w:rPr>
        <w:t xml:space="preserve">лет) </w:t>
      </w:r>
    </w:p>
    <w:p w:rsidR="004F7589" w:rsidRPr="004F7589" w:rsidRDefault="004F7589" w:rsidP="004F7589">
      <w:pPr>
        <w:spacing w:after="0" w:line="360" w:lineRule="auto"/>
        <w:ind w:firstLine="709"/>
        <w:rPr>
          <w:rFonts w:ascii="Times New Roman" w:hAnsi="Times New Roman" w:cs="Times New Roman"/>
          <w:sz w:val="28"/>
          <w:szCs w:val="28"/>
        </w:rPr>
      </w:pPr>
    </w:p>
    <w:tbl>
      <w:tblPr>
        <w:tblW w:w="10091" w:type="dxa"/>
        <w:tblInd w:w="-247" w:type="dxa"/>
        <w:tblCellMar>
          <w:top w:w="6" w:type="dxa"/>
          <w:right w:w="14" w:type="dxa"/>
        </w:tblCellMar>
        <w:tblLook w:val="04A0"/>
      </w:tblPr>
      <w:tblGrid>
        <w:gridCol w:w="570"/>
        <w:gridCol w:w="2343"/>
        <w:gridCol w:w="562"/>
        <w:gridCol w:w="567"/>
        <w:gridCol w:w="570"/>
        <w:gridCol w:w="566"/>
        <w:gridCol w:w="566"/>
        <w:gridCol w:w="2182"/>
        <w:gridCol w:w="969"/>
        <w:gridCol w:w="1299"/>
      </w:tblGrid>
      <w:tr w:rsidR="004F7589" w:rsidRPr="00A43373" w:rsidTr="004B0C62">
        <w:trPr>
          <w:trHeight w:val="1392"/>
        </w:trPr>
        <w:tc>
          <w:tcPr>
            <w:tcW w:w="70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left="76"/>
              <w:rPr>
                <w:rFonts w:ascii="Times New Roman" w:hAnsi="Times New Roman" w:cs="Times New Roman"/>
                <w:sz w:val="28"/>
                <w:szCs w:val="28"/>
              </w:rPr>
            </w:pPr>
            <w:r w:rsidRPr="00A43373">
              <w:rPr>
                <w:rFonts w:ascii="Times New Roman" w:hAnsi="Times New Roman" w:cs="Times New Roman"/>
                <w:b/>
                <w:sz w:val="28"/>
                <w:szCs w:val="28"/>
              </w:rPr>
              <w:t xml:space="preserve">№ </w:t>
            </w:r>
          </w:p>
        </w:tc>
        <w:tc>
          <w:tcPr>
            <w:tcW w:w="274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firstLine="11"/>
              <w:jc w:val="center"/>
              <w:rPr>
                <w:rFonts w:ascii="Times New Roman" w:hAnsi="Times New Roman" w:cs="Times New Roman"/>
                <w:sz w:val="28"/>
                <w:szCs w:val="28"/>
              </w:rPr>
            </w:pPr>
            <w:r w:rsidRPr="00A43373">
              <w:rPr>
                <w:rFonts w:ascii="Times New Roman" w:hAnsi="Times New Roman" w:cs="Times New Roman"/>
                <w:b/>
                <w:sz w:val="28"/>
                <w:szCs w:val="28"/>
              </w:rPr>
              <w:t>Наименование предметной области/ учебного предмета</w:t>
            </w:r>
          </w:p>
        </w:tc>
        <w:tc>
          <w:tcPr>
            <w:tcW w:w="2831" w:type="dxa"/>
            <w:gridSpan w:val="5"/>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0"/>
              <w:jc w:val="center"/>
              <w:rPr>
                <w:rFonts w:ascii="Times New Roman" w:hAnsi="Times New Roman" w:cs="Times New Roman"/>
                <w:sz w:val="28"/>
                <w:szCs w:val="28"/>
              </w:rPr>
            </w:pPr>
            <w:r w:rsidRPr="00A43373">
              <w:rPr>
                <w:rFonts w:ascii="Times New Roman" w:hAnsi="Times New Roman" w:cs="Times New Roman"/>
                <w:b/>
                <w:sz w:val="28"/>
                <w:szCs w:val="28"/>
              </w:rPr>
              <w:t xml:space="preserve"> </w:t>
            </w:r>
          </w:p>
          <w:p w:rsidR="004F7589" w:rsidRPr="00A43373" w:rsidRDefault="004F7589" w:rsidP="004F7589">
            <w:pPr>
              <w:spacing w:after="0" w:line="259" w:lineRule="auto"/>
              <w:jc w:val="center"/>
              <w:rPr>
                <w:rFonts w:ascii="Times New Roman" w:hAnsi="Times New Roman" w:cs="Times New Roman"/>
                <w:sz w:val="28"/>
                <w:szCs w:val="28"/>
              </w:rPr>
            </w:pPr>
            <w:r w:rsidRPr="00A43373">
              <w:rPr>
                <w:rFonts w:ascii="Times New Roman" w:hAnsi="Times New Roman" w:cs="Times New Roman"/>
                <w:b/>
                <w:sz w:val="28"/>
                <w:szCs w:val="28"/>
              </w:rPr>
              <w:t xml:space="preserve">Годы обучения (классы), количество аудиторных   часов в неделю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3" w:line="237" w:lineRule="auto"/>
              <w:jc w:val="center"/>
              <w:rPr>
                <w:rFonts w:ascii="Times New Roman" w:hAnsi="Times New Roman" w:cs="Times New Roman"/>
                <w:sz w:val="28"/>
                <w:szCs w:val="28"/>
              </w:rPr>
            </w:pPr>
            <w:r>
              <w:rPr>
                <w:rFonts w:ascii="Times New Roman" w:hAnsi="Times New Roman" w:cs="Times New Roman"/>
                <w:b/>
                <w:sz w:val="28"/>
                <w:szCs w:val="28"/>
              </w:rPr>
              <w:t>Промежут</w:t>
            </w:r>
            <w:r w:rsidRPr="00A43373">
              <w:rPr>
                <w:rFonts w:ascii="Times New Roman" w:hAnsi="Times New Roman" w:cs="Times New Roman"/>
                <w:b/>
                <w:sz w:val="28"/>
                <w:szCs w:val="28"/>
              </w:rPr>
              <w:t xml:space="preserve">очная и </w:t>
            </w:r>
          </w:p>
          <w:p w:rsidR="004F7589" w:rsidRPr="00A43373" w:rsidRDefault="004F7589" w:rsidP="004B0C62">
            <w:pPr>
              <w:spacing w:after="19" w:line="259" w:lineRule="auto"/>
              <w:ind w:right="95"/>
              <w:jc w:val="center"/>
              <w:rPr>
                <w:rFonts w:ascii="Times New Roman" w:hAnsi="Times New Roman" w:cs="Times New Roman"/>
                <w:sz w:val="28"/>
                <w:szCs w:val="28"/>
              </w:rPr>
            </w:pPr>
            <w:r w:rsidRPr="00A43373">
              <w:rPr>
                <w:rFonts w:ascii="Times New Roman" w:hAnsi="Times New Roman" w:cs="Times New Roman"/>
                <w:b/>
                <w:sz w:val="28"/>
                <w:szCs w:val="28"/>
              </w:rPr>
              <w:t xml:space="preserve">итоговая </w:t>
            </w:r>
          </w:p>
          <w:p w:rsidR="004F7589" w:rsidRPr="00A43373" w:rsidRDefault="004F7589" w:rsidP="004F7589">
            <w:pPr>
              <w:spacing w:after="0" w:line="282" w:lineRule="auto"/>
              <w:jc w:val="center"/>
              <w:rPr>
                <w:rFonts w:ascii="Times New Roman" w:hAnsi="Times New Roman" w:cs="Times New Roman"/>
                <w:sz w:val="28"/>
                <w:szCs w:val="28"/>
              </w:rPr>
            </w:pPr>
            <w:r w:rsidRPr="00A43373">
              <w:rPr>
                <w:rFonts w:ascii="Times New Roman" w:hAnsi="Times New Roman" w:cs="Times New Roman"/>
                <w:b/>
                <w:sz w:val="28"/>
                <w:szCs w:val="28"/>
              </w:rPr>
              <w:t xml:space="preserve">аттестация  (классы)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3" w:line="274" w:lineRule="auto"/>
              <w:ind w:right="55"/>
              <w:jc w:val="center"/>
              <w:rPr>
                <w:rFonts w:ascii="Times New Roman" w:hAnsi="Times New Roman" w:cs="Times New Roman"/>
                <w:sz w:val="28"/>
                <w:szCs w:val="28"/>
              </w:rPr>
            </w:pPr>
            <w:r w:rsidRPr="00A43373">
              <w:rPr>
                <w:rFonts w:ascii="Times New Roman" w:hAnsi="Times New Roman" w:cs="Times New Roman"/>
                <w:b/>
                <w:sz w:val="28"/>
                <w:szCs w:val="28"/>
              </w:rPr>
              <w:t xml:space="preserve">Колво  </w:t>
            </w:r>
          </w:p>
          <w:p w:rsidR="004F7589" w:rsidRPr="00A43373" w:rsidRDefault="004F7589" w:rsidP="004B0C62">
            <w:pPr>
              <w:spacing w:after="0" w:line="259" w:lineRule="auto"/>
              <w:ind w:right="36"/>
              <w:jc w:val="center"/>
              <w:rPr>
                <w:rFonts w:ascii="Times New Roman" w:hAnsi="Times New Roman" w:cs="Times New Roman"/>
                <w:sz w:val="28"/>
                <w:szCs w:val="28"/>
              </w:rPr>
            </w:pPr>
            <w:r w:rsidRPr="00A43373">
              <w:rPr>
                <w:rFonts w:ascii="Times New Roman" w:hAnsi="Times New Roman" w:cs="Times New Roman"/>
                <w:b/>
                <w:sz w:val="28"/>
                <w:szCs w:val="28"/>
              </w:rPr>
              <w:t xml:space="preserve">уч. нед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F7589">
            <w:pPr>
              <w:spacing w:after="0" w:line="277" w:lineRule="auto"/>
              <w:rPr>
                <w:rFonts w:ascii="Times New Roman" w:hAnsi="Times New Roman" w:cs="Times New Roman"/>
                <w:sz w:val="28"/>
                <w:szCs w:val="28"/>
              </w:rPr>
            </w:pPr>
            <w:r w:rsidRPr="00A43373">
              <w:rPr>
                <w:rFonts w:ascii="Times New Roman" w:hAnsi="Times New Roman" w:cs="Times New Roman"/>
                <w:b/>
                <w:sz w:val="28"/>
                <w:szCs w:val="28"/>
              </w:rPr>
              <w:t xml:space="preserve">Всего часов за период обучения </w:t>
            </w:r>
          </w:p>
        </w:tc>
      </w:tr>
      <w:tr w:rsidR="004F7589" w:rsidRPr="00A43373" w:rsidTr="004B0C62">
        <w:trPr>
          <w:trHeight w:val="240"/>
        </w:trPr>
        <w:tc>
          <w:tcPr>
            <w:tcW w:w="709" w:type="dxa"/>
            <w:vMerge/>
            <w:tcBorders>
              <w:top w:val="nil"/>
              <w:left w:val="single" w:sz="3" w:space="0" w:color="000000"/>
              <w:bottom w:val="single" w:sz="3" w:space="0" w:color="000000"/>
              <w:right w:val="single" w:sz="3" w:space="0" w:color="000000"/>
            </w:tcBorders>
            <w:shd w:val="clear" w:color="auto" w:fill="auto"/>
          </w:tcPr>
          <w:p w:rsidR="004F7589" w:rsidRPr="00A43373" w:rsidRDefault="004F7589" w:rsidP="004B0C62">
            <w:pPr>
              <w:spacing w:after="160" w:line="259" w:lineRule="auto"/>
              <w:rPr>
                <w:rFonts w:ascii="Times New Roman" w:hAnsi="Times New Roman" w:cs="Times New Roman"/>
                <w:sz w:val="28"/>
                <w:szCs w:val="28"/>
              </w:rPr>
            </w:pPr>
          </w:p>
        </w:tc>
        <w:tc>
          <w:tcPr>
            <w:tcW w:w="2745" w:type="dxa"/>
            <w:vMerge/>
            <w:tcBorders>
              <w:top w:val="nil"/>
              <w:left w:val="single" w:sz="3" w:space="0" w:color="000000"/>
              <w:bottom w:val="single" w:sz="3" w:space="0" w:color="000000"/>
              <w:right w:val="single" w:sz="3" w:space="0" w:color="000000"/>
            </w:tcBorders>
            <w:shd w:val="clear" w:color="auto" w:fill="auto"/>
          </w:tcPr>
          <w:p w:rsidR="004F7589" w:rsidRPr="00A43373" w:rsidRDefault="004F7589" w:rsidP="004B0C62">
            <w:pPr>
              <w:spacing w:after="160" w:line="259" w:lineRule="auto"/>
              <w:rPr>
                <w:rFonts w:ascii="Times New Roman" w:hAnsi="Times New Roman" w:cs="Times New Roman"/>
                <w:sz w:val="28"/>
                <w:szCs w:val="28"/>
              </w:rPr>
            </w:pP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8"/>
              <w:jc w:val="center"/>
              <w:rPr>
                <w:rFonts w:ascii="Times New Roman" w:hAnsi="Times New Roman" w:cs="Times New Roman"/>
                <w:sz w:val="28"/>
                <w:szCs w:val="28"/>
              </w:rPr>
            </w:pPr>
            <w:r w:rsidRPr="00A43373">
              <w:rPr>
                <w:rFonts w:ascii="Times New Roman" w:hAnsi="Times New Roman" w:cs="Times New Roman"/>
                <w:b/>
                <w:sz w:val="28"/>
                <w:szCs w:val="28"/>
              </w:rPr>
              <w:t xml:space="preserve">I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6"/>
              <w:jc w:val="center"/>
              <w:rPr>
                <w:rFonts w:ascii="Times New Roman" w:hAnsi="Times New Roman" w:cs="Times New Roman"/>
                <w:sz w:val="28"/>
                <w:szCs w:val="28"/>
              </w:rPr>
            </w:pPr>
            <w:r w:rsidRPr="00A43373">
              <w:rPr>
                <w:rFonts w:ascii="Times New Roman" w:hAnsi="Times New Roman" w:cs="Times New Roman"/>
                <w:b/>
                <w:sz w:val="28"/>
                <w:szCs w:val="28"/>
              </w:rPr>
              <w:t xml:space="preserve">II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104"/>
              <w:jc w:val="center"/>
              <w:rPr>
                <w:rFonts w:ascii="Times New Roman" w:hAnsi="Times New Roman" w:cs="Times New Roman"/>
                <w:sz w:val="28"/>
                <w:szCs w:val="28"/>
              </w:rPr>
            </w:pPr>
            <w:r w:rsidRPr="00A43373">
              <w:rPr>
                <w:rFonts w:ascii="Times New Roman" w:hAnsi="Times New Roman" w:cs="Times New Roman"/>
                <w:b/>
                <w:sz w:val="28"/>
                <w:szCs w:val="28"/>
              </w:rPr>
              <w:t xml:space="preserve">III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102"/>
              <w:jc w:val="center"/>
              <w:rPr>
                <w:rFonts w:ascii="Times New Roman" w:hAnsi="Times New Roman" w:cs="Times New Roman"/>
                <w:sz w:val="28"/>
                <w:szCs w:val="28"/>
              </w:rPr>
            </w:pPr>
            <w:r w:rsidRPr="00A43373">
              <w:rPr>
                <w:rFonts w:ascii="Times New Roman" w:hAnsi="Times New Roman" w:cs="Times New Roman"/>
                <w:b/>
                <w:sz w:val="28"/>
                <w:szCs w:val="28"/>
              </w:rPr>
              <w:t xml:space="preserve">IV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7"/>
              <w:jc w:val="center"/>
              <w:rPr>
                <w:rFonts w:ascii="Times New Roman" w:hAnsi="Times New Roman" w:cs="Times New Roman"/>
                <w:sz w:val="28"/>
                <w:szCs w:val="28"/>
              </w:rPr>
            </w:pPr>
            <w:r w:rsidRPr="00A43373">
              <w:rPr>
                <w:rFonts w:ascii="Times New Roman" w:hAnsi="Times New Roman" w:cs="Times New Roman"/>
                <w:b/>
                <w:sz w:val="28"/>
                <w:szCs w:val="28"/>
              </w:rPr>
              <w:t xml:space="preserve">V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5"/>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7"/>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r>
      <w:tr w:rsidR="004F7589" w:rsidRPr="00A43373" w:rsidTr="004B0C62">
        <w:trPr>
          <w:trHeight w:val="752"/>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6"/>
              <w:jc w:val="center"/>
              <w:rPr>
                <w:rFonts w:ascii="Times New Roman" w:hAnsi="Times New Roman" w:cs="Times New Roman"/>
                <w:sz w:val="28"/>
                <w:szCs w:val="28"/>
              </w:rPr>
            </w:pPr>
            <w:r w:rsidRPr="00A43373">
              <w:rPr>
                <w:rFonts w:ascii="Times New Roman" w:hAnsi="Times New Roman" w:cs="Times New Roman"/>
                <w:b/>
                <w:sz w:val="28"/>
                <w:szCs w:val="28"/>
              </w:rPr>
              <w:t xml:space="preserve">1.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jc w:val="center"/>
              <w:rPr>
                <w:rFonts w:ascii="Times New Roman" w:hAnsi="Times New Roman" w:cs="Times New Roman"/>
                <w:sz w:val="28"/>
                <w:szCs w:val="28"/>
              </w:rPr>
            </w:pPr>
            <w:r w:rsidRPr="00A43373">
              <w:rPr>
                <w:rFonts w:ascii="Times New Roman" w:hAnsi="Times New Roman" w:cs="Times New Roman"/>
                <w:b/>
                <w:sz w:val="28"/>
                <w:szCs w:val="28"/>
              </w:rPr>
              <w:t xml:space="preserve">Учебные предметы исполнительской подготовки: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4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4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8"/>
              <w:jc w:val="center"/>
              <w:rPr>
                <w:rFonts w:ascii="Times New Roman" w:hAnsi="Times New Roman" w:cs="Times New Roman"/>
                <w:sz w:val="28"/>
                <w:szCs w:val="28"/>
              </w:rPr>
            </w:pPr>
            <w:r w:rsidRPr="00A43373">
              <w:rPr>
                <w:rFonts w:ascii="Times New Roman" w:hAnsi="Times New Roman" w:cs="Times New Roman"/>
                <w:sz w:val="28"/>
                <w:szCs w:val="28"/>
              </w:rPr>
              <w:t xml:space="preserve">4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4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4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5"/>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7"/>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r>
      <w:tr w:rsidR="004F7589" w:rsidRPr="00A43373" w:rsidTr="004B0C62">
        <w:trPr>
          <w:trHeight w:val="508"/>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8"/>
              <w:jc w:val="center"/>
              <w:rPr>
                <w:rFonts w:ascii="Times New Roman" w:hAnsi="Times New Roman" w:cs="Times New Roman"/>
                <w:sz w:val="28"/>
                <w:szCs w:val="28"/>
              </w:rPr>
            </w:pPr>
            <w:r w:rsidRPr="00A43373">
              <w:rPr>
                <w:rFonts w:ascii="Times New Roman" w:hAnsi="Times New Roman" w:cs="Times New Roman"/>
                <w:sz w:val="28"/>
                <w:szCs w:val="28"/>
              </w:rPr>
              <w:t xml:space="preserve">1.1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Специальность </w:t>
            </w:r>
          </w:p>
          <w:p w:rsidR="004F7589" w:rsidRPr="00A43373" w:rsidRDefault="004F7589" w:rsidP="004B0C62">
            <w:pPr>
              <w:spacing w:after="0" w:line="259" w:lineRule="auto"/>
              <w:ind w:right="4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8"/>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2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100"/>
              <w:jc w:val="center"/>
              <w:rPr>
                <w:rFonts w:ascii="Times New Roman" w:hAnsi="Times New Roman" w:cs="Times New Roman"/>
                <w:sz w:val="28"/>
                <w:szCs w:val="28"/>
              </w:rPr>
            </w:pPr>
            <w:r w:rsidRPr="00A43373">
              <w:rPr>
                <w:rFonts w:ascii="Times New Roman" w:hAnsi="Times New Roman" w:cs="Times New Roman"/>
                <w:sz w:val="28"/>
                <w:szCs w:val="28"/>
              </w:rPr>
              <w:t xml:space="preserve">I, II, III, </w:t>
            </w:r>
          </w:p>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IV,V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34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3"/>
              <w:jc w:val="center"/>
              <w:rPr>
                <w:rFonts w:ascii="Times New Roman" w:hAnsi="Times New Roman" w:cs="Times New Roman"/>
                <w:sz w:val="28"/>
                <w:szCs w:val="28"/>
              </w:rPr>
            </w:pPr>
            <w:r w:rsidRPr="00A43373">
              <w:rPr>
                <w:rFonts w:ascii="Times New Roman" w:hAnsi="Times New Roman" w:cs="Times New Roman"/>
                <w:sz w:val="28"/>
                <w:szCs w:val="28"/>
              </w:rPr>
              <w:t xml:space="preserve">340 </w:t>
            </w:r>
          </w:p>
        </w:tc>
      </w:tr>
      <w:tr w:rsidR="004F7589" w:rsidRPr="00A43373" w:rsidTr="004B0C62">
        <w:trPr>
          <w:trHeight w:val="508"/>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8"/>
              <w:jc w:val="center"/>
              <w:rPr>
                <w:rFonts w:ascii="Times New Roman" w:hAnsi="Times New Roman" w:cs="Times New Roman"/>
                <w:sz w:val="28"/>
                <w:szCs w:val="28"/>
              </w:rPr>
            </w:pPr>
            <w:r w:rsidRPr="00A43373">
              <w:rPr>
                <w:rFonts w:ascii="Times New Roman" w:hAnsi="Times New Roman" w:cs="Times New Roman"/>
                <w:sz w:val="28"/>
                <w:szCs w:val="28"/>
              </w:rPr>
              <w:t xml:space="preserve">1.2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24"/>
              <w:rPr>
                <w:rFonts w:ascii="Times New Roman" w:hAnsi="Times New Roman" w:cs="Times New Roman"/>
                <w:sz w:val="28"/>
                <w:szCs w:val="28"/>
              </w:rPr>
            </w:pPr>
            <w:r w:rsidRPr="00A43373">
              <w:rPr>
                <w:rFonts w:ascii="Times New Roman" w:hAnsi="Times New Roman" w:cs="Times New Roman"/>
                <w:sz w:val="28"/>
                <w:szCs w:val="28"/>
              </w:rPr>
              <w:t xml:space="preserve">Музыкальный инструмент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8"/>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2" w:line="259" w:lineRule="auto"/>
              <w:ind w:right="100"/>
              <w:jc w:val="center"/>
              <w:rPr>
                <w:rFonts w:ascii="Times New Roman" w:hAnsi="Times New Roman" w:cs="Times New Roman"/>
                <w:sz w:val="28"/>
                <w:szCs w:val="28"/>
              </w:rPr>
            </w:pPr>
            <w:r w:rsidRPr="00A43373">
              <w:rPr>
                <w:rFonts w:ascii="Times New Roman" w:hAnsi="Times New Roman" w:cs="Times New Roman"/>
                <w:sz w:val="28"/>
                <w:szCs w:val="28"/>
              </w:rPr>
              <w:t xml:space="preserve">I, II, III, </w:t>
            </w:r>
          </w:p>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IV,V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34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3"/>
              <w:jc w:val="center"/>
              <w:rPr>
                <w:rFonts w:ascii="Times New Roman" w:hAnsi="Times New Roman" w:cs="Times New Roman"/>
                <w:sz w:val="28"/>
                <w:szCs w:val="28"/>
              </w:rPr>
            </w:pPr>
            <w:r w:rsidRPr="00A43373">
              <w:rPr>
                <w:rFonts w:ascii="Times New Roman" w:hAnsi="Times New Roman" w:cs="Times New Roman"/>
                <w:sz w:val="28"/>
                <w:szCs w:val="28"/>
              </w:rPr>
              <w:t xml:space="preserve">170 </w:t>
            </w:r>
          </w:p>
        </w:tc>
      </w:tr>
      <w:tr w:rsidR="004F7589" w:rsidRPr="00A43373" w:rsidTr="004B0C62">
        <w:trPr>
          <w:trHeight w:val="504"/>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8"/>
              <w:jc w:val="center"/>
              <w:rPr>
                <w:rFonts w:ascii="Times New Roman" w:hAnsi="Times New Roman" w:cs="Times New Roman"/>
                <w:sz w:val="28"/>
                <w:szCs w:val="28"/>
              </w:rPr>
            </w:pPr>
            <w:r w:rsidRPr="00A43373">
              <w:rPr>
                <w:rFonts w:ascii="Times New Roman" w:hAnsi="Times New Roman" w:cs="Times New Roman"/>
                <w:sz w:val="28"/>
                <w:szCs w:val="28"/>
              </w:rPr>
              <w:t xml:space="preserve">1.3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Ансамбль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8"/>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100"/>
              <w:jc w:val="center"/>
              <w:rPr>
                <w:rFonts w:ascii="Times New Roman" w:hAnsi="Times New Roman" w:cs="Times New Roman"/>
                <w:sz w:val="28"/>
                <w:szCs w:val="28"/>
              </w:rPr>
            </w:pPr>
            <w:r w:rsidRPr="00A43373">
              <w:rPr>
                <w:rFonts w:ascii="Times New Roman" w:hAnsi="Times New Roman" w:cs="Times New Roman"/>
                <w:sz w:val="28"/>
                <w:szCs w:val="28"/>
              </w:rPr>
              <w:t xml:space="preserve">I, II, III, </w:t>
            </w:r>
          </w:p>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IV,V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34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3"/>
              <w:jc w:val="center"/>
              <w:rPr>
                <w:rFonts w:ascii="Times New Roman" w:hAnsi="Times New Roman" w:cs="Times New Roman"/>
                <w:sz w:val="28"/>
                <w:szCs w:val="28"/>
              </w:rPr>
            </w:pPr>
            <w:r w:rsidRPr="00A43373">
              <w:rPr>
                <w:rFonts w:ascii="Times New Roman" w:hAnsi="Times New Roman" w:cs="Times New Roman"/>
                <w:sz w:val="28"/>
                <w:szCs w:val="28"/>
              </w:rPr>
              <w:t xml:space="preserve">170 </w:t>
            </w:r>
          </w:p>
        </w:tc>
      </w:tr>
      <w:tr w:rsidR="004F7589" w:rsidRPr="00A43373" w:rsidTr="004B0C62">
        <w:trPr>
          <w:trHeight w:val="756"/>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6"/>
              <w:jc w:val="center"/>
              <w:rPr>
                <w:rFonts w:ascii="Times New Roman" w:hAnsi="Times New Roman" w:cs="Times New Roman"/>
                <w:sz w:val="28"/>
                <w:szCs w:val="28"/>
              </w:rPr>
            </w:pPr>
            <w:r w:rsidRPr="00A43373">
              <w:rPr>
                <w:rFonts w:ascii="Times New Roman" w:hAnsi="Times New Roman" w:cs="Times New Roman"/>
                <w:b/>
                <w:sz w:val="28"/>
                <w:szCs w:val="28"/>
              </w:rPr>
              <w:t xml:space="preserve">2.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rPr>
                <w:rFonts w:ascii="Times New Roman" w:hAnsi="Times New Roman" w:cs="Times New Roman"/>
                <w:sz w:val="28"/>
                <w:szCs w:val="28"/>
              </w:rPr>
            </w:pPr>
            <w:r w:rsidRPr="00A43373">
              <w:rPr>
                <w:rFonts w:ascii="Times New Roman" w:hAnsi="Times New Roman" w:cs="Times New Roman"/>
                <w:b/>
                <w:sz w:val="28"/>
                <w:szCs w:val="28"/>
              </w:rPr>
              <w:t xml:space="preserve">Учебные предметы теоретической подготовки: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2,5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5"/>
              <w:jc w:val="center"/>
              <w:rPr>
                <w:rFonts w:ascii="Times New Roman" w:hAnsi="Times New Roman" w:cs="Times New Roman"/>
                <w:sz w:val="28"/>
                <w:szCs w:val="28"/>
              </w:rPr>
            </w:pPr>
            <w:r w:rsidRPr="00A43373">
              <w:rPr>
                <w:rFonts w:ascii="Times New Roman" w:hAnsi="Times New Roman" w:cs="Times New Roman"/>
                <w:sz w:val="28"/>
                <w:szCs w:val="28"/>
              </w:rPr>
              <w:t xml:space="preserve">2,5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8"/>
              <w:jc w:val="center"/>
              <w:rPr>
                <w:rFonts w:ascii="Times New Roman" w:hAnsi="Times New Roman" w:cs="Times New Roman"/>
                <w:sz w:val="28"/>
                <w:szCs w:val="28"/>
              </w:rPr>
            </w:pPr>
            <w:r w:rsidRPr="00A43373">
              <w:rPr>
                <w:rFonts w:ascii="Times New Roman" w:hAnsi="Times New Roman" w:cs="Times New Roman"/>
                <w:sz w:val="28"/>
                <w:szCs w:val="28"/>
              </w:rPr>
              <w:t xml:space="preserve">2,5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2,5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2,5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5"/>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4"/>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7"/>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r>
      <w:tr w:rsidR="004F7589" w:rsidRPr="00A43373" w:rsidTr="004B0C62">
        <w:trPr>
          <w:trHeight w:val="505"/>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8"/>
              <w:jc w:val="center"/>
              <w:rPr>
                <w:rFonts w:ascii="Times New Roman" w:hAnsi="Times New Roman" w:cs="Times New Roman"/>
                <w:sz w:val="28"/>
                <w:szCs w:val="28"/>
              </w:rPr>
            </w:pPr>
            <w:r w:rsidRPr="00A43373">
              <w:rPr>
                <w:rFonts w:ascii="Times New Roman" w:hAnsi="Times New Roman" w:cs="Times New Roman"/>
                <w:sz w:val="28"/>
                <w:szCs w:val="28"/>
              </w:rPr>
              <w:t xml:space="preserve">2.1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Сольфеджио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1,5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5"/>
              <w:jc w:val="center"/>
              <w:rPr>
                <w:rFonts w:ascii="Times New Roman" w:hAnsi="Times New Roman" w:cs="Times New Roman"/>
                <w:sz w:val="28"/>
                <w:szCs w:val="28"/>
              </w:rPr>
            </w:pPr>
            <w:r w:rsidRPr="00A43373">
              <w:rPr>
                <w:rFonts w:ascii="Times New Roman" w:hAnsi="Times New Roman" w:cs="Times New Roman"/>
                <w:sz w:val="28"/>
                <w:szCs w:val="28"/>
              </w:rPr>
              <w:t xml:space="preserve">1,5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8"/>
              <w:jc w:val="center"/>
              <w:rPr>
                <w:rFonts w:ascii="Times New Roman" w:hAnsi="Times New Roman" w:cs="Times New Roman"/>
                <w:sz w:val="28"/>
                <w:szCs w:val="28"/>
              </w:rPr>
            </w:pPr>
            <w:r w:rsidRPr="00A43373">
              <w:rPr>
                <w:rFonts w:ascii="Times New Roman" w:hAnsi="Times New Roman" w:cs="Times New Roman"/>
                <w:sz w:val="28"/>
                <w:szCs w:val="28"/>
              </w:rPr>
              <w:t xml:space="preserve">1,5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1,5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1,5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100"/>
              <w:jc w:val="center"/>
              <w:rPr>
                <w:rFonts w:ascii="Times New Roman" w:hAnsi="Times New Roman" w:cs="Times New Roman"/>
                <w:sz w:val="28"/>
                <w:szCs w:val="28"/>
              </w:rPr>
            </w:pPr>
            <w:r w:rsidRPr="00A43373">
              <w:rPr>
                <w:rFonts w:ascii="Times New Roman" w:hAnsi="Times New Roman" w:cs="Times New Roman"/>
                <w:sz w:val="28"/>
                <w:szCs w:val="28"/>
              </w:rPr>
              <w:t xml:space="preserve">I, II, III, </w:t>
            </w:r>
          </w:p>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IV,V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34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3"/>
              <w:jc w:val="center"/>
              <w:rPr>
                <w:rFonts w:ascii="Times New Roman" w:hAnsi="Times New Roman" w:cs="Times New Roman"/>
                <w:sz w:val="28"/>
                <w:szCs w:val="28"/>
              </w:rPr>
            </w:pPr>
            <w:r w:rsidRPr="00A43373">
              <w:rPr>
                <w:rFonts w:ascii="Times New Roman" w:hAnsi="Times New Roman" w:cs="Times New Roman"/>
                <w:sz w:val="28"/>
                <w:szCs w:val="28"/>
              </w:rPr>
              <w:t xml:space="preserve">255 </w:t>
            </w:r>
          </w:p>
        </w:tc>
      </w:tr>
      <w:tr w:rsidR="004F7589" w:rsidRPr="00A43373" w:rsidTr="004B0C62">
        <w:trPr>
          <w:trHeight w:val="256"/>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left="24"/>
              <w:rPr>
                <w:rFonts w:ascii="Times New Roman" w:hAnsi="Times New Roman" w:cs="Times New Roman"/>
                <w:sz w:val="28"/>
                <w:szCs w:val="28"/>
              </w:rPr>
            </w:pPr>
            <w:r w:rsidRPr="00A43373">
              <w:rPr>
                <w:rFonts w:ascii="Times New Roman" w:hAnsi="Times New Roman" w:cs="Times New Roman"/>
                <w:sz w:val="28"/>
                <w:szCs w:val="28"/>
              </w:rPr>
              <w:t xml:space="preserve">2.2.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Слушание музыки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6"/>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9"/>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6"/>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8"/>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100"/>
              <w:jc w:val="center"/>
              <w:rPr>
                <w:rFonts w:ascii="Times New Roman" w:hAnsi="Times New Roman" w:cs="Times New Roman"/>
                <w:sz w:val="28"/>
                <w:szCs w:val="28"/>
              </w:rPr>
            </w:pPr>
            <w:r w:rsidRPr="00A43373">
              <w:rPr>
                <w:rFonts w:ascii="Times New Roman" w:hAnsi="Times New Roman" w:cs="Times New Roman"/>
                <w:sz w:val="28"/>
                <w:szCs w:val="28"/>
              </w:rPr>
              <w:t xml:space="preserve">I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4"/>
              <w:jc w:val="center"/>
              <w:rPr>
                <w:rFonts w:ascii="Times New Roman" w:hAnsi="Times New Roman" w:cs="Times New Roman"/>
                <w:sz w:val="28"/>
                <w:szCs w:val="28"/>
              </w:rPr>
            </w:pPr>
            <w:r w:rsidRPr="00A43373">
              <w:rPr>
                <w:rFonts w:ascii="Times New Roman" w:hAnsi="Times New Roman" w:cs="Times New Roman"/>
                <w:sz w:val="28"/>
                <w:szCs w:val="28"/>
              </w:rPr>
              <w:t xml:space="preserve">34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7"/>
              <w:jc w:val="center"/>
              <w:rPr>
                <w:rFonts w:ascii="Times New Roman" w:hAnsi="Times New Roman" w:cs="Times New Roman"/>
                <w:sz w:val="28"/>
                <w:szCs w:val="28"/>
              </w:rPr>
            </w:pPr>
            <w:r w:rsidRPr="00A43373">
              <w:rPr>
                <w:rFonts w:ascii="Times New Roman" w:hAnsi="Times New Roman" w:cs="Times New Roman"/>
                <w:sz w:val="28"/>
                <w:szCs w:val="28"/>
              </w:rPr>
              <w:t xml:space="preserve">34 </w:t>
            </w:r>
          </w:p>
        </w:tc>
      </w:tr>
      <w:tr w:rsidR="004F7589" w:rsidRPr="00A43373" w:rsidTr="004B0C62">
        <w:trPr>
          <w:trHeight w:val="260"/>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2.3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Музыкальная литература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3"/>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left="12"/>
              <w:rPr>
                <w:rFonts w:ascii="Times New Roman" w:hAnsi="Times New Roman" w:cs="Times New Roman"/>
                <w:sz w:val="28"/>
                <w:szCs w:val="28"/>
              </w:rPr>
            </w:pPr>
            <w:r w:rsidRPr="00A43373">
              <w:rPr>
                <w:rFonts w:ascii="Times New Roman" w:hAnsi="Times New Roman" w:cs="Times New Roman"/>
                <w:sz w:val="28"/>
                <w:szCs w:val="28"/>
              </w:rPr>
              <w:t xml:space="preserve">II, III, IV, V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34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5"/>
              <w:jc w:val="center"/>
              <w:rPr>
                <w:rFonts w:ascii="Times New Roman" w:hAnsi="Times New Roman" w:cs="Times New Roman"/>
                <w:sz w:val="28"/>
                <w:szCs w:val="28"/>
              </w:rPr>
            </w:pPr>
            <w:r w:rsidRPr="00A43373">
              <w:rPr>
                <w:rFonts w:ascii="Times New Roman" w:hAnsi="Times New Roman" w:cs="Times New Roman"/>
                <w:sz w:val="28"/>
                <w:szCs w:val="28"/>
              </w:rPr>
              <w:t xml:space="preserve">136 </w:t>
            </w:r>
          </w:p>
        </w:tc>
      </w:tr>
      <w:tr w:rsidR="004F7589" w:rsidRPr="00A43373" w:rsidTr="004B0C62">
        <w:trPr>
          <w:trHeight w:val="508"/>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8"/>
              <w:jc w:val="center"/>
              <w:rPr>
                <w:rFonts w:ascii="Times New Roman" w:hAnsi="Times New Roman" w:cs="Times New Roman"/>
                <w:sz w:val="28"/>
                <w:szCs w:val="28"/>
              </w:rPr>
            </w:pPr>
            <w:r w:rsidRPr="00A43373">
              <w:rPr>
                <w:rFonts w:ascii="Times New Roman" w:hAnsi="Times New Roman" w:cs="Times New Roman"/>
                <w:b/>
                <w:sz w:val="28"/>
                <w:szCs w:val="28"/>
              </w:rPr>
              <w:t xml:space="preserve">3.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jc w:val="center"/>
              <w:rPr>
                <w:rFonts w:ascii="Times New Roman" w:hAnsi="Times New Roman" w:cs="Times New Roman"/>
                <w:sz w:val="28"/>
                <w:szCs w:val="28"/>
              </w:rPr>
            </w:pPr>
            <w:r w:rsidRPr="00A43373">
              <w:rPr>
                <w:rFonts w:ascii="Times New Roman" w:hAnsi="Times New Roman" w:cs="Times New Roman"/>
                <w:b/>
                <w:sz w:val="28"/>
                <w:szCs w:val="28"/>
              </w:rPr>
              <w:t xml:space="preserve">Учебный предмет по выбору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2"/>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1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37"/>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36"/>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40"/>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r>
      <w:tr w:rsidR="004F7589" w:rsidRPr="00A43373" w:rsidTr="004B0C62">
        <w:trPr>
          <w:trHeight w:val="504"/>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3.1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Постановка концертных номеров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2"/>
              <w:jc w:val="center"/>
              <w:rPr>
                <w:rFonts w:ascii="Times New Roman" w:hAnsi="Times New Roman" w:cs="Times New Roman"/>
                <w:sz w:val="28"/>
                <w:szCs w:val="28"/>
              </w:rPr>
            </w:pPr>
            <w:r w:rsidRPr="00A43373">
              <w:rPr>
                <w:rFonts w:ascii="Times New Roman" w:hAnsi="Times New Roman" w:cs="Times New Roman"/>
                <w:sz w:val="28"/>
                <w:szCs w:val="28"/>
              </w:rPr>
              <w:t xml:space="preserve">0,5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7"/>
              <w:jc w:val="center"/>
              <w:rPr>
                <w:rFonts w:ascii="Times New Roman" w:hAnsi="Times New Roman" w:cs="Times New Roman"/>
                <w:sz w:val="28"/>
                <w:szCs w:val="28"/>
              </w:rPr>
            </w:pPr>
            <w:r w:rsidRPr="00A43373">
              <w:rPr>
                <w:rFonts w:ascii="Times New Roman" w:hAnsi="Times New Roman" w:cs="Times New Roman"/>
                <w:sz w:val="28"/>
                <w:szCs w:val="28"/>
              </w:rPr>
              <w:t xml:space="preserve">0,5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0,5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7"/>
              <w:jc w:val="center"/>
              <w:rPr>
                <w:rFonts w:ascii="Times New Roman" w:hAnsi="Times New Roman" w:cs="Times New Roman"/>
                <w:sz w:val="28"/>
                <w:szCs w:val="28"/>
              </w:rPr>
            </w:pPr>
            <w:r w:rsidRPr="00A43373">
              <w:rPr>
                <w:rFonts w:ascii="Times New Roman" w:hAnsi="Times New Roman" w:cs="Times New Roman"/>
                <w:sz w:val="28"/>
                <w:szCs w:val="28"/>
              </w:rPr>
              <w:t xml:space="preserve">0,5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0,5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II, III, IV,V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34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85 </w:t>
            </w:r>
          </w:p>
        </w:tc>
      </w:tr>
      <w:tr w:rsidR="004F7589" w:rsidRPr="00A43373" w:rsidTr="004B0C62">
        <w:trPr>
          <w:trHeight w:val="260"/>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3.4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rPr>
                <w:rFonts w:ascii="Times New Roman" w:hAnsi="Times New Roman" w:cs="Times New Roman"/>
                <w:sz w:val="28"/>
                <w:szCs w:val="28"/>
              </w:rPr>
            </w:pPr>
            <w:r w:rsidRPr="00A43373">
              <w:rPr>
                <w:rFonts w:ascii="Times New Roman" w:hAnsi="Times New Roman" w:cs="Times New Roman"/>
                <w:sz w:val="28"/>
                <w:szCs w:val="28"/>
              </w:rPr>
              <w:t xml:space="preserve">Сценическое движение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2"/>
              <w:jc w:val="center"/>
              <w:rPr>
                <w:rFonts w:ascii="Times New Roman" w:hAnsi="Times New Roman" w:cs="Times New Roman"/>
                <w:sz w:val="28"/>
                <w:szCs w:val="28"/>
              </w:rPr>
            </w:pPr>
            <w:r w:rsidRPr="00A43373">
              <w:rPr>
                <w:rFonts w:ascii="Times New Roman" w:hAnsi="Times New Roman" w:cs="Times New Roman"/>
                <w:sz w:val="28"/>
                <w:szCs w:val="28"/>
              </w:rPr>
              <w:t xml:space="preserve">0,5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7"/>
              <w:jc w:val="center"/>
              <w:rPr>
                <w:rFonts w:ascii="Times New Roman" w:hAnsi="Times New Roman" w:cs="Times New Roman"/>
                <w:sz w:val="28"/>
                <w:szCs w:val="28"/>
              </w:rPr>
            </w:pPr>
            <w:r w:rsidRPr="00A43373">
              <w:rPr>
                <w:rFonts w:ascii="Times New Roman" w:hAnsi="Times New Roman" w:cs="Times New Roman"/>
                <w:sz w:val="28"/>
                <w:szCs w:val="28"/>
              </w:rPr>
              <w:t xml:space="preserve">0,5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0,5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7"/>
              <w:jc w:val="center"/>
              <w:rPr>
                <w:rFonts w:ascii="Times New Roman" w:hAnsi="Times New Roman" w:cs="Times New Roman"/>
                <w:sz w:val="28"/>
                <w:szCs w:val="28"/>
              </w:rPr>
            </w:pPr>
            <w:r w:rsidRPr="00A43373">
              <w:rPr>
                <w:rFonts w:ascii="Times New Roman" w:hAnsi="Times New Roman" w:cs="Times New Roman"/>
                <w:sz w:val="28"/>
                <w:szCs w:val="28"/>
              </w:rPr>
              <w:t xml:space="preserve">0,5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0,5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37"/>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34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68 </w:t>
            </w:r>
          </w:p>
        </w:tc>
      </w:tr>
      <w:tr w:rsidR="004F7589" w:rsidRPr="00A43373" w:rsidTr="004B0C62">
        <w:trPr>
          <w:trHeight w:val="256"/>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36"/>
              <w:jc w:val="center"/>
              <w:rPr>
                <w:rFonts w:ascii="Times New Roman" w:hAnsi="Times New Roman" w:cs="Times New Roman"/>
                <w:sz w:val="28"/>
                <w:szCs w:val="28"/>
              </w:rPr>
            </w:pPr>
            <w:r w:rsidRPr="00A43373">
              <w:rPr>
                <w:rFonts w:ascii="Times New Roman" w:hAnsi="Times New Roman" w:cs="Times New Roman"/>
                <w:sz w:val="28"/>
                <w:szCs w:val="28"/>
              </w:rPr>
              <w:lastRenderedPageBreak/>
              <w:t xml:space="preserve"> </w:t>
            </w:r>
          </w:p>
        </w:tc>
        <w:tc>
          <w:tcPr>
            <w:tcW w:w="2745"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4"/>
              <w:jc w:val="center"/>
              <w:rPr>
                <w:rFonts w:ascii="Times New Roman" w:hAnsi="Times New Roman" w:cs="Times New Roman"/>
                <w:sz w:val="28"/>
                <w:szCs w:val="28"/>
              </w:rPr>
            </w:pPr>
            <w:r w:rsidRPr="00A43373">
              <w:rPr>
                <w:rFonts w:ascii="Times New Roman" w:hAnsi="Times New Roman" w:cs="Times New Roman"/>
                <w:b/>
                <w:sz w:val="28"/>
                <w:szCs w:val="28"/>
              </w:rPr>
              <w:t xml:space="preserve">Всего: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2"/>
              <w:jc w:val="center"/>
              <w:rPr>
                <w:rFonts w:ascii="Times New Roman" w:hAnsi="Times New Roman" w:cs="Times New Roman"/>
                <w:sz w:val="28"/>
                <w:szCs w:val="28"/>
              </w:rPr>
            </w:pPr>
            <w:r w:rsidRPr="00A43373">
              <w:rPr>
                <w:rFonts w:ascii="Times New Roman" w:hAnsi="Times New Roman" w:cs="Times New Roman"/>
                <w:sz w:val="28"/>
                <w:szCs w:val="28"/>
              </w:rPr>
              <w:t xml:space="preserve">7,5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7"/>
              <w:jc w:val="center"/>
              <w:rPr>
                <w:rFonts w:ascii="Times New Roman" w:hAnsi="Times New Roman" w:cs="Times New Roman"/>
                <w:sz w:val="28"/>
                <w:szCs w:val="28"/>
              </w:rPr>
            </w:pPr>
            <w:r w:rsidRPr="00A43373">
              <w:rPr>
                <w:rFonts w:ascii="Times New Roman" w:hAnsi="Times New Roman" w:cs="Times New Roman"/>
                <w:sz w:val="28"/>
                <w:szCs w:val="28"/>
              </w:rPr>
              <w:t xml:space="preserve">7,5 </w:t>
            </w:r>
          </w:p>
        </w:tc>
        <w:tc>
          <w:tcPr>
            <w:tcW w:w="570"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7,5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7"/>
              <w:jc w:val="center"/>
              <w:rPr>
                <w:rFonts w:ascii="Times New Roman" w:hAnsi="Times New Roman" w:cs="Times New Roman"/>
                <w:sz w:val="28"/>
                <w:szCs w:val="28"/>
              </w:rPr>
            </w:pPr>
            <w:r w:rsidRPr="00A43373">
              <w:rPr>
                <w:rFonts w:ascii="Times New Roman" w:hAnsi="Times New Roman" w:cs="Times New Roman"/>
                <w:sz w:val="28"/>
                <w:szCs w:val="28"/>
              </w:rPr>
              <w:t xml:space="preserve">7,5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86"/>
              <w:jc w:val="center"/>
              <w:rPr>
                <w:rFonts w:ascii="Times New Roman" w:hAnsi="Times New Roman" w:cs="Times New Roman"/>
                <w:sz w:val="28"/>
                <w:szCs w:val="28"/>
              </w:rPr>
            </w:pPr>
            <w:r w:rsidRPr="00A43373">
              <w:rPr>
                <w:rFonts w:ascii="Times New Roman" w:hAnsi="Times New Roman" w:cs="Times New Roman"/>
                <w:sz w:val="28"/>
                <w:szCs w:val="28"/>
              </w:rPr>
              <w:t xml:space="preserve">7,5 </w:t>
            </w:r>
          </w:p>
        </w:tc>
        <w:tc>
          <w:tcPr>
            <w:tcW w:w="1538"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37"/>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36"/>
              <w:jc w:val="center"/>
              <w:rPr>
                <w:rFonts w:ascii="Times New Roman" w:hAnsi="Times New Roman" w:cs="Times New Roman"/>
                <w:sz w:val="28"/>
                <w:szCs w:val="28"/>
              </w:rPr>
            </w:pPr>
            <w:r w:rsidRPr="00A43373">
              <w:rPr>
                <w:rFonts w:ascii="Times New Roman" w:hAnsi="Times New Roman" w:cs="Times New Roman"/>
                <w:sz w:val="28"/>
                <w:szCs w:val="28"/>
              </w:rPr>
              <w:t xml:space="preserve"> </w:t>
            </w:r>
          </w:p>
        </w:tc>
        <w:tc>
          <w:tcPr>
            <w:tcW w:w="1299" w:type="dxa"/>
            <w:tcBorders>
              <w:top w:val="single" w:sz="3" w:space="0" w:color="000000"/>
              <w:left w:val="single" w:sz="3" w:space="0" w:color="000000"/>
              <w:bottom w:val="single" w:sz="3" w:space="0" w:color="000000"/>
              <w:right w:val="single" w:sz="3" w:space="0" w:color="000000"/>
            </w:tcBorders>
            <w:shd w:val="clear" w:color="auto" w:fill="auto"/>
          </w:tcPr>
          <w:p w:rsidR="004F7589" w:rsidRPr="00A43373" w:rsidRDefault="004F7589" w:rsidP="004B0C62">
            <w:pPr>
              <w:spacing w:after="0" w:line="259" w:lineRule="auto"/>
              <w:ind w:right="90"/>
              <w:jc w:val="center"/>
              <w:rPr>
                <w:rFonts w:ascii="Times New Roman" w:hAnsi="Times New Roman" w:cs="Times New Roman"/>
                <w:sz w:val="28"/>
                <w:szCs w:val="28"/>
              </w:rPr>
            </w:pPr>
            <w:r w:rsidRPr="00A43373">
              <w:rPr>
                <w:rFonts w:ascii="Times New Roman" w:hAnsi="Times New Roman" w:cs="Times New Roman"/>
                <w:sz w:val="28"/>
                <w:szCs w:val="28"/>
              </w:rPr>
              <w:t xml:space="preserve">1258 </w:t>
            </w:r>
          </w:p>
        </w:tc>
      </w:tr>
    </w:tbl>
    <w:p w:rsidR="004F7589" w:rsidRDefault="004F7589" w:rsidP="004F7589">
      <w:pPr>
        <w:spacing w:after="0" w:line="360" w:lineRule="auto"/>
        <w:rPr>
          <w:rFonts w:ascii="Times New Roman" w:hAnsi="Times New Roman" w:cs="Times New Roman"/>
          <w:sz w:val="28"/>
          <w:szCs w:val="28"/>
        </w:rPr>
      </w:pPr>
    </w:p>
    <w:p w:rsidR="004F7589" w:rsidRDefault="004F7589" w:rsidP="004F7589">
      <w:pPr>
        <w:spacing w:after="0" w:line="360" w:lineRule="auto"/>
        <w:rPr>
          <w:rFonts w:ascii="Times New Roman" w:hAnsi="Times New Roman" w:cs="Times New Roman"/>
          <w:sz w:val="28"/>
          <w:szCs w:val="28"/>
        </w:rPr>
      </w:pPr>
    </w:p>
    <w:p w:rsidR="004F7589" w:rsidRDefault="004F7589" w:rsidP="004F7589">
      <w:pPr>
        <w:spacing w:after="0" w:line="360" w:lineRule="auto"/>
        <w:rPr>
          <w:rFonts w:ascii="Times New Roman" w:hAnsi="Times New Roman" w:cs="Times New Roman"/>
          <w:sz w:val="28"/>
          <w:szCs w:val="28"/>
        </w:rPr>
      </w:pPr>
    </w:p>
    <w:p w:rsidR="004F7589" w:rsidRPr="004F7589" w:rsidRDefault="004F7589" w:rsidP="004F7589">
      <w:pPr>
        <w:spacing w:after="0" w:line="360" w:lineRule="auto"/>
        <w:rPr>
          <w:rFonts w:ascii="Times New Roman" w:hAnsi="Times New Roman" w:cs="Times New Roman"/>
          <w:sz w:val="28"/>
          <w:szCs w:val="28"/>
        </w:rPr>
      </w:pPr>
      <w:r w:rsidRPr="004F7589">
        <w:rPr>
          <w:rFonts w:ascii="Times New Roman" w:hAnsi="Times New Roman" w:cs="Times New Roman"/>
          <w:b/>
          <w:sz w:val="28"/>
          <w:szCs w:val="28"/>
        </w:rPr>
        <w:t xml:space="preserve">Примечание к учебному плану: </w:t>
      </w:r>
    </w:p>
    <w:p w:rsidR="004F7589" w:rsidRPr="004F7589" w:rsidRDefault="004F7589" w:rsidP="004F7589">
      <w:pPr>
        <w:numPr>
          <w:ilvl w:val="0"/>
          <w:numId w:val="3"/>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Разработан на основе Примерных Учебных планов образовательных программ по видам музыкального искусства для детских школ искусств (новая редакция) от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   02.06.2005 г.  № 1814-18-07.4; На основе рекомендаций по организации образовательной и методической деятельности при реализации общеразвивающих программ в области искусств - письмо Министерства культуры РФ от 21 ноября 2013 г. № 191-01-39/06-ГИ. </w:t>
      </w:r>
    </w:p>
    <w:p w:rsidR="004F7589" w:rsidRPr="004F7589" w:rsidRDefault="004F7589" w:rsidP="004F7589">
      <w:pPr>
        <w:numPr>
          <w:ilvl w:val="0"/>
          <w:numId w:val="3"/>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Утверждено на заседании Педагогического совета ГБУ ДО «ДШИ» р. п. Ровное - Протокол № 01-4/3 от 06.06.2022 г.</w:t>
      </w:r>
    </w:p>
    <w:p w:rsidR="004F7589" w:rsidRPr="004F7589" w:rsidRDefault="004F7589" w:rsidP="004F7589">
      <w:pPr>
        <w:numPr>
          <w:ilvl w:val="0"/>
          <w:numId w:val="3"/>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В учебном плане предусмотрены групповые и индивидуальные дисциплины.      Индивидуальные – специальность, музыкальный инструмент.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     Групповые -   сольфеджио, слушание музыки, музыкальная литература, ансамбль, постановка концертных номеров. </w:t>
      </w:r>
    </w:p>
    <w:p w:rsidR="004F7589" w:rsidRPr="004F7589" w:rsidRDefault="004F7589" w:rsidP="004F7589">
      <w:pPr>
        <w:numPr>
          <w:ilvl w:val="0"/>
          <w:numId w:val="3"/>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Предмет по выбору – постановка концертных номеров, сценическое движение. </w:t>
      </w:r>
    </w:p>
    <w:p w:rsidR="004F7589" w:rsidRPr="004F7589" w:rsidRDefault="004F7589" w:rsidP="004F7589">
      <w:pPr>
        <w:numPr>
          <w:ilvl w:val="0"/>
          <w:numId w:val="3"/>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Младшие классы – 1- 2, старшие классы -  3 – 5. </w:t>
      </w:r>
    </w:p>
    <w:p w:rsidR="004F7589" w:rsidRPr="004F7589" w:rsidRDefault="004F7589" w:rsidP="004F7589">
      <w:pPr>
        <w:numPr>
          <w:ilvl w:val="0"/>
          <w:numId w:val="3"/>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Количественный состав групп по теоретическим дисциплинам от 5 человек, по     ансамблю -  от 2-х человек.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Объем учебного времени</w:t>
      </w:r>
      <w:r w:rsidRPr="004F7589">
        <w:rPr>
          <w:rFonts w:ascii="Times New Roman" w:hAnsi="Times New Roman" w:cs="Times New Roman"/>
          <w:sz w:val="28"/>
          <w:szCs w:val="28"/>
        </w:rPr>
        <w:t xml:space="preserve">, предусмотренный учебным планом школы на реализацию программы.  Обоснованием объема учебной нагрузки являются Рекомендации по организации образовательной и методической деятельности при реализации общеразвивающих программ в области искусств.  Занятия подразделяются на аудиторные занятия и самостоятельную работу.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lastRenderedPageBreak/>
        <w:t>Объем Аудиторной учебной нагрузки по всем учебным предметам учебного плана не превышает 7,5 часов в неделю (без учета времени, предусмотренного учебным планом на контрольные уроки, зачеты и экзамены, а также участия обучающихся в творческих и культурно-просветительских мероприятиях ГБУ ДО «ДШИ» р. п. Ровное.</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Форма проведения учебных аудиторных занятий.</w:t>
      </w:r>
      <w:r w:rsidRPr="004F7589">
        <w:rPr>
          <w:rFonts w:ascii="Times New Roman" w:hAnsi="Times New Roman" w:cs="Times New Roman"/>
          <w:sz w:val="28"/>
          <w:szCs w:val="28"/>
        </w:rPr>
        <w:t xml:space="preserve">  Учебные аудиторные занятия проводятся в форме индивидуальных и мелкогрупповых занятий (от 2 до 10 человек).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Рекомендуемая продолжительность урока 45 минут. </w:t>
      </w:r>
    </w:p>
    <w:p w:rsidR="004F7589" w:rsidRPr="004F7589" w:rsidRDefault="004F7589" w:rsidP="004F7589">
      <w:pPr>
        <w:numPr>
          <w:ilvl w:val="0"/>
          <w:numId w:val="4"/>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b/>
          <w:sz w:val="28"/>
          <w:szCs w:val="28"/>
        </w:rPr>
        <w:t xml:space="preserve">ГРАФИК ОБРАЗОВАТЕЛЬНОГО ПРОЦЕССА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При реализации программы «Эстрадный вокал» в ОУ продолжительность учебного года с первого по пятый класс составляет 34 недели.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В течение учебного года предусматриваются каникулы в объеме не менее 4 недель. Летние каникулы устанавливаются в объеме 13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Учебный год для педагогических работников составляет 41 неделю, из которых 34 недели – реализация аудиторных занятий, 2-3 недели – аттестации обучающихся, в остальное время деятельность педагогических работников направлена на методическую, творческую, культурно-просветительскую работу. </w:t>
      </w:r>
      <w:r w:rsidRPr="004F7589">
        <w:rPr>
          <w:rFonts w:ascii="Times New Roman" w:hAnsi="Times New Roman" w:cs="Times New Roman"/>
          <w:b/>
          <w:color w:val="FF0000"/>
          <w:sz w:val="28"/>
          <w:szCs w:val="28"/>
        </w:rPr>
        <w:t xml:space="preserve"> </w:t>
      </w:r>
    </w:p>
    <w:p w:rsidR="004F7589" w:rsidRPr="004F7589" w:rsidRDefault="004F7589" w:rsidP="004F7589">
      <w:pPr>
        <w:numPr>
          <w:ilvl w:val="0"/>
          <w:numId w:val="4"/>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b/>
          <w:sz w:val="28"/>
          <w:szCs w:val="28"/>
        </w:rPr>
        <w:t xml:space="preserve">ПРОГРАММЫ УЧЕБНЫХ ДИСЦИПЛИН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Перечень программ учебных предметов ДООП «Эстрадный вокал», срок реализации 5 лет: </w:t>
      </w:r>
    </w:p>
    <w:p w:rsidR="004F7589" w:rsidRPr="004F7589" w:rsidRDefault="004F7589" w:rsidP="004F7589">
      <w:pPr>
        <w:numPr>
          <w:ilvl w:val="0"/>
          <w:numId w:val="5"/>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Специальность (эстрадное пение) </w:t>
      </w:r>
    </w:p>
    <w:p w:rsidR="004F7589" w:rsidRPr="004F7589" w:rsidRDefault="004F7589" w:rsidP="004F7589">
      <w:pPr>
        <w:numPr>
          <w:ilvl w:val="0"/>
          <w:numId w:val="5"/>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Музыкальный инструмент </w:t>
      </w:r>
    </w:p>
    <w:p w:rsidR="004F7589" w:rsidRPr="004F7589" w:rsidRDefault="004F7589" w:rsidP="004F7589">
      <w:pPr>
        <w:numPr>
          <w:ilvl w:val="0"/>
          <w:numId w:val="5"/>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Ансамбль </w:t>
      </w:r>
    </w:p>
    <w:p w:rsidR="004F7589" w:rsidRPr="004F7589" w:rsidRDefault="004F7589" w:rsidP="004F7589">
      <w:pPr>
        <w:numPr>
          <w:ilvl w:val="0"/>
          <w:numId w:val="5"/>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Сольфеджио </w:t>
      </w:r>
    </w:p>
    <w:p w:rsidR="004F7589" w:rsidRPr="004F7589" w:rsidRDefault="004F7589" w:rsidP="004F7589">
      <w:pPr>
        <w:numPr>
          <w:ilvl w:val="0"/>
          <w:numId w:val="5"/>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lastRenderedPageBreak/>
        <w:t xml:space="preserve">Слушание музыки </w:t>
      </w:r>
    </w:p>
    <w:p w:rsidR="004F7589" w:rsidRPr="004F7589" w:rsidRDefault="004F7589" w:rsidP="004F7589">
      <w:pPr>
        <w:numPr>
          <w:ilvl w:val="0"/>
          <w:numId w:val="5"/>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Музыкальная литература </w:t>
      </w:r>
    </w:p>
    <w:p w:rsidR="004F7589" w:rsidRPr="004F7589" w:rsidRDefault="004F7589" w:rsidP="004F7589">
      <w:pPr>
        <w:numPr>
          <w:ilvl w:val="0"/>
          <w:numId w:val="5"/>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Постановка концертных номеров </w:t>
      </w:r>
    </w:p>
    <w:p w:rsidR="004F7589" w:rsidRPr="004F7589" w:rsidRDefault="004F7589" w:rsidP="004F7589">
      <w:pPr>
        <w:numPr>
          <w:ilvl w:val="0"/>
          <w:numId w:val="5"/>
        </w:numPr>
        <w:spacing w:after="0" w:line="360" w:lineRule="auto"/>
        <w:ind w:left="0" w:firstLine="709"/>
        <w:rPr>
          <w:rFonts w:ascii="Times New Roman" w:hAnsi="Times New Roman" w:cs="Times New Roman"/>
          <w:sz w:val="28"/>
          <w:szCs w:val="28"/>
          <w:lang w:val="en-US"/>
        </w:rPr>
      </w:pPr>
      <w:r w:rsidRPr="004F7589">
        <w:rPr>
          <w:rFonts w:ascii="Times New Roman" w:hAnsi="Times New Roman" w:cs="Times New Roman"/>
          <w:sz w:val="28"/>
          <w:szCs w:val="28"/>
        </w:rPr>
        <w:t xml:space="preserve">Сценическое движение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 xml:space="preserve">6. СИСТЕМА И КРИТЕРИИ ОЦЕНОК ПРОМЕЖУТОЧНОЙ И ИТОГОВОЙ АТТЕСТАЦИИ, РЕЗУЛЬТАТОВ ОСВОЕНИЯ ОБРАЗОВАТЕЛЬНОЙ ПРОГРАММЫ ОБУЧАЮЩИМИСЯ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Контроль знаний, умений, навыков у учащихся обеспечивает оперативное управление учебным процессом и выполняет обучающую, проверочную, воспитательную и </w:t>
      </w:r>
      <w:r w:rsidRPr="004F7589">
        <w:rPr>
          <w:rFonts w:ascii="Times New Roman" w:hAnsi="Times New Roman" w:cs="Times New Roman"/>
          <w:sz w:val="28"/>
          <w:szCs w:val="28"/>
        </w:rPr>
        <w:tab/>
        <w:t xml:space="preserve">корректирующую </w:t>
      </w:r>
      <w:r w:rsidRPr="004F7589">
        <w:rPr>
          <w:rFonts w:ascii="Times New Roman" w:hAnsi="Times New Roman" w:cs="Times New Roman"/>
          <w:sz w:val="28"/>
          <w:szCs w:val="28"/>
        </w:rPr>
        <w:tab/>
        <w:t xml:space="preserve">функции. </w:t>
      </w:r>
      <w:r w:rsidRPr="004F7589">
        <w:rPr>
          <w:rFonts w:ascii="Times New Roman" w:hAnsi="Times New Roman" w:cs="Times New Roman"/>
          <w:sz w:val="28"/>
          <w:szCs w:val="28"/>
        </w:rPr>
        <w:tab/>
        <w:t xml:space="preserve">Разнообразные </w:t>
      </w:r>
      <w:r w:rsidRPr="004F7589">
        <w:rPr>
          <w:rFonts w:ascii="Times New Roman" w:hAnsi="Times New Roman" w:cs="Times New Roman"/>
          <w:sz w:val="28"/>
          <w:szCs w:val="28"/>
        </w:rPr>
        <w:tab/>
        <w:t xml:space="preserve">формы </w:t>
      </w:r>
      <w:r w:rsidRPr="004F7589">
        <w:rPr>
          <w:rFonts w:ascii="Times New Roman" w:hAnsi="Times New Roman" w:cs="Times New Roman"/>
          <w:sz w:val="28"/>
          <w:szCs w:val="28"/>
        </w:rPr>
        <w:tab/>
        <w:t xml:space="preserve">контроля </w:t>
      </w:r>
      <w:r w:rsidRPr="004F7589">
        <w:rPr>
          <w:rFonts w:ascii="Times New Roman" w:hAnsi="Times New Roman" w:cs="Times New Roman"/>
          <w:sz w:val="28"/>
          <w:szCs w:val="28"/>
        </w:rPr>
        <w:tab/>
        <w:t xml:space="preserve">успеваемости обучающихся позволяют объективно оценить успешность и качество образовательного процесса.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Основными видами контроля успеваемости по предмету «Эстрадный вокал» являются: </w:t>
      </w:r>
    </w:p>
    <w:p w:rsidR="004F7589" w:rsidRPr="004F7589" w:rsidRDefault="004F7589" w:rsidP="004F7589">
      <w:pPr>
        <w:numPr>
          <w:ilvl w:val="0"/>
          <w:numId w:val="6"/>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текущий контроль успеваемости обучающихся, </w:t>
      </w:r>
      <w:r w:rsidRPr="004F7589">
        <w:rPr>
          <w:rFonts w:ascii="Times New Roman" w:eastAsia="Segoe UI Symbol" w:hAnsi="Times New Roman" w:cs="Times New Roman"/>
          <w:sz w:val="28"/>
          <w:szCs w:val="28"/>
        </w:rPr>
        <w:t></w:t>
      </w:r>
      <w:r w:rsidRPr="004F7589">
        <w:rPr>
          <w:rFonts w:ascii="Times New Roman" w:eastAsia="Arial" w:hAnsi="Times New Roman" w:cs="Times New Roman"/>
          <w:sz w:val="28"/>
          <w:szCs w:val="28"/>
        </w:rPr>
        <w:t xml:space="preserve"> </w:t>
      </w:r>
      <w:r w:rsidRPr="004F7589">
        <w:rPr>
          <w:rFonts w:ascii="Times New Roman" w:hAnsi="Times New Roman" w:cs="Times New Roman"/>
          <w:sz w:val="28"/>
          <w:szCs w:val="28"/>
        </w:rPr>
        <w:t xml:space="preserve">промежуточная аттестация, </w:t>
      </w:r>
      <w:r w:rsidRPr="004F7589">
        <w:rPr>
          <w:rFonts w:ascii="Times New Roman" w:eastAsia="Segoe UI Symbol" w:hAnsi="Times New Roman" w:cs="Times New Roman"/>
          <w:sz w:val="28"/>
          <w:szCs w:val="28"/>
        </w:rPr>
        <w:t></w:t>
      </w:r>
      <w:r w:rsidRPr="004F7589">
        <w:rPr>
          <w:rFonts w:ascii="Times New Roman" w:eastAsia="Arial" w:hAnsi="Times New Roman" w:cs="Times New Roman"/>
          <w:sz w:val="28"/>
          <w:szCs w:val="28"/>
        </w:rPr>
        <w:t xml:space="preserve"> </w:t>
      </w:r>
      <w:r w:rsidRPr="004F7589">
        <w:rPr>
          <w:rFonts w:ascii="Times New Roman" w:hAnsi="Times New Roman" w:cs="Times New Roman"/>
          <w:sz w:val="28"/>
          <w:szCs w:val="28"/>
        </w:rPr>
        <w:t xml:space="preserve">итоговая аттестация.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Текущая аттестация</w:t>
      </w:r>
      <w:r w:rsidRPr="004F7589">
        <w:rPr>
          <w:rFonts w:ascii="Times New Roman" w:hAnsi="Times New Roman" w:cs="Times New Roman"/>
          <w:sz w:val="28"/>
          <w:szCs w:val="28"/>
        </w:rPr>
        <w:t xml:space="preserve"> проводится с целью контроля за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Текущий </w:t>
      </w:r>
      <w:r w:rsidRPr="004F7589">
        <w:rPr>
          <w:rFonts w:ascii="Times New Roman" w:hAnsi="Times New Roman" w:cs="Times New Roman"/>
          <w:sz w:val="28"/>
          <w:szCs w:val="28"/>
        </w:rPr>
        <w:tab/>
        <w:t xml:space="preserve">контроль </w:t>
      </w:r>
      <w:r w:rsidRPr="004F7589">
        <w:rPr>
          <w:rFonts w:ascii="Times New Roman" w:hAnsi="Times New Roman" w:cs="Times New Roman"/>
          <w:sz w:val="28"/>
          <w:szCs w:val="28"/>
        </w:rPr>
        <w:tab/>
        <w:t xml:space="preserve">осуществляется </w:t>
      </w:r>
      <w:r w:rsidRPr="004F7589">
        <w:rPr>
          <w:rFonts w:ascii="Times New Roman" w:hAnsi="Times New Roman" w:cs="Times New Roman"/>
          <w:sz w:val="28"/>
          <w:szCs w:val="28"/>
        </w:rPr>
        <w:tab/>
        <w:t xml:space="preserve">регулярно </w:t>
      </w:r>
      <w:r w:rsidRPr="004F7589">
        <w:rPr>
          <w:rFonts w:ascii="Times New Roman" w:hAnsi="Times New Roman" w:cs="Times New Roman"/>
          <w:sz w:val="28"/>
          <w:szCs w:val="28"/>
        </w:rPr>
        <w:tab/>
        <w:t xml:space="preserve">преподавателем, </w:t>
      </w:r>
      <w:r w:rsidRPr="004F7589">
        <w:rPr>
          <w:rFonts w:ascii="Times New Roman" w:hAnsi="Times New Roman" w:cs="Times New Roman"/>
          <w:sz w:val="28"/>
          <w:szCs w:val="28"/>
        </w:rPr>
        <w:tab/>
        <w:t xml:space="preserve">отметки выставляются в журнал и дневник обучающегося. В них учитываются: </w:t>
      </w:r>
    </w:p>
    <w:p w:rsidR="004F7589" w:rsidRPr="004F7589" w:rsidRDefault="004F7589" w:rsidP="004F7589">
      <w:pPr>
        <w:numPr>
          <w:ilvl w:val="0"/>
          <w:numId w:val="6"/>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отношение ученика к занятиям, его старание, прилежность; </w:t>
      </w:r>
    </w:p>
    <w:p w:rsidR="004F7589" w:rsidRPr="004F7589" w:rsidRDefault="004F7589" w:rsidP="004F7589">
      <w:pPr>
        <w:numPr>
          <w:ilvl w:val="0"/>
          <w:numId w:val="6"/>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качество выполнения домашних заданий; </w:t>
      </w:r>
    </w:p>
    <w:p w:rsidR="004F7589" w:rsidRPr="004F7589" w:rsidRDefault="004F7589" w:rsidP="004F7589">
      <w:pPr>
        <w:numPr>
          <w:ilvl w:val="0"/>
          <w:numId w:val="6"/>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инициативность и проявление самостоятельности - как на уроке, так и во время домашней работы; </w:t>
      </w:r>
    </w:p>
    <w:p w:rsidR="004F7589" w:rsidRPr="004F7589" w:rsidRDefault="004F7589" w:rsidP="004F7589">
      <w:pPr>
        <w:numPr>
          <w:ilvl w:val="0"/>
          <w:numId w:val="6"/>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темпы продвижения.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lastRenderedPageBreak/>
        <w:t xml:space="preserve">На основании результатов текущего контроля выводятся четвертные оценки.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Промежуточная аттестация</w:t>
      </w:r>
      <w:r w:rsidRPr="004F7589">
        <w:rPr>
          <w:rFonts w:ascii="Times New Roman" w:hAnsi="Times New Roman" w:cs="Times New Roman"/>
          <w:sz w:val="28"/>
          <w:szCs w:val="28"/>
        </w:rPr>
        <w:t xml:space="preserve"> определяет успешность развития обучающегося и степень освоения им учебных задач на данном этапе</w:t>
      </w:r>
      <w:r w:rsidRPr="004F7589">
        <w:rPr>
          <w:rFonts w:ascii="Times New Roman" w:hAnsi="Times New Roman" w:cs="Times New Roman"/>
          <w:color w:val="FF0000"/>
          <w:sz w:val="28"/>
          <w:szCs w:val="28"/>
        </w:rPr>
        <w:t xml:space="preserve">.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 </w:t>
      </w:r>
    </w:p>
    <w:p w:rsidR="004F7589" w:rsidRPr="004F7589" w:rsidRDefault="004F7589" w:rsidP="004F7589">
      <w:pPr>
        <w:pStyle w:val="4"/>
        <w:spacing w:after="0" w:line="360" w:lineRule="auto"/>
        <w:ind w:left="0" w:firstLine="709"/>
        <w:jc w:val="left"/>
        <w:rPr>
          <w:sz w:val="28"/>
          <w:szCs w:val="28"/>
          <w:lang w:val="ru-RU"/>
        </w:rPr>
      </w:pPr>
      <w:r w:rsidRPr="004F7589">
        <w:rPr>
          <w:sz w:val="28"/>
          <w:szCs w:val="28"/>
          <w:lang w:val="ru-RU"/>
        </w:rPr>
        <w:t xml:space="preserve">Итоговая аттестация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Форма и содержание итоговой аттестации по учебному предмету «Эстрадный вокал» устанавливаются образовательной организацией самостоятельно. При проведении итоговой аттестации может применяться форма экзамена.  </w:t>
      </w:r>
    </w:p>
    <w:p w:rsidR="004F7589" w:rsidRPr="004F7589" w:rsidRDefault="004F7589" w:rsidP="004F7589">
      <w:pPr>
        <w:pStyle w:val="4"/>
        <w:spacing w:after="0" w:line="360" w:lineRule="auto"/>
        <w:ind w:left="0" w:firstLine="709"/>
        <w:jc w:val="left"/>
        <w:rPr>
          <w:sz w:val="28"/>
          <w:szCs w:val="28"/>
          <w:lang w:val="ru-RU"/>
        </w:rPr>
      </w:pPr>
      <w:r w:rsidRPr="004F7589">
        <w:rPr>
          <w:sz w:val="28"/>
          <w:szCs w:val="28"/>
          <w:lang w:val="ru-RU"/>
        </w:rPr>
        <w:t xml:space="preserve">Критерии оценки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Критерии оценки качества подготовки обучающегося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вокальное (эстрадное) исполнение авторского текста, художественная выразительность, владение навыками публичных выступлений.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При оценивании обучающегося, осваивающегося общеразвивающую программу, следует учитывать: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формирование устойчивого интереса к музыкальному искусству, к занятиям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lastRenderedPageBreak/>
        <w:t xml:space="preserve">музыкой; наличие исполнительской культуры, развитие музыкального мышления;  овладение практическими умениями и навыками в различных видах вокальной исполнительской деятельности: сольном, ансамблевом исполнительстве, степень продвижения обучающегося, успешность личностных достижений.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По итогам исполнения программы на зачете, академическом прослушивании выставляется оценка по пятибалльной шкале: </w:t>
      </w:r>
    </w:p>
    <w:tbl>
      <w:tblPr>
        <w:tblW w:w="9575" w:type="dxa"/>
        <w:tblInd w:w="252" w:type="dxa"/>
        <w:tblCellMar>
          <w:top w:w="11" w:type="dxa"/>
          <w:left w:w="104" w:type="dxa"/>
          <w:right w:w="53" w:type="dxa"/>
        </w:tblCellMar>
        <w:tblLook w:val="04A0"/>
      </w:tblPr>
      <w:tblGrid>
        <w:gridCol w:w="3205"/>
        <w:gridCol w:w="6370"/>
      </w:tblGrid>
      <w:tr w:rsidR="004F7589" w:rsidRPr="004F7589" w:rsidTr="004B0C62">
        <w:trPr>
          <w:trHeight w:val="288"/>
        </w:trPr>
        <w:tc>
          <w:tcPr>
            <w:tcW w:w="2993"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 xml:space="preserve">Оценка </w:t>
            </w:r>
          </w:p>
        </w:tc>
        <w:tc>
          <w:tcPr>
            <w:tcW w:w="6582"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 xml:space="preserve">Критерии оценивания выступления </w:t>
            </w:r>
          </w:p>
        </w:tc>
      </w:tr>
      <w:tr w:rsidR="004F7589" w:rsidRPr="004F7589" w:rsidTr="004B0C62">
        <w:trPr>
          <w:trHeight w:val="2217"/>
        </w:trPr>
        <w:tc>
          <w:tcPr>
            <w:tcW w:w="2993"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5 («отлично») </w:t>
            </w:r>
          </w:p>
        </w:tc>
        <w:tc>
          <w:tcPr>
            <w:tcW w:w="6582"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  </w:t>
            </w:r>
          </w:p>
        </w:tc>
      </w:tr>
      <w:tr w:rsidR="004F7589" w:rsidRPr="004F7589" w:rsidTr="004B0C62">
        <w:trPr>
          <w:trHeight w:val="1116"/>
        </w:trPr>
        <w:tc>
          <w:tcPr>
            <w:tcW w:w="2993"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4 («хорошо») </w:t>
            </w:r>
          </w:p>
        </w:tc>
        <w:tc>
          <w:tcPr>
            <w:tcW w:w="6582"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программа соответствует году обучения, грамотное исполнение с наличием мелких технических недочетов, недостаточно убедительное донесение образа исполняемого произведения </w:t>
            </w:r>
          </w:p>
        </w:tc>
      </w:tr>
      <w:tr w:rsidR="004F7589" w:rsidRPr="004F7589" w:rsidTr="004B0C62">
        <w:trPr>
          <w:trHeight w:val="836"/>
        </w:trPr>
        <w:tc>
          <w:tcPr>
            <w:tcW w:w="2993"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3 («удовлетворительно») </w:t>
            </w:r>
          </w:p>
        </w:tc>
        <w:tc>
          <w:tcPr>
            <w:tcW w:w="6582"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программа не соответствует году обучения, при исполнении обнаружено плохое знание нотного текста, технические ошибки, характер произведения не выявлен </w:t>
            </w:r>
          </w:p>
        </w:tc>
      </w:tr>
      <w:tr w:rsidR="004F7589" w:rsidRPr="004F7589" w:rsidTr="004B0C62">
        <w:trPr>
          <w:trHeight w:val="841"/>
        </w:trPr>
        <w:tc>
          <w:tcPr>
            <w:tcW w:w="2993"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2 </w:t>
            </w:r>
          </w:p>
          <w:p w:rsidR="004F7589" w:rsidRPr="004F7589" w:rsidRDefault="004F7589" w:rsidP="004F7589">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(«неудовлетворительно») </w:t>
            </w:r>
          </w:p>
        </w:tc>
        <w:tc>
          <w:tcPr>
            <w:tcW w:w="6582"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незнание наизусть текста, слабое владение навыками вокального исполнительства, подразумевающее плохую посещаемость занятий и слабую самостоятельную работу </w:t>
            </w:r>
          </w:p>
        </w:tc>
      </w:tr>
      <w:tr w:rsidR="004F7589" w:rsidRPr="004F7589" w:rsidTr="004B0C62">
        <w:trPr>
          <w:trHeight w:val="564"/>
        </w:trPr>
        <w:tc>
          <w:tcPr>
            <w:tcW w:w="2993"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lastRenderedPageBreak/>
              <w:t xml:space="preserve">«зачет» (без отметки) </w:t>
            </w:r>
          </w:p>
        </w:tc>
        <w:tc>
          <w:tcPr>
            <w:tcW w:w="6582" w:type="dxa"/>
            <w:tcBorders>
              <w:top w:val="single" w:sz="3" w:space="0" w:color="000000"/>
              <w:left w:val="single" w:sz="3" w:space="0" w:color="000000"/>
              <w:bottom w:val="single" w:sz="3" w:space="0" w:color="000000"/>
              <w:right w:val="single" w:sz="3" w:space="0" w:color="000000"/>
            </w:tcBorders>
            <w:shd w:val="clear" w:color="auto" w:fill="auto"/>
          </w:tcPr>
          <w:p w:rsidR="004F7589" w:rsidRPr="004F7589" w:rsidRDefault="004F7589" w:rsidP="004F7589">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отражает достаточный уровень подготовки и исполнения на данном этапе обучения. </w:t>
            </w:r>
          </w:p>
        </w:tc>
      </w:tr>
    </w:tbl>
    <w:p w:rsidR="004F7589" w:rsidRPr="004F7589" w:rsidRDefault="004F7589" w:rsidP="004F7589">
      <w:pPr>
        <w:spacing w:after="0" w:line="360" w:lineRule="auto"/>
        <w:ind w:firstLine="709"/>
        <w:rPr>
          <w:rFonts w:ascii="Times New Roman" w:hAnsi="Times New Roman" w:cs="Times New Roman"/>
          <w:sz w:val="28"/>
          <w:szCs w:val="28"/>
        </w:rPr>
      </w:pP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 xml:space="preserve">7. ПРОГРАММА ТВОРЧЕСКОЙ, МЕТОДИЧЕСКОЙ И КУЛЬТУРНОПРОСВЕТИТЕЛЬСКОЙ ДЕЯТЕЛЬНОСТИ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ГБУ ДО «ДШИ» р. п. Ровное комфортной, развивающей образовательной среды. Она предполагает организацию творческой, методической и культурно-просветительской деятельности.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i/>
          <w:sz w:val="28"/>
          <w:szCs w:val="28"/>
        </w:rPr>
        <w:t>Творческая и культурно-просветительская деятельность</w:t>
      </w:r>
      <w:r w:rsidRPr="004F7589">
        <w:rPr>
          <w:rFonts w:ascii="Times New Roman" w:hAnsi="Times New Roman" w:cs="Times New Roman"/>
          <w:sz w:val="28"/>
          <w:szCs w:val="28"/>
        </w:rPr>
        <w:t xml:space="preserve"> ГБУ ДО «ДШИ» р. п. Ровное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музыкального искусства, их приобщение к духовным ценностям, создание необходимых условий для совместного труда, отдыха детей, родителей (законных представителей).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Творческая деятельность предполагает активное участие обучающихся и преподавателей в творческих мероприятиях. Культурно-просветительная деятельность предполагает организацию посещений обучающимися учреждений и организаций культуры.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ГБУ ДО «ДШИ» р. п. Ровное обладает правом использования творческих работ, выполненных обучающимися в процессе освоения программы «Эстрадный вокал» в методической деятельности, если иные условия не оговорены договором между образовательным учреждением и родителями (законными представителями) обучающихся.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Возможна организация творческой и культурно-просветительной деятельности совместно с другими ОУ, в том числе по различным видам </w:t>
      </w:r>
      <w:r w:rsidRPr="004F7589">
        <w:rPr>
          <w:rFonts w:ascii="Times New Roman" w:hAnsi="Times New Roman" w:cs="Times New Roman"/>
          <w:sz w:val="28"/>
          <w:szCs w:val="28"/>
        </w:rPr>
        <w:lastRenderedPageBreak/>
        <w:t xml:space="preserve">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При реализации программы «Эстрадный вокал» в ГБУ ДО «ДШИ» р. п. Ровное осуществляется </w:t>
      </w:r>
      <w:r w:rsidRPr="004F7589">
        <w:rPr>
          <w:rFonts w:ascii="Times New Roman" w:hAnsi="Times New Roman" w:cs="Times New Roman"/>
          <w:i/>
          <w:sz w:val="28"/>
          <w:szCs w:val="28"/>
        </w:rPr>
        <w:t xml:space="preserve">методическая деятельность. </w:t>
      </w:r>
      <w:r w:rsidRPr="004F7589">
        <w:rPr>
          <w:rFonts w:ascii="Times New Roman" w:hAnsi="Times New Roman" w:cs="Times New Roman"/>
          <w:sz w:val="28"/>
          <w:szCs w:val="28"/>
        </w:rPr>
        <w:t xml:space="preserve">Она 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создан методический совет. Реализация программы «Эстрадный вокал» обеспечивается учебно-методической документацией по всем учебным предметам.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b/>
          <w:sz w:val="28"/>
          <w:szCs w:val="28"/>
        </w:rPr>
        <w:t xml:space="preserve">Методическая работа призвана решать следующие задачи: </w:t>
      </w:r>
    </w:p>
    <w:p w:rsidR="004F7589" w:rsidRPr="004F7589" w:rsidRDefault="004F7589" w:rsidP="004F7589">
      <w:pPr>
        <w:numPr>
          <w:ilvl w:val="0"/>
          <w:numId w:val="7"/>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 </w:t>
      </w:r>
    </w:p>
    <w:p w:rsidR="004F7589" w:rsidRPr="004F7589" w:rsidRDefault="004F7589" w:rsidP="004F7589">
      <w:pPr>
        <w:numPr>
          <w:ilvl w:val="0"/>
          <w:numId w:val="7"/>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обеспечение условий повышения профессиональной компетенции, роста педагогического мастерства и развития творческого потенциала преподавателей; </w:t>
      </w:r>
    </w:p>
    <w:p w:rsidR="004F7589" w:rsidRPr="004F7589" w:rsidRDefault="004F7589" w:rsidP="004F7589">
      <w:pPr>
        <w:numPr>
          <w:ilvl w:val="0"/>
          <w:numId w:val="7"/>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экспертно-диагностическое </w:t>
      </w:r>
      <w:r w:rsidRPr="004F7589">
        <w:rPr>
          <w:rFonts w:ascii="Times New Roman" w:hAnsi="Times New Roman" w:cs="Times New Roman"/>
          <w:sz w:val="28"/>
          <w:szCs w:val="28"/>
        </w:rPr>
        <w:tab/>
        <w:t xml:space="preserve">и </w:t>
      </w:r>
      <w:r w:rsidRPr="004F7589">
        <w:rPr>
          <w:rFonts w:ascii="Times New Roman" w:hAnsi="Times New Roman" w:cs="Times New Roman"/>
          <w:sz w:val="28"/>
          <w:szCs w:val="28"/>
        </w:rPr>
        <w:tab/>
        <w:t xml:space="preserve">аналитическое </w:t>
      </w:r>
      <w:r w:rsidRPr="004F7589">
        <w:rPr>
          <w:rFonts w:ascii="Times New Roman" w:hAnsi="Times New Roman" w:cs="Times New Roman"/>
          <w:sz w:val="28"/>
          <w:szCs w:val="28"/>
        </w:rPr>
        <w:tab/>
        <w:t xml:space="preserve">обеспечение </w:t>
      </w:r>
      <w:r w:rsidRPr="004F7589">
        <w:rPr>
          <w:rFonts w:ascii="Times New Roman" w:hAnsi="Times New Roman" w:cs="Times New Roman"/>
          <w:sz w:val="28"/>
          <w:szCs w:val="28"/>
        </w:rPr>
        <w:tab/>
        <w:t>образовательно-</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воспитательного процесса; </w:t>
      </w:r>
    </w:p>
    <w:p w:rsidR="004F7589" w:rsidRPr="004F7589" w:rsidRDefault="004F7589" w:rsidP="004F7589">
      <w:pPr>
        <w:numPr>
          <w:ilvl w:val="0"/>
          <w:numId w:val="7"/>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изучение и внедрение инноваций в области образования и воспитания; </w:t>
      </w:r>
    </w:p>
    <w:p w:rsidR="004F7589" w:rsidRPr="004F7589" w:rsidRDefault="004F7589" w:rsidP="004F7589">
      <w:pPr>
        <w:numPr>
          <w:ilvl w:val="0"/>
          <w:numId w:val="7"/>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изучение, обобщение, популяризация передового педагогического опыта; </w:t>
      </w:r>
    </w:p>
    <w:p w:rsidR="004F7589" w:rsidRPr="004F7589" w:rsidRDefault="004F7589" w:rsidP="004F7589">
      <w:pPr>
        <w:numPr>
          <w:ilvl w:val="0"/>
          <w:numId w:val="7"/>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изучение и распространение новых методик, технологий, программ, учебников и др.;  </w:t>
      </w:r>
    </w:p>
    <w:p w:rsidR="004F7589" w:rsidRPr="004F7589" w:rsidRDefault="004F7589" w:rsidP="004F7589">
      <w:pPr>
        <w:numPr>
          <w:ilvl w:val="0"/>
          <w:numId w:val="7"/>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lastRenderedPageBreak/>
        <w:t xml:space="preserve">реализация решений педагогического совета по методическим вопросам; - организация выставок научно-методической и учебно-методической литературы; - методическая помощь молодым преподавателям.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Программа творческой, культурно-просветительской и методической деятельности включает в себя мероприятия, имеющие периодический, системный характер. Данная программа включается ежегодно в единые планы работы ГБУ ДО «ДШИ» р. п. Ровное на учебный год.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Примерный перечень мероприятий в рамках творческой и культурно-просветительской деятельности, в которых принимают участие обучающиеся и преподаватели ОУ: </w:t>
      </w:r>
    </w:p>
    <w:p w:rsidR="004F7589" w:rsidRPr="004F7589" w:rsidRDefault="004F7589" w:rsidP="004F7589">
      <w:pPr>
        <w:numPr>
          <w:ilvl w:val="0"/>
          <w:numId w:val="8"/>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мастер-классы ведущих специалистов, мастеров искусств. </w:t>
      </w:r>
    </w:p>
    <w:p w:rsidR="004F7589" w:rsidRPr="004F7589" w:rsidRDefault="004F7589" w:rsidP="004F7589">
      <w:pPr>
        <w:numPr>
          <w:ilvl w:val="0"/>
          <w:numId w:val="8"/>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музыкально-теоретические олимпиады (внутришкольная, городская, районная),  </w:t>
      </w:r>
    </w:p>
    <w:p w:rsidR="004F7589" w:rsidRPr="004F7589" w:rsidRDefault="004F7589" w:rsidP="004F7589">
      <w:pPr>
        <w:numPr>
          <w:ilvl w:val="0"/>
          <w:numId w:val="8"/>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практикум по музыкально-теоретическим предметам для обучающихся ДШИ, </w:t>
      </w:r>
      <w:r w:rsidRPr="004F7589">
        <w:rPr>
          <w:rFonts w:ascii="Times New Roman" w:eastAsia="Segoe UI Symbol" w:hAnsi="Times New Roman" w:cs="Times New Roman"/>
          <w:sz w:val="28"/>
          <w:szCs w:val="28"/>
        </w:rPr>
        <w:t></w:t>
      </w:r>
      <w:r w:rsidRPr="004F7589">
        <w:rPr>
          <w:rFonts w:ascii="Times New Roman" w:eastAsia="Arial" w:hAnsi="Times New Roman" w:cs="Times New Roman"/>
          <w:sz w:val="28"/>
          <w:szCs w:val="28"/>
        </w:rPr>
        <w:t xml:space="preserve"> </w:t>
      </w:r>
      <w:r w:rsidRPr="004F7589">
        <w:rPr>
          <w:rFonts w:ascii="Times New Roman" w:hAnsi="Times New Roman" w:cs="Times New Roman"/>
          <w:sz w:val="28"/>
          <w:szCs w:val="28"/>
        </w:rPr>
        <w:t xml:space="preserve">фестивали,  </w:t>
      </w:r>
    </w:p>
    <w:p w:rsidR="004F7589" w:rsidRPr="004F7589" w:rsidRDefault="004F7589" w:rsidP="004F7589">
      <w:pPr>
        <w:numPr>
          <w:ilvl w:val="0"/>
          <w:numId w:val="8"/>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творческие вечера,  </w:t>
      </w:r>
    </w:p>
    <w:p w:rsidR="004F7589" w:rsidRPr="004F7589" w:rsidRDefault="004F7589" w:rsidP="004F7589">
      <w:pPr>
        <w:numPr>
          <w:ilvl w:val="0"/>
          <w:numId w:val="8"/>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театрализованные представления, </w:t>
      </w:r>
    </w:p>
    <w:p w:rsidR="004F7589" w:rsidRPr="004F7589" w:rsidRDefault="004F7589" w:rsidP="004F7589">
      <w:pPr>
        <w:numPr>
          <w:ilvl w:val="0"/>
          <w:numId w:val="8"/>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конкурсы, концерты,  концерты-лекции в общеобразовательных школах, в культурно-досуговых центрах, </w:t>
      </w:r>
    </w:p>
    <w:p w:rsidR="004F7589" w:rsidRPr="004F7589" w:rsidRDefault="004F7589" w:rsidP="004F7589">
      <w:pPr>
        <w:numPr>
          <w:ilvl w:val="0"/>
          <w:numId w:val="8"/>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посещение обучающимися филармоний, выставочных залов, театров, музеев и др.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 xml:space="preserve">Примерный перечень мероприятий и форм работы в рамках методической деятельности: </w:t>
      </w:r>
    </w:p>
    <w:p w:rsidR="004F7589" w:rsidRPr="004F7589" w:rsidRDefault="004F7589" w:rsidP="004F7589">
      <w:pPr>
        <w:numPr>
          <w:ilvl w:val="0"/>
          <w:numId w:val="8"/>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участие в конкурсах педагогического мастерства, научно-методических конференциях, семинарах, педагогических чтениях (внутришкольных, городских, районных, областных и региональных), </w:t>
      </w:r>
    </w:p>
    <w:p w:rsidR="004F7589" w:rsidRPr="004F7589" w:rsidRDefault="004F7589" w:rsidP="004F7589">
      <w:pPr>
        <w:numPr>
          <w:ilvl w:val="0"/>
          <w:numId w:val="8"/>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t xml:space="preserve">создание педагогами методических разработок и рекомендаций (например, к самостоятельной работе учащихся), написание методических работ различных жанров, способствующих повышению качества образовательного процесса, </w:t>
      </w:r>
    </w:p>
    <w:p w:rsidR="004F7589" w:rsidRPr="004F7589" w:rsidRDefault="004F7589" w:rsidP="004F7589">
      <w:pPr>
        <w:numPr>
          <w:ilvl w:val="0"/>
          <w:numId w:val="8"/>
        </w:numPr>
        <w:spacing w:after="0" w:line="360" w:lineRule="auto"/>
        <w:ind w:left="0" w:firstLine="709"/>
        <w:rPr>
          <w:rFonts w:ascii="Times New Roman" w:hAnsi="Times New Roman" w:cs="Times New Roman"/>
          <w:sz w:val="28"/>
          <w:szCs w:val="28"/>
        </w:rPr>
      </w:pPr>
      <w:r w:rsidRPr="004F7589">
        <w:rPr>
          <w:rFonts w:ascii="Times New Roman" w:hAnsi="Times New Roman" w:cs="Times New Roman"/>
          <w:sz w:val="28"/>
          <w:szCs w:val="28"/>
        </w:rPr>
        <w:lastRenderedPageBreak/>
        <w:t xml:space="preserve">разработка и коррекция учебных программ, </w:t>
      </w:r>
      <w:r w:rsidRPr="004F7589">
        <w:rPr>
          <w:rFonts w:ascii="Times New Roman" w:eastAsia="Segoe UI Symbol" w:hAnsi="Times New Roman" w:cs="Times New Roman"/>
          <w:sz w:val="28"/>
          <w:szCs w:val="28"/>
        </w:rPr>
        <w:t></w:t>
      </w:r>
      <w:r w:rsidRPr="004F7589">
        <w:rPr>
          <w:rFonts w:ascii="Times New Roman" w:eastAsia="Arial" w:hAnsi="Times New Roman" w:cs="Times New Roman"/>
          <w:sz w:val="28"/>
          <w:szCs w:val="28"/>
        </w:rPr>
        <w:t xml:space="preserve"> </w:t>
      </w:r>
      <w:r w:rsidRPr="004F7589">
        <w:rPr>
          <w:rFonts w:ascii="Times New Roman" w:hAnsi="Times New Roman" w:cs="Times New Roman"/>
          <w:sz w:val="28"/>
          <w:szCs w:val="28"/>
        </w:rPr>
        <w:t xml:space="preserve">разработка дидактических материалов по предметам. </w:t>
      </w:r>
    </w:p>
    <w:p w:rsidR="004F7589" w:rsidRPr="004F7589" w:rsidRDefault="004F7589" w:rsidP="004F7589">
      <w:pPr>
        <w:spacing w:after="0" w:line="360" w:lineRule="auto"/>
        <w:ind w:firstLine="709"/>
        <w:rPr>
          <w:rFonts w:ascii="Times New Roman" w:hAnsi="Times New Roman" w:cs="Times New Roman"/>
          <w:sz w:val="28"/>
          <w:szCs w:val="28"/>
        </w:rPr>
      </w:pPr>
      <w:r w:rsidRPr="004F7589">
        <w:rPr>
          <w:rFonts w:ascii="Times New Roman" w:hAnsi="Times New Roman" w:cs="Times New Roman"/>
          <w:sz w:val="28"/>
          <w:szCs w:val="28"/>
        </w:rPr>
        <w:t>(конкретный перечень составляется ежегодно в едином плане работы школы.)</w:t>
      </w:r>
    </w:p>
    <w:p w:rsidR="005A0600" w:rsidRPr="004F7589" w:rsidRDefault="005A0600" w:rsidP="004F7589">
      <w:pPr>
        <w:spacing w:after="0" w:line="360" w:lineRule="auto"/>
        <w:ind w:firstLine="709"/>
        <w:rPr>
          <w:rFonts w:ascii="Times New Roman" w:hAnsi="Times New Roman" w:cs="Times New Roman"/>
          <w:sz w:val="28"/>
          <w:szCs w:val="28"/>
        </w:rPr>
      </w:pPr>
    </w:p>
    <w:sectPr w:rsidR="005A0600" w:rsidRPr="004F7589" w:rsidSect="008C30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464" w:rsidRDefault="00FE2464" w:rsidP="008C30B4">
      <w:pPr>
        <w:spacing w:after="0" w:line="240" w:lineRule="auto"/>
      </w:pPr>
      <w:r>
        <w:separator/>
      </w:r>
    </w:p>
  </w:endnote>
  <w:endnote w:type="continuationSeparator" w:id="1">
    <w:p w:rsidR="00FE2464" w:rsidRDefault="00FE2464" w:rsidP="008C3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13502096"/>
      <w:docPartObj>
        <w:docPartGallery w:val="Page Numbers (Bottom of Page)"/>
        <w:docPartUnique/>
      </w:docPartObj>
    </w:sdtPr>
    <w:sdtContent>
      <w:p w:rsidR="00DC69FB" w:rsidRDefault="006B21DB">
        <w:pPr>
          <w:pStyle w:val="a5"/>
          <w:jc w:val="center"/>
        </w:pPr>
        <w:r>
          <w:fldChar w:fldCharType="begin"/>
        </w:r>
        <w:r w:rsidR="005A0600">
          <w:instrText xml:space="preserve"> PAGE   \* MERGEFORMAT </w:instrText>
        </w:r>
        <w:r>
          <w:fldChar w:fldCharType="separate"/>
        </w:r>
        <w:r w:rsidR="0070046F">
          <w:rPr>
            <w:noProof/>
          </w:rPr>
          <w:t>2</w:t>
        </w:r>
        <w:r>
          <w:fldChar w:fldCharType="end"/>
        </w:r>
      </w:p>
    </w:sdtContent>
  </w:sdt>
  <w:p w:rsidR="00DC69FB" w:rsidRDefault="00FE24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464" w:rsidRDefault="00FE2464" w:rsidP="008C30B4">
      <w:pPr>
        <w:spacing w:after="0" w:line="240" w:lineRule="auto"/>
      </w:pPr>
      <w:r>
        <w:separator/>
      </w:r>
    </w:p>
  </w:footnote>
  <w:footnote w:type="continuationSeparator" w:id="1">
    <w:p w:rsidR="00FE2464" w:rsidRDefault="00FE2464" w:rsidP="008C3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FB" w:rsidRDefault="00FE2464">
    <w:pPr>
      <w:pStyle w:val="a3"/>
      <w:jc w:val="center"/>
    </w:pPr>
  </w:p>
  <w:p w:rsidR="00DC69FB" w:rsidRDefault="00FE24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BD3"/>
    <w:multiLevelType w:val="hybridMultilevel"/>
    <w:tmpl w:val="32BCB146"/>
    <w:lvl w:ilvl="0" w:tplc="77D6E148">
      <w:start w:val="1"/>
      <w:numFmt w:val="bullet"/>
      <w:lvlText w:val="-"/>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4B918">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E065F8">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A678A">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A84C8">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A6CAA">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60D1C">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8BC74">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01D3C">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6CF11BD"/>
    <w:multiLevelType w:val="hybridMultilevel"/>
    <w:tmpl w:val="760E8C6C"/>
    <w:lvl w:ilvl="0" w:tplc="75FA7E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74EB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0A04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38B0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620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0E8E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0491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04C9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0B2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9F25940"/>
    <w:multiLevelType w:val="hybridMultilevel"/>
    <w:tmpl w:val="8886E64E"/>
    <w:lvl w:ilvl="0" w:tplc="BCFE08A2">
      <w:start w:val="1"/>
      <w:numFmt w:val="bullet"/>
      <w:lvlText w:val="-"/>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AF00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4651D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8F0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B200B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C21D4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2C547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AF88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62607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72537E8"/>
    <w:multiLevelType w:val="hybridMultilevel"/>
    <w:tmpl w:val="D67869C4"/>
    <w:lvl w:ilvl="0" w:tplc="E91A1782">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9EB8E6">
      <w:start w:val="1"/>
      <w:numFmt w:val="bullet"/>
      <w:lvlText w:val="o"/>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54C4D0">
      <w:start w:val="1"/>
      <w:numFmt w:val="bullet"/>
      <w:lvlText w:val="▪"/>
      <w:lvlJc w:val="left"/>
      <w:pPr>
        <w:ind w:left="2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82F5B0">
      <w:start w:val="1"/>
      <w:numFmt w:val="bullet"/>
      <w:lvlText w:val="•"/>
      <w:lvlJc w:val="left"/>
      <w:pPr>
        <w:ind w:left="3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F874AA">
      <w:start w:val="1"/>
      <w:numFmt w:val="bullet"/>
      <w:lvlText w:val="o"/>
      <w:lvlJc w:val="left"/>
      <w:pPr>
        <w:ind w:left="4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50931A">
      <w:start w:val="1"/>
      <w:numFmt w:val="bullet"/>
      <w:lvlText w:val="▪"/>
      <w:lvlJc w:val="left"/>
      <w:pPr>
        <w:ind w:left="4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1C7B7E">
      <w:start w:val="1"/>
      <w:numFmt w:val="bullet"/>
      <w:lvlText w:val="•"/>
      <w:lvlJc w:val="left"/>
      <w:pPr>
        <w:ind w:left="5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EC58DC">
      <w:start w:val="1"/>
      <w:numFmt w:val="bullet"/>
      <w:lvlText w:val="o"/>
      <w:lvlJc w:val="left"/>
      <w:pPr>
        <w:ind w:left="6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B015F6">
      <w:start w:val="1"/>
      <w:numFmt w:val="bullet"/>
      <w:lvlText w:val="▪"/>
      <w:lvlJc w:val="left"/>
      <w:pPr>
        <w:ind w:left="6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49C66959"/>
    <w:multiLevelType w:val="hybridMultilevel"/>
    <w:tmpl w:val="9EFA7D3A"/>
    <w:lvl w:ilvl="0" w:tplc="BB403F98">
      <w:start w:val="4"/>
      <w:numFmt w:val="decimal"/>
      <w:lvlText w:val="%1."/>
      <w:lvlJc w:val="left"/>
      <w:pPr>
        <w:ind w:left="1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07039DC">
      <w:start w:val="1"/>
      <w:numFmt w:val="lowerLetter"/>
      <w:lvlText w:val="%2"/>
      <w:lvlJc w:val="left"/>
      <w:pPr>
        <w:ind w:left="37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A0CADF4">
      <w:start w:val="1"/>
      <w:numFmt w:val="lowerRoman"/>
      <w:lvlText w:val="%3"/>
      <w:lvlJc w:val="left"/>
      <w:pPr>
        <w:ind w:left="44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7E62010">
      <w:start w:val="1"/>
      <w:numFmt w:val="decimal"/>
      <w:lvlText w:val="%4"/>
      <w:lvlJc w:val="left"/>
      <w:pPr>
        <w:ind w:left="51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74AF75C">
      <w:start w:val="1"/>
      <w:numFmt w:val="lowerLetter"/>
      <w:lvlText w:val="%5"/>
      <w:lvlJc w:val="left"/>
      <w:pPr>
        <w:ind w:left="59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0E40D38">
      <w:start w:val="1"/>
      <w:numFmt w:val="lowerRoman"/>
      <w:lvlText w:val="%6"/>
      <w:lvlJc w:val="left"/>
      <w:pPr>
        <w:ind w:left="66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61C728C">
      <w:start w:val="1"/>
      <w:numFmt w:val="decimal"/>
      <w:lvlText w:val="%7"/>
      <w:lvlJc w:val="left"/>
      <w:pPr>
        <w:ind w:left="73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AE6DEB8">
      <w:start w:val="1"/>
      <w:numFmt w:val="lowerLetter"/>
      <w:lvlText w:val="%8"/>
      <w:lvlJc w:val="left"/>
      <w:pPr>
        <w:ind w:left="8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363FC0">
      <w:start w:val="1"/>
      <w:numFmt w:val="lowerRoman"/>
      <w:lvlText w:val="%9"/>
      <w:lvlJc w:val="left"/>
      <w:pPr>
        <w:ind w:left="87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5FFF781F"/>
    <w:multiLevelType w:val="hybridMultilevel"/>
    <w:tmpl w:val="78968808"/>
    <w:lvl w:ilvl="0" w:tplc="51AA4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98784B"/>
    <w:multiLevelType w:val="hybridMultilevel"/>
    <w:tmpl w:val="47D2AB4A"/>
    <w:lvl w:ilvl="0" w:tplc="B2227366">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47E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645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809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8B5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62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6C1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EC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E8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EE32FB1"/>
    <w:multiLevelType w:val="hybridMultilevel"/>
    <w:tmpl w:val="B44C6FD2"/>
    <w:lvl w:ilvl="0" w:tplc="664861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EA75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AC44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E6B1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A85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FE71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E65E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2FA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FEC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FA66962"/>
    <w:multiLevelType w:val="hybridMultilevel"/>
    <w:tmpl w:val="567EB4FC"/>
    <w:lvl w:ilvl="0" w:tplc="DF320854">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283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E254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6195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EF56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81446">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03EA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857A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4D14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4"/>
  </w:num>
  <w:num w:numId="5">
    <w:abstractNumId w:val="8"/>
  </w:num>
  <w:num w:numId="6">
    <w:abstractNumId w:val="3"/>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F7589"/>
    <w:rsid w:val="00110E8C"/>
    <w:rsid w:val="001E2C96"/>
    <w:rsid w:val="00252926"/>
    <w:rsid w:val="003E2FE8"/>
    <w:rsid w:val="004F7589"/>
    <w:rsid w:val="005862F4"/>
    <w:rsid w:val="005A0600"/>
    <w:rsid w:val="006B21DB"/>
    <w:rsid w:val="0070046F"/>
    <w:rsid w:val="00892818"/>
    <w:rsid w:val="008C30B4"/>
    <w:rsid w:val="00FE2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B4"/>
  </w:style>
  <w:style w:type="paragraph" w:styleId="3">
    <w:name w:val="heading 3"/>
    <w:next w:val="a"/>
    <w:link w:val="30"/>
    <w:uiPriority w:val="9"/>
    <w:unhideWhenUsed/>
    <w:qFormat/>
    <w:rsid w:val="004F7589"/>
    <w:pPr>
      <w:keepNext/>
      <w:keepLines/>
      <w:spacing w:after="4" w:line="259" w:lineRule="auto"/>
      <w:ind w:left="363" w:hanging="10"/>
      <w:jc w:val="center"/>
      <w:outlineLvl w:val="2"/>
    </w:pPr>
    <w:rPr>
      <w:rFonts w:ascii="Times New Roman" w:eastAsia="Times New Roman" w:hAnsi="Times New Roman" w:cs="Times New Roman"/>
      <w:b/>
      <w:color w:val="000000"/>
      <w:sz w:val="24"/>
      <w:lang w:val="en-US" w:eastAsia="en-US"/>
    </w:rPr>
  </w:style>
  <w:style w:type="paragraph" w:styleId="4">
    <w:name w:val="heading 4"/>
    <w:next w:val="a"/>
    <w:link w:val="40"/>
    <w:uiPriority w:val="9"/>
    <w:unhideWhenUsed/>
    <w:qFormat/>
    <w:rsid w:val="004F7589"/>
    <w:pPr>
      <w:keepNext/>
      <w:keepLines/>
      <w:spacing w:after="5" w:line="271" w:lineRule="auto"/>
      <w:ind w:left="1091" w:hanging="10"/>
      <w:jc w:val="center"/>
      <w:outlineLvl w:val="3"/>
    </w:pPr>
    <w:rPr>
      <w:rFonts w:ascii="Times New Roman" w:eastAsia="Times New Roman" w:hAnsi="Times New Roman" w:cs="Times New Roman"/>
      <w:b/>
      <w:i/>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7589"/>
    <w:rPr>
      <w:rFonts w:ascii="Times New Roman" w:eastAsia="Times New Roman" w:hAnsi="Times New Roman" w:cs="Times New Roman"/>
      <w:b/>
      <w:color w:val="000000"/>
      <w:sz w:val="24"/>
      <w:lang w:val="en-US" w:eastAsia="en-US"/>
    </w:rPr>
  </w:style>
  <w:style w:type="character" w:customStyle="1" w:styleId="40">
    <w:name w:val="Заголовок 4 Знак"/>
    <w:basedOn w:val="a0"/>
    <w:link w:val="4"/>
    <w:uiPriority w:val="9"/>
    <w:rsid w:val="004F7589"/>
    <w:rPr>
      <w:rFonts w:ascii="Times New Roman" w:eastAsia="Times New Roman" w:hAnsi="Times New Roman" w:cs="Times New Roman"/>
      <w:b/>
      <w:i/>
      <w:color w:val="000000"/>
      <w:sz w:val="24"/>
      <w:lang w:val="en-US" w:eastAsia="en-US"/>
    </w:rPr>
  </w:style>
  <w:style w:type="paragraph" w:styleId="a3">
    <w:name w:val="header"/>
    <w:basedOn w:val="a"/>
    <w:link w:val="a4"/>
    <w:uiPriority w:val="99"/>
    <w:unhideWhenUsed/>
    <w:rsid w:val="004F7589"/>
    <w:pPr>
      <w:tabs>
        <w:tab w:val="center" w:pos="4677"/>
        <w:tab w:val="right" w:pos="9355"/>
      </w:tabs>
      <w:suppressAutoHyphens/>
      <w:spacing w:after="0" w:line="240" w:lineRule="auto"/>
    </w:pPr>
    <w:rPr>
      <w:rFonts w:ascii="Calibri" w:eastAsia="Calibri" w:hAnsi="Calibri" w:cs="Calibri"/>
      <w:lang w:eastAsia="ar-SA"/>
    </w:rPr>
  </w:style>
  <w:style w:type="character" w:customStyle="1" w:styleId="a4">
    <w:name w:val="Верхний колонтитул Знак"/>
    <w:basedOn w:val="a0"/>
    <w:link w:val="a3"/>
    <w:uiPriority w:val="99"/>
    <w:rsid w:val="004F7589"/>
    <w:rPr>
      <w:rFonts w:ascii="Calibri" w:eastAsia="Calibri" w:hAnsi="Calibri" w:cs="Calibri"/>
      <w:lang w:eastAsia="ar-SA"/>
    </w:rPr>
  </w:style>
  <w:style w:type="paragraph" w:styleId="a5">
    <w:name w:val="footer"/>
    <w:basedOn w:val="a"/>
    <w:link w:val="a6"/>
    <w:uiPriority w:val="99"/>
    <w:unhideWhenUsed/>
    <w:rsid w:val="004F7589"/>
    <w:pPr>
      <w:tabs>
        <w:tab w:val="center" w:pos="4677"/>
        <w:tab w:val="right" w:pos="9355"/>
      </w:tabs>
      <w:suppressAutoHyphens/>
      <w:spacing w:after="0" w:line="240" w:lineRule="auto"/>
    </w:pPr>
    <w:rPr>
      <w:rFonts w:ascii="Calibri" w:eastAsia="Calibri" w:hAnsi="Calibri" w:cs="Calibri"/>
      <w:lang w:eastAsia="ar-SA"/>
    </w:rPr>
  </w:style>
  <w:style w:type="character" w:customStyle="1" w:styleId="a6">
    <w:name w:val="Нижний колонтитул Знак"/>
    <w:basedOn w:val="a0"/>
    <w:link w:val="a5"/>
    <w:uiPriority w:val="99"/>
    <w:rsid w:val="004F7589"/>
    <w:rPr>
      <w:rFonts w:ascii="Calibri" w:eastAsia="Calibri" w:hAnsi="Calibri" w:cs="Calibri"/>
      <w:lang w:eastAsia="ar-SA"/>
    </w:rPr>
  </w:style>
  <w:style w:type="paragraph" w:styleId="a7">
    <w:name w:val="No Spacing"/>
    <w:uiPriority w:val="1"/>
    <w:qFormat/>
    <w:rsid w:val="004F7589"/>
    <w:pPr>
      <w:spacing w:after="0" w:line="240" w:lineRule="auto"/>
    </w:pPr>
    <w:rPr>
      <w:rFonts w:ascii="Calibri" w:eastAsia="Calibri" w:hAnsi="Calibri" w:cs="Times New Roman"/>
      <w:lang w:eastAsia="en-US"/>
    </w:rPr>
  </w:style>
  <w:style w:type="paragraph" w:styleId="a8">
    <w:name w:val="List Paragraph"/>
    <w:basedOn w:val="a"/>
    <w:uiPriority w:val="34"/>
    <w:qFormat/>
    <w:rsid w:val="00252926"/>
    <w:pPr>
      <w:ind w:left="720"/>
      <w:contextualSpacing/>
    </w:pPr>
  </w:style>
  <w:style w:type="paragraph" w:styleId="a9">
    <w:name w:val="Balloon Text"/>
    <w:basedOn w:val="a"/>
    <w:link w:val="aa"/>
    <w:uiPriority w:val="99"/>
    <w:semiHidden/>
    <w:unhideWhenUsed/>
    <w:rsid w:val="001E2C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2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3253</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2023-02-15T11:08:00Z</cp:lastPrinted>
  <dcterms:created xsi:type="dcterms:W3CDTF">2023-02-15T08:56:00Z</dcterms:created>
  <dcterms:modified xsi:type="dcterms:W3CDTF">2023-02-28T13:25:00Z</dcterms:modified>
</cp:coreProperties>
</file>