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2C" w:rsidRPr="007D0B1D" w:rsidRDefault="00B66A0C" w:rsidP="00D33155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81675" cy="9266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368" cy="92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0B99" w:rsidRDefault="005A0B99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0B99" w:rsidRDefault="005A0B99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0B99" w:rsidRDefault="005A0B99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0B99" w:rsidRDefault="005A0B99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0B99" w:rsidRDefault="005A0B99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Разработчик:</w:t>
      </w:r>
      <w:r w:rsidRPr="00AA1FE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О.Ю.Глазева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C7C9D" w:rsidRDefault="00BC7C9D" w:rsidP="00BC7C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C7C9D" w:rsidRDefault="00BC7C9D" w:rsidP="00BC7C9D">
      <w:pPr>
        <w:spacing w:after="0"/>
        <w:rPr>
          <w:rFonts w:ascii="Times New Roman" w:hAnsi="Times New Roman"/>
          <w:sz w:val="28"/>
          <w:szCs w:val="28"/>
        </w:rPr>
      </w:pPr>
    </w:p>
    <w:p w:rsidR="00BC7C9D" w:rsidRDefault="00BC7C9D" w:rsidP="00BC7C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>
        <w:rPr>
          <w:rFonts w:ascii="Times New Roman" w:hAnsi="Times New Roman"/>
          <w:b/>
          <w:sz w:val="28"/>
          <w:szCs w:val="28"/>
        </w:rPr>
        <w:t>О.И.Кожурина</w:t>
      </w:r>
      <w:r>
        <w:rPr>
          <w:rFonts w:ascii="Times New Roman" w:hAnsi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Рецензент:</w:t>
      </w:r>
      <w:r w:rsidRPr="00323BE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М.Н.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Цатурян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учебно-производственной работе Академического музыкального колледжа </w:t>
      </w:r>
      <w:r w:rsidRPr="00474076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 преподаватель,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руководитель хора Детской музыкальной школы Академического музыкального колледжа</w:t>
      </w:r>
      <w:r w:rsidRPr="00474076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</w:p>
    <w:p w:rsidR="00BC7C9D" w:rsidRDefault="00BC7C9D" w:rsidP="00BC7C9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323BE7" w:rsidRDefault="00323BE7" w:rsidP="00D33155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9D" w:rsidRDefault="00BC7C9D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ind w:left="1452" w:firstLine="708"/>
        <w:rPr>
          <w:rFonts w:ascii="Times New Roman" w:hAnsi="Times New Roman"/>
          <w:b/>
          <w:sz w:val="28"/>
          <w:szCs w:val="28"/>
        </w:rPr>
      </w:pP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1308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1308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73665E" w:rsidRDefault="00F03200" w:rsidP="007366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91397D">
        <w:rPr>
          <w:rFonts w:ascii="Times New Roman" w:hAnsi="Times New Roman"/>
          <w:sz w:val="28"/>
          <w:szCs w:val="28"/>
        </w:rPr>
        <w:t>В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1D4FFB" w:rsidRPr="00761C8F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lastRenderedPageBreak/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952DC4">
        <w:rPr>
          <w:rFonts w:ascii="Times New Roman" w:eastAsia="Geeza Pro" w:hAnsi="Times New Roman"/>
          <w:sz w:val="28"/>
          <w:szCs w:val="28"/>
        </w:rPr>
        <w:t xml:space="preserve"> </w:t>
      </w:r>
      <w:r w:rsidRPr="00952DC4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DD7" w:rsidRDefault="00947DD7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Pr="00F06E48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660878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в)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:rsidR="00047D5D" w:rsidRDefault="009F3CAB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>а) по стилю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="00473C36">
        <w:rPr>
          <w:rFonts w:ascii="Times New Roman" w:hAnsi="Times New Roman"/>
          <w:sz w:val="28"/>
          <w:szCs w:val="28"/>
        </w:rPr>
        <w:t>б) по 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CB0085">
        <w:rPr>
          <w:rFonts w:ascii="Times New Roman" w:hAnsi="Times New Roman"/>
          <w:sz w:val="28"/>
          <w:szCs w:val="28"/>
        </w:rPr>
        <w:t xml:space="preserve">               </w:t>
      </w:r>
      <w:r w:rsidR="00473C36" w:rsidRPr="00D6360C">
        <w:rPr>
          <w:rFonts w:ascii="Times New Roman" w:hAnsi="Times New Roman"/>
          <w:sz w:val="28"/>
          <w:szCs w:val="28"/>
        </w:rPr>
        <w:t>в) темп</w:t>
      </w:r>
      <w:r w:rsidR="00CB0085">
        <w:rPr>
          <w:rFonts w:ascii="Times New Roman" w:hAnsi="Times New Roman"/>
          <w:sz w:val="28"/>
          <w:szCs w:val="28"/>
        </w:rPr>
        <w:t>у, 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 </w:t>
      </w:r>
      <w:r w:rsidR="00473C36" w:rsidRPr="00D6360C">
        <w:rPr>
          <w:rFonts w:ascii="Times New Roman" w:hAnsi="Times New Roman"/>
          <w:sz w:val="28"/>
          <w:szCs w:val="28"/>
        </w:rPr>
        <w:t>г) по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1</w:t>
      </w:r>
      <w:r w:rsidR="00672471"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>вокально-хоровые навыки.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шеи,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Навыки пения сидя и стоя.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9F3CAB"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Развитие диапазона: головное резонирование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>ческой установки: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FC67C3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Дыхание: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преимущественно работа над legato,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но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non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-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</w:t>
      </w:r>
      <w:r w:rsidR="003562A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9F3CAB">
        <w:rPr>
          <w:rFonts w:ascii="Times New Roman" w:hAnsi="Times New Roman"/>
          <w:sz w:val="28"/>
          <w:szCs w:val="28"/>
        </w:rPr>
        <w:t>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7A7370" w:rsidRPr="009F3CAB">
        <w:rPr>
          <w:rFonts w:ascii="Times New Roman" w:hAnsi="Times New Roman"/>
          <w:sz w:val="28"/>
          <w:szCs w:val="28"/>
        </w:rPr>
        <w:t>Осмысленное артистическое исполнение программы.</w:t>
      </w:r>
    </w:p>
    <w:p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>Н.Римского-Корсакова «Ходила младешенька»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В.Кикты «В темном лесе»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Англ. нар. песня, </w:t>
      </w:r>
      <w:r w:rsidRPr="004610B5">
        <w:rPr>
          <w:rFonts w:ascii="Times New Roman" w:hAnsi="Times New Roman"/>
          <w:sz w:val="28"/>
          <w:szCs w:val="28"/>
        </w:rPr>
        <w:t>обр. А.Моффита «Про котят»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В.Каратыгина «Весна»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6. А.Лядов,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народные «Зайчик»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3562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А.Майкова «Расскажи, мотылек»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М.Ипполитов-Иванов «Коза и детки»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В.Калинников «Киска»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Й.Гайдн «Мы дружим с музыкой»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Э.Григ «Детская песенка»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Б.Барток «Лиса»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З.Компанеец,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В.Семернина «Первые ноты»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Л.Дымовой «Если снег идет»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Е.Подгайц «Goodnight»</w:t>
      </w:r>
    </w:p>
    <w:p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 xml:space="preserve">Следует учитывать текущую работу ученика на протяжении всего обучения в данном хоровом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которыми он должен овладеть в младшем хоре: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пение сидя и стоя.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lastRenderedPageBreak/>
        <w:t>2.Овладение первичными навыками интонирования.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4. Начальное использование звуковедения legato</w:t>
      </w:r>
      <w:r>
        <w:rPr>
          <w:rFonts w:ascii="Times New Roman" w:hAnsi="Times New Roman"/>
          <w:sz w:val="28"/>
          <w:szCs w:val="28"/>
        </w:rPr>
        <w:t>.</w:t>
      </w:r>
    </w:p>
    <w:p w:rsidR="00387CF7" w:rsidRPr="009F3CAB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>в медленных).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пению. Распределение дыхания по продолжительным музыкальным фразам  – </w:t>
      </w:r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9F3CAB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попевках. Пропевание  отдельных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9F3CAB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F55883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10.</w:t>
      </w:r>
      <w:r w:rsidRPr="009F3CAB">
        <w:rPr>
          <w:rFonts w:ascii="Times New Roman" w:hAnsi="Times New Roman"/>
          <w:b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:rsidR="00C210CB" w:rsidRPr="00AF5C68" w:rsidRDefault="00C210CB" w:rsidP="00BC6C2D">
      <w:pPr>
        <w:jc w:val="center"/>
        <w:rPr>
          <w:sz w:val="16"/>
          <w:szCs w:val="16"/>
        </w:rPr>
      </w:pPr>
    </w:p>
    <w:p w:rsidR="00BC6C2D" w:rsidRPr="009F3CAB" w:rsidRDefault="006C2CA4" w:rsidP="00F5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пропевание по фразам. На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пропевание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>рность, изменяемость.</w:t>
      </w:r>
      <w:r w:rsidRPr="009F3CAB">
        <w:rPr>
          <w:rFonts w:ascii="Times New Roman" w:hAnsi="Times New Roman"/>
          <w:sz w:val="28"/>
          <w:szCs w:val="28"/>
        </w:rPr>
        <w:t xml:space="preserve"> Звуковысотность: направление движения мелодии, повторность звуков, поступ</w:t>
      </w:r>
      <w:r w:rsidR="00990FA9">
        <w:rPr>
          <w:rFonts w:ascii="Times New Roman" w:hAnsi="Times New Roman"/>
          <w:sz w:val="28"/>
          <w:szCs w:val="28"/>
        </w:rPr>
        <w:t>енность,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E731C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731C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731C5" w:rsidRPr="00E731C5" w:rsidRDefault="00E731C5" w:rsidP="00E731C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А.</w:t>
      </w:r>
      <w:r w:rsidRPr="00E731C5">
        <w:rPr>
          <w:rFonts w:ascii="Times New Roman" w:hAnsi="Times New Roman"/>
          <w:sz w:val="28"/>
          <w:szCs w:val="28"/>
        </w:rPr>
        <w:t>Луканина «Как у наших у ворот»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Л.</w:t>
      </w:r>
      <w:r w:rsidR="00990FA9">
        <w:rPr>
          <w:rFonts w:ascii="Times New Roman" w:hAnsi="Times New Roman"/>
          <w:sz w:val="28"/>
          <w:szCs w:val="28"/>
        </w:rPr>
        <w:t>Абелян</w:t>
      </w:r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С.</w:t>
      </w:r>
      <w:r w:rsidRPr="00E731C5">
        <w:rPr>
          <w:rFonts w:ascii="Times New Roman" w:hAnsi="Times New Roman"/>
          <w:sz w:val="28"/>
          <w:szCs w:val="28"/>
        </w:rPr>
        <w:t>Благообразова «Со вьюном я хожу»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>обр. С.</w:t>
      </w:r>
      <w:r w:rsidR="00E731C5" w:rsidRPr="00E731C5">
        <w:rPr>
          <w:rFonts w:ascii="Times New Roman" w:hAnsi="Times New Roman"/>
          <w:sz w:val="28"/>
          <w:szCs w:val="28"/>
        </w:rPr>
        <w:t>Прокофьева «На горе-то калина»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 xml:space="preserve"> обр. Н.</w:t>
      </w:r>
      <w:r w:rsidR="00E731C5" w:rsidRPr="00E731C5">
        <w:rPr>
          <w:rFonts w:ascii="Times New Roman" w:hAnsi="Times New Roman"/>
          <w:sz w:val="28"/>
          <w:szCs w:val="28"/>
        </w:rPr>
        <w:t>Римского-Корсакова «Я на камушке сижу»</w:t>
      </w:r>
    </w:p>
    <w:p w:rsidR="00E731C5" w:rsidRPr="00E731C5" w:rsidRDefault="00222A34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Швед. н</w:t>
      </w:r>
      <w:r w:rsidR="009574ED">
        <w:rPr>
          <w:rFonts w:ascii="Times New Roman" w:hAnsi="Times New Roman"/>
          <w:sz w:val="28"/>
          <w:szCs w:val="28"/>
        </w:rPr>
        <w:t>ар. песня, обр. Г.</w:t>
      </w:r>
      <w:r w:rsidR="00E731C5" w:rsidRPr="00E731C5">
        <w:rPr>
          <w:rFonts w:ascii="Times New Roman" w:hAnsi="Times New Roman"/>
          <w:sz w:val="28"/>
          <w:szCs w:val="28"/>
        </w:rPr>
        <w:t>Хэгга «Речной царь»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Швейц. нар. песня, обр. Р.</w:t>
      </w:r>
      <w:r w:rsidR="00E731C5" w:rsidRPr="00E731C5">
        <w:rPr>
          <w:rFonts w:ascii="Times New Roman" w:hAnsi="Times New Roman"/>
          <w:sz w:val="28"/>
          <w:szCs w:val="28"/>
        </w:rPr>
        <w:t>Гунд «Кукушка»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Словац. нар. песня, обр. И.</w:t>
      </w:r>
      <w:r w:rsidR="00E731C5" w:rsidRPr="00D6360C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Словен. нар. песня, обр. Е.</w:t>
      </w:r>
      <w:r w:rsidR="00E731C5" w:rsidRPr="00D6360C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Индоне</w:t>
      </w:r>
      <w:r w:rsidR="009574ED">
        <w:rPr>
          <w:rFonts w:ascii="Times New Roman" w:hAnsi="Times New Roman"/>
          <w:sz w:val="28"/>
          <w:szCs w:val="28"/>
        </w:rPr>
        <w:t>з. нар. песня, обр. Е.</w:t>
      </w:r>
      <w:r w:rsidRPr="00D6360C">
        <w:rPr>
          <w:rFonts w:ascii="Times New Roman" w:hAnsi="Times New Roman"/>
          <w:sz w:val="28"/>
          <w:szCs w:val="28"/>
        </w:rPr>
        <w:t>Верника «Прогулка с отцом»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>л. нар. песня, обр. Г.</w:t>
      </w:r>
      <w:r w:rsidRPr="00D6360C">
        <w:rPr>
          <w:rFonts w:ascii="Times New Roman" w:hAnsi="Times New Roman"/>
          <w:sz w:val="28"/>
          <w:szCs w:val="28"/>
        </w:rPr>
        <w:t>Саймона «</w:t>
      </w:r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r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Ю.Тугаринов, сл. П.</w:t>
      </w:r>
      <w:r w:rsidR="00E731C5" w:rsidRPr="00D6360C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Е.Адлер, сл. М.</w:t>
      </w:r>
      <w:r w:rsidR="00E731C5" w:rsidRPr="00D6360C">
        <w:rPr>
          <w:rFonts w:ascii="Times New Roman" w:hAnsi="Times New Roman"/>
          <w:sz w:val="28"/>
          <w:szCs w:val="28"/>
        </w:rPr>
        <w:t>Карема «На мельнице жил кот»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Пёрселл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r>
        <w:rPr>
          <w:rFonts w:ascii="Times New Roman" w:hAnsi="Times New Roman"/>
          <w:sz w:val="28"/>
          <w:szCs w:val="28"/>
        </w:rPr>
        <w:t>, рус. текст Я.</w:t>
      </w:r>
      <w:r w:rsidR="00E731C5" w:rsidRPr="00D6360C">
        <w:rPr>
          <w:rFonts w:ascii="Times New Roman" w:hAnsi="Times New Roman"/>
          <w:sz w:val="28"/>
          <w:szCs w:val="28"/>
        </w:rPr>
        <w:t>Серпина «Пастух»</w:t>
      </w:r>
    </w:p>
    <w:p w:rsidR="00E731C5" w:rsidRPr="00596DF3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</w:t>
      </w:r>
      <w:r w:rsidR="00E731C5" w:rsidRPr="00D6360C">
        <w:rPr>
          <w:rFonts w:ascii="Times New Roman" w:hAnsi="Times New Roman"/>
          <w:sz w:val="28"/>
          <w:szCs w:val="28"/>
        </w:rPr>
        <w:t>Гершвин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596DF3">
        <w:rPr>
          <w:rFonts w:ascii="Times New Roman" w:hAnsi="Times New Roman"/>
          <w:sz w:val="28"/>
          <w:szCs w:val="28"/>
        </w:rPr>
        <w:t>!»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Э.Григ, сл. А.</w:t>
      </w:r>
      <w:r w:rsidR="00E731C5" w:rsidRPr="00D6360C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С.Соснин, сл. В.</w:t>
      </w:r>
      <w:r w:rsidR="00E731C5" w:rsidRPr="00D6360C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</w:t>
      </w:r>
      <w:r w:rsidR="00E731C5" w:rsidRPr="00D6360C">
        <w:rPr>
          <w:rFonts w:ascii="Times New Roman" w:hAnsi="Times New Roman"/>
          <w:sz w:val="28"/>
          <w:szCs w:val="28"/>
        </w:rPr>
        <w:t>Соколова «Лягушка-попрыгушка»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на, сл. Е.</w:t>
      </w:r>
      <w:r w:rsidR="00E731C5" w:rsidRPr="00D6360C">
        <w:rPr>
          <w:rFonts w:ascii="Times New Roman" w:hAnsi="Times New Roman"/>
          <w:sz w:val="28"/>
          <w:szCs w:val="28"/>
        </w:rPr>
        <w:t>Руженцева «Родная земля»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r>
        <w:rPr>
          <w:rFonts w:ascii="Times New Roman" w:hAnsi="Times New Roman"/>
          <w:sz w:val="28"/>
          <w:szCs w:val="28"/>
        </w:rPr>
        <w:t>, сл. М.</w:t>
      </w:r>
      <w:r w:rsidR="00E731C5" w:rsidRPr="00D6360C">
        <w:rPr>
          <w:rFonts w:ascii="Times New Roman" w:hAnsi="Times New Roman"/>
          <w:sz w:val="28"/>
          <w:szCs w:val="28"/>
        </w:rPr>
        <w:t>Пляцковского «Лягушонок»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 обр. Д.</w:t>
      </w:r>
      <w:r w:rsidR="00E731C5" w:rsidRPr="00D6360C">
        <w:rPr>
          <w:rFonts w:ascii="Times New Roman" w:hAnsi="Times New Roman"/>
          <w:sz w:val="28"/>
          <w:szCs w:val="28"/>
        </w:rPr>
        <w:t>Мура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r>
        <w:rPr>
          <w:rFonts w:ascii="Times New Roman" w:hAnsi="Times New Roman"/>
          <w:sz w:val="28"/>
          <w:szCs w:val="28"/>
        </w:rPr>
        <w:t>, сл. Ю.</w:t>
      </w:r>
      <w:r w:rsidR="00E731C5" w:rsidRPr="00D6360C">
        <w:rPr>
          <w:rFonts w:ascii="Times New Roman" w:hAnsi="Times New Roman"/>
          <w:sz w:val="28"/>
          <w:szCs w:val="28"/>
        </w:rPr>
        <w:t>Энтина «Зачем мальчишкам карманы»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 сл. Е.</w:t>
      </w:r>
      <w:r w:rsidR="00E731C5" w:rsidRPr="00D6360C">
        <w:rPr>
          <w:rFonts w:ascii="Times New Roman" w:hAnsi="Times New Roman"/>
          <w:sz w:val="28"/>
          <w:szCs w:val="28"/>
        </w:rPr>
        <w:t>Коргановой «Баба-Яга»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А.Гурилев, сл. Н.</w:t>
      </w:r>
      <w:r w:rsidR="00E731C5" w:rsidRPr="00D6360C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222A34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М.Балакирев,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030F8E" w:rsidRPr="00990FA9" w:rsidRDefault="00990FA9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5.Сформированное пение legato и  non legato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0F8E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звуковедения.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4C5EFA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Сольфеджирование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9574ED" w:rsidRDefault="00620897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9F3CA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566BFA" w:rsidRPr="009574E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574ED"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 w:rsidR="009574ED">
        <w:rPr>
          <w:rFonts w:ascii="Times New Roman" w:hAnsi="Times New Roman"/>
          <w:b/>
          <w:i/>
          <w:sz w:val="28"/>
          <w:szCs w:val="28"/>
        </w:rPr>
        <w:t>иски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М.</w:t>
      </w:r>
      <w:r w:rsidRPr="00D6360C">
        <w:rPr>
          <w:rFonts w:ascii="Times New Roman" w:hAnsi="Times New Roman"/>
          <w:sz w:val="28"/>
          <w:szCs w:val="28"/>
        </w:rPr>
        <w:t>Анцева «Ленок»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 обр. С.</w:t>
      </w:r>
      <w:r w:rsidRPr="00D6360C">
        <w:rPr>
          <w:rFonts w:ascii="Times New Roman" w:hAnsi="Times New Roman"/>
          <w:sz w:val="28"/>
          <w:szCs w:val="28"/>
        </w:rPr>
        <w:t>Благообразова «Ай, на горе дуб, дуб»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. песня, обр. Р.</w:t>
      </w:r>
      <w:r w:rsidRPr="00D6360C">
        <w:rPr>
          <w:rFonts w:ascii="Times New Roman" w:hAnsi="Times New Roman"/>
          <w:sz w:val="28"/>
          <w:szCs w:val="28"/>
        </w:rPr>
        <w:t>Скалецкого «Журавель»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Албан. нар. песня, обр. Т.</w:t>
      </w:r>
      <w:r w:rsidRPr="00D6360C">
        <w:rPr>
          <w:rFonts w:ascii="Times New Roman" w:hAnsi="Times New Roman"/>
          <w:sz w:val="28"/>
          <w:szCs w:val="28"/>
        </w:rPr>
        <w:t>Попатенко «Цветок»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екст А.</w:t>
      </w:r>
      <w:r w:rsidRPr="00D6360C">
        <w:rPr>
          <w:rFonts w:ascii="Times New Roman" w:hAnsi="Times New Roman"/>
          <w:sz w:val="28"/>
          <w:szCs w:val="28"/>
        </w:rPr>
        <w:t>Машистова «В путь»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Фин. нар.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</w:t>
      </w:r>
      <w:r w:rsidRPr="00D6360C">
        <w:rPr>
          <w:rFonts w:ascii="Times New Roman" w:hAnsi="Times New Roman"/>
          <w:sz w:val="28"/>
          <w:szCs w:val="28"/>
        </w:rPr>
        <w:t>Чайковский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Ц.</w:t>
      </w:r>
      <w:r w:rsidRPr="00D6360C"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9574ED"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>ёрселл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360C">
        <w:rPr>
          <w:rFonts w:ascii="Times New Roman" w:hAnsi="Times New Roman"/>
          <w:sz w:val="28"/>
          <w:szCs w:val="28"/>
          <w:lang w:val="en-US"/>
        </w:rPr>
        <w:t>Sing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Г.Ф.</w:t>
      </w:r>
      <w:r w:rsidRPr="00D6360C">
        <w:rPr>
          <w:rFonts w:ascii="Times New Roman" w:hAnsi="Times New Roman"/>
          <w:sz w:val="28"/>
          <w:szCs w:val="28"/>
        </w:rPr>
        <w:t>Гендель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«Звуки ангелов»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</w:t>
      </w:r>
      <w:r w:rsidRPr="00D6360C">
        <w:rPr>
          <w:rFonts w:ascii="Times New Roman" w:hAnsi="Times New Roman"/>
          <w:sz w:val="28"/>
          <w:szCs w:val="28"/>
        </w:rPr>
        <w:t>Брамс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«Как нежно льются звуки»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Мендельсон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«Осенняя песня»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Мусоргский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«Стрекотунья-белобока»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Рубинштейн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Рахманинов</w:t>
      </w:r>
      <w:r>
        <w:rPr>
          <w:rFonts w:ascii="Times New Roman" w:hAnsi="Times New Roman"/>
          <w:sz w:val="28"/>
          <w:szCs w:val="28"/>
        </w:rPr>
        <w:t>, сл. Е.</w:t>
      </w:r>
      <w:r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Глиэр</w:t>
      </w:r>
      <w:r>
        <w:rPr>
          <w:rFonts w:ascii="Times New Roman" w:hAnsi="Times New Roman"/>
          <w:sz w:val="28"/>
          <w:szCs w:val="28"/>
        </w:rPr>
        <w:t>, сл. Ф.</w:t>
      </w:r>
      <w:r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В.А.</w:t>
      </w:r>
      <w:r w:rsidRPr="00D6360C">
        <w:rPr>
          <w:rFonts w:ascii="Times New Roman" w:hAnsi="Times New Roman"/>
          <w:sz w:val="28"/>
          <w:szCs w:val="28"/>
          <w:lang w:val="en-US"/>
        </w:rPr>
        <w:t>М</w:t>
      </w:r>
      <w:r w:rsidRPr="00D6360C">
        <w:rPr>
          <w:rFonts w:ascii="Times New Roman" w:hAnsi="Times New Roman"/>
          <w:sz w:val="28"/>
          <w:szCs w:val="28"/>
        </w:rPr>
        <w:t>оцарт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«Ave verum corpus»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>
        <w:rPr>
          <w:rFonts w:ascii="Times New Roman" w:hAnsi="Times New Roman"/>
          <w:sz w:val="28"/>
          <w:szCs w:val="28"/>
        </w:rPr>
        <w:t xml:space="preserve"> текст Г.</w:t>
      </w:r>
      <w:r w:rsidRPr="00D6360C">
        <w:rPr>
          <w:rFonts w:ascii="Times New Roman" w:hAnsi="Times New Roman"/>
          <w:sz w:val="28"/>
          <w:szCs w:val="28"/>
        </w:rPr>
        <w:t>Шохмана «Альпийский охотник»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К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Сен</w:t>
      </w:r>
      <w:r w:rsidRPr="00D6360C">
        <w:rPr>
          <w:rFonts w:ascii="Times New Roman" w:hAnsi="Times New Roman"/>
          <w:sz w:val="28"/>
          <w:szCs w:val="28"/>
          <w:lang w:val="en-US"/>
        </w:rPr>
        <w:t>-</w:t>
      </w:r>
      <w:r w:rsidRPr="00D6360C">
        <w:rPr>
          <w:rFonts w:ascii="Times New Roman" w:hAnsi="Times New Roman"/>
          <w:sz w:val="28"/>
          <w:szCs w:val="28"/>
        </w:rPr>
        <w:t>Санс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Форе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:rsidR="009574ED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FBD">
        <w:rPr>
          <w:rFonts w:ascii="Times New Roman" w:hAnsi="Times New Roman"/>
          <w:sz w:val="28"/>
          <w:szCs w:val="28"/>
        </w:rPr>
        <w:t>текст Н.</w:t>
      </w:r>
      <w:r w:rsidRPr="00D6360C">
        <w:rPr>
          <w:rFonts w:ascii="Times New Roman" w:hAnsi="Times New Roman"/>
          <w:sz w:val="28"/>
          <w:szCs w:val="28"/>
        </w:rPr>
        <w:t>Авериной «Кукушка»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F64A9">
        <w:rPr>
          <w:rFonts w:ascii="Times New Roman" w:hAnsi="Times New Roman"/>
          <w:sz w:val="28"/>
          <w:szCs w:val="28"/>
        </w:rPr>
        <w:t xml:space="preserve">  </w:t>
      </w:r>
      <w:r w:rsidRPr="00EF64A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знание метроритмических особенностей разножанровых музыкальных произведений;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D6360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>
        <w:rPr>
          <w:sz w:val="28"/>
          <w:szCs w:val="28"/>
        </w:rPr>
        <w:t>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  <w:r w:rsidRPr="00F23B50">
        <w:rPr>
          <w:rFonts w:ascii="Times New Roman" w:hAnsi="Times New Roman"/>
          <w:sz w:val="28"/>
          <w:szCs w:val="28"/>
        </w:rPr>
        <w:t xml:space="preserve">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AC5EC0">
        <w:rPr>
          <w:rFonts w:ascii="Times New Roman" w:hAnsi="Times New Roman"/>
          <w:sz w:val="28"/>
          <w:szCs w:val="28"/>
        </w:rPr>
        <w:lastRenderedPageBreak/>
        <w:t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  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</w:t>
      </w:r>
      <w:r w:rsidR="00672471" w:rsidRPr="00AC5EC0">
        <w:rPr>
          <w:rFonts w:ascii="Times New Roman" w:hAnsi="Times New Roman"/>
          <w:sz w:val="28"/>
          <w:szCs w:val="28"/>
        </w:rPr>
        <w:t xml:space="preserve"> </w:t>
      </w:r>
      <w:r w:rsidRPr="00AC5EC0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врача-фониатора.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Default="00B247E4" w:rsidP="00B247E4">
      <w:pPr>
        <w:spacing w:after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8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="00EF7608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«Музыка»,</w:t>
      </w:r>
      <w:r w:rsidR="00030F8E" w:rsidRPr="001F19AC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1979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3.Куликов Б., Аверина Н. «Золотая библиотека педагогического репертуара.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9 .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</w:t>
      </w:r>
      <w:r w:rsidRPr="001F19AC">
        <w:rPr>
          <w:rFonts w:ascii="Times New Roman" w:eastAsia="Times New Roman" w:hAnsi="Times New Roman"/>
          <w:sz w:val="28"/>
          <w:szCs w:val="28"/>
        </w:rPr>
        <w:t>«Владос», 2001</w:t>
      </w:r>
    </w:p>
    <w:p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М.,1981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 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Учебное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М.,1990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М.,1983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2002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Теория и практика работы в детском хоре.</w:t>
      </w:r>
      <w:r w:rsidR="001F19AC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-М.,1988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Хор и управление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М.,1961</w:t>
      </w:r>
    </w:p>
    <w:p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1E7120" w:rsidRPr="00660878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77" w:rsidRDefault="00AF1777" w:rsidP="00371351">
      <w:pPr>
        <w:spacing w:after="0"/>
      </w:pPr>
      <w:r>
        <w:separator/>
      </w:r>
    </w:p>
  </w:endnote>
  <w:endnote w:type="continuationSeparator" w:id="0">
    <w:p w:rsidR="00AF1777" w:rsidRDefault="00AF1777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2159"/>
      <w:docPartObj>
        <w:docPartGallery w:val="Page Numbers (Bottom of Page)"/>
        <w:docPartUnique/>
      </w:docPartObj>
    </w:sdtPr>
    <w:sdtEndPr/>
    <w:sdtContent>
      <w:p w:rsidR="00F06E48" w:rsidRDefault="00AF177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E48" w:rsidRDefault="00F06E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77" w:rsidRDefault="00AF1777" w:rsidP="00371351">
      <w:pPr>
        <w:spacing w:after="0"/>
      </w:pPr>
      <w:r>
        <w:separator/>
      </w:r>
    </w:p>
  </w:footnote>
  <w:footnote w:type="continuationSeparator" w:id="0">
    <w:p w:rsidR="00AF1777" w:rsidRDefault="00AF1777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7BF6"/>
    <w:rsid w:val="00195A03"/>
    <w:rsid w:val="001C66E6"/>
    <w:rsid w:val="001D4FFB"/>
    <w:rsid w:val="001E0E2A"/>
    <w:rsid w:val="001E4469"/>
    <w:rsid w:val="001E5CCE"/>
    <w:rsid w:val="001E7120"/>
    <w:rsid w:val="001F05C2"/>
    <w:rsid w:val="001F19AC"/>
    <w:rsid w:val="0020331A"/>
    <w:rsid w:val="00222A34"/>
    <w:rsid w:val="00227966"/>
    <w:rsid w:val="00240064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3F2D2C"/>
    <w:rsid w:val="00405B12"/>
    <w:rsid w:val="004145DF"/>
    <w:rsid w:val="00416F3F"/>
    <w:rsid w:val="00423EFC"/>
    <w:rsid w:val="004652AC"/>
    <w:rsid w:val="00473C36"/>
    <w:rsid w:val="00480D32"/>
    <w:rsid w:val="004B0CCA"/>
    <w:rsid w:val="004B1027"/>
    <w:rsid w:val="004B2976"/>
    <w:rsid w:val="004C5EFA"/>
    <w:rsid w:val="004D17F8"/>
    <w:rsid w:val="00503AD0"/>
    <w:rsid w:val="005229F3"/>
    <w:rsid w:val="005406F8"/>
    <w:rsid w:val="005501B2"/>
    <w:rsid w:val="005660DF"/>
    <w:rsid w:val="00566BFA"/>
    <w:rsid w:val="00581A22"/>
    <w:rsid w:val="005A0B99"/>
    <w:rsid w:val="005A24A2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CA4"/>
    <w:rsid w:val="0072363D"/>
    <w:rsid w:val="007337F0"/>
    <w:rsid w:val="0073665E"/>
    <w:rsid w:val="007512C2"/>
    <w:rsid w:val="00761C8F"/>
    <w:rsid w:val="0077591B"/>
    <w:rsid w:val="007778D5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1D92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170F6"/>
    <w:rsid w:val="00A238DD"/>
    <w:rsid w:val="00A52584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1777"/>
    <w:rsid w:val="00AF5C68"/>
    <w:rsid w:val="00B030A4"/>
    <w:rsid w:val="00B10051"/>
    <w:rsid w:val="00B150AB"/>
    <w:rsid w:val="00B247E4"/>
    <w:rsid w:val="00B26FDE"/>
    <w:rsid w:val="00B47662"/>
    <w:rsid w:val="00B63EC4"/>
    <w:rsid w:val="00B66A0C"/>
    <w:rsid w:val="00B835F3"/>
    <w:rsid w:val="00B85F1F"/>
    <w:rsid w:val="00BA1259"/>
    <w:rsid w:val="00BC6C2D"/>
    <w:rsid w:val="00BC7C9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726E6"/>
    <w:rsid w:val="00C9282D"/>
    <w:rsid w:val="00C93B62"/>
    <w:rsid w:val="00CB0085"/>
    <w:rsid w:val="00CE08C9"/>
    <w:rsid w:val="00D179F3"/>
    <w:rsid w:val="00D17BBF"/>
    <w:rsid w:val="00D26E36"/>
    <w:rsid w:val="00D30FDF"/>
    <w:rsid w:val="00D33155"/>
    <w:rsid w:val="00D4778F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EA362-71EF-49BB-AAD4-63707E5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3D36-A214-445A-8109-8BE1E49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Вадим</cp:lastModifiedBy>
  <cp:revision>13</cp:revision>
  <cp:lastPrinted>2013-03-14T12:33:00Z</cp:lastPrinted>
  <dcterms:created xsi:type="dcterms:W3CDTF">2013-02-11T12:08:00Z</dcterms:created>
  <dcterms:modified xsi:type="dcterms:W3CDTF">2023-10-07T06:21:00Z</dcterms:modified>
</cp:coreProperties>
</file>