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CEB" w:rsidRDefault="009C76D7">
      <w:pPr>
        <w:spacing w:before="72"/>
        <w:ind w:left="958"/>
        <w:rPr>
          <w:b/>
          <w:sz w:val="28"/>
        </w:rPr>
      </w:pPr>
      <w:r>
        <w:rPr>
          <w:b/>
          <w:sz w:val="24"/>
        </w:rPr>
        <w:t>Аннотация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«Пленэр</w:t>
      </w:r>
      <w:r>
        <w:rPr>
          <w:b/>
          <w:sz w:val="28"/>
        </w:rPr>
        <w:t>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ПО.03.УП.01</w:t>
      </w:r>
    </w:p>
    <w:p w:rsidR="00D51CEB" w:rsidRDefault="00D51CEB">
      <w:pPr>
        <w:pStyle w:val="a3"/>
        <w:spacing w:before="7"/>
        <w:ind w:left="0"/>
        <w:rPr>
          <w:b/>
          <w:sz w:val="27"/>
        </w:rPr>
      </w:pPr>
    </w:p>
    <w:p w:rsidR="00D51CEB" w:rsidRDefault="009C76D7">
      <w:pPr>
        <w:pStyle w:val="a3"/>
        <w:spacing w:before="1"/>
        <w:ind w:left="102" w:right="150" w:firstLine="707"/>
        <w:jc w:val="both"/>
      </w:pPr>
      <w:r>
        <w:t>Программа учебного предмета «Пленэр» ПО.03.УП.01 является составной частью</w:t>
      </w:r>
      <w:r>
        <w:rPr>
          <w:spacing w:val="1"/>
        </w:rPr>
        <w:t xml:space="preserve"> </w:t>
      </w:r>
      <w:r>
        <w:t>предметной области «Пленэрные занятия» (ПО.03.) и</w:t>
      </w:r>
      <w:r>
        <w:rPr>
          <w:spacing w:val="1"/>
        </w:rPr>
        <w:t xml:space="preserve"> </w:t>
      </w:r>
      <w:r>
        <w:t>входит в структуру дополнительной</w:t>
      </w:r>
      <w:r>
        <w:rPr>
          <w:spacing w:val="-57"/>
        </w:rPr>
        <w:t xml:space="preserve"> </w:t>
      </w:r>
      <w:proofErr w:type="spellStart"/>
      <w:r>
        <w:t>предпрофессиональной</w:t>
      </w:r>
      <w:proofErr w:type="spellEnd"/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2"/>
        </w:rPr>
        <w:t xml:space="preserve"> </w:t>
      </w:r>
      <w:r>
        <w:t>«Живопись».</w:t>
      </w:r>
    </w:p>
    <w:p w:rsidR="00D51CEB" w:rsidRDefault="009C76D7">
      <w:pPr>
        <w:pStyle w:val="a3"/>
        <w:ind w:left="102" w:right="147"/>
        <w:jc w:val="both"/>
      </w:pPr>
      <w:r>
        <w:t>Программа составлена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«Пленэр»,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61"/>
        </w:rPr>
        <w:t xml:space="preserve"> </w:t>
      </w:r>
      <w:r>
        <w:t>Институтом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образования в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культуры и искусства</w:t>
      </w:r>
      <w:r>
        <w:rPr>
          <w:spacing w:val="-3"/>
        </w:rPr>
        <w:t xml:space="preserve"> </w:t>
      </w:r>
      <w:r>
        <w:t>(</w:t>
      </w:r>
      <w:proofErr w:type="gramStart"/>
      <w:r>
        <w:t>г</w:t>
      </w:r>
      <w:proofErr w:type="gramEnd"/>
      <w:r>
        <w:t>.</w:t>
      </w:r>
      <w:r>
        <w:rPr>
          <w:spacing w:val="-1"/>
        </w:rPr>
        <w:t xml:space="preserve"> </w:t>
      </w:r>
      <w:r>
        <w:t>Москва).</w:t>
      </w:r>
    </w:p>
    <w:p w:rsidR="00D51CEB" w:rsidRDefault="009C76D7">
      <w:pPr>
        <w:pStyle w:val="a3"/>
        <w:ind w:left="102" w:right="155"/>
        <w:jc w:val="both"/>
      </w:pPr>
      <w:r>
        <w:t>Программа предназначена для обучения детей, поступивших в школу в первый класс в</w:t>
      </w:r>
      <w:r>
        <w:rPr>
          <w:spacing w:val="1"/>
        </w:rPr>
        <w:t xml:space="preserve"> </w:t>
      </w:r>
      <w:r>
        <w:t xml:space="preserve">возрасте с </w:t>
      </w:r>
      <w:r w:rsidR="00FC3637">
        <w:t>7</w:t>
      </w:r>
      <w:r>
        <w:t xml:space="preserve">лет </w:t>
      </w:r>
      <w:r w:rsidR="00FC3637">
        <w:t>и</w:t>
      </w:r>
      <w:r>
        <w:t xml:space="preserve"> до </w:t>
      </w:r>
      <w:r w:rsidR="00FC3637">
        <w:t>12</w:t>
      </w:r>
      <w:r>
        <w:t xml:space="preserve"> лет, срок </w:t>
      </w:r>
      <w:proofErr w:type="gramStart"/>
      <w:r>
        <w:t>обучения по</w:t>
      </w:r>
      <w:proofErr w:type="gramEnd"/>
      <w:r>
        <w:t xml:space="preserve"> данной программе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4 года (с</w:t>
      </w:r>
      <w:r>
        <w:rPr>
          <w:spacing w:val="-1"/>
        </w:rPr>
        <w:t xml:space="preserve"> </w:t>
      </w:r>
      <w:r>
        <w:t>2 по 5 класс).</w:t>
      </w:r>
    </w:p>
    <w:p w:rsidR="00D51CEB" w:rsidRDefault="009C76D7">
      <w:pPr>
        <w:pStyle w:val="a3"/>
        <w:spacing w:line="242" w:lineRule="auto"/>
        <w:ind w:left="461" w:right="571" w:firstLine="348"/>
        <w:jc w:val="both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 xml:space="preserve">«Пленэр»: </w:t>
      </w: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закономерностях</w:t>
      </w:r>
      <w:r>
        <w:rPr>
          <w:spacing w:val="-4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формы,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ее</w:t>
      </w:r>
    </w:p>
    <w:p w:rsidR="00D51CEB" w:rsidRDefault="009C76D7">
      <w:pPr>
        <w:pStyle w:val="a3"/>
        <w:spacing w:line="268" w:lineRule="exact"/>
        <w:ind w:left="821"/>
        <w:jc w:val="both"/>
      </w:pPr>
      <w:r>
        <w:t>восприятия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воплощения;</w:t>
      </w:r>
    </w:p>
    <w:p w:rsidR="00D51CEB" w:rsidRDefault="009C76D7">
      <w:pPr>
        <w:pStyle w:val="a3"/>
        <w:spacing w:before="9" w:line="235" w:lineRule="auto"/>
        <w:ind w:left="821" w:right="854" w:hanging="360"/>
        <w:jc w:val="both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363854</wp:posOffset>
            </wp:positionV>
            <wp:extent cx="167640" cy="37338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t>знание способов передачи пространства, движущейся и меняющейся натуры,</w:t>
      </w:r>
      <w:r>
        <w:rPr>
          <w:spacing w:val="-58"/>
        </w:rPr>
        <w:t xml:space="preserve"> </w:t>
      </w:r>
      <w:r>
        <w:t>законов</w:t>
      </w:r>
      <w:r>
        <w:rPr>
          <w:spacing w:val="-1"/>
        </w:rPr>
        <w:t xml:space="preserve"> </w:t>
      </w:r>
      <w:r>
        <w:t>линейной</w:t>
      </w:r>
      <w:r>
        <w:rPr>
          <w:spacing w:val="-1"/>
        </w:rPr>
        <w:t xml:space="preserve"> </w:t>
      </w:r>
      <w:r>
        <w:t>перспективы, равновесия,</w:t>
      </w:r>
      <w:r>
        <w:rPr>
          <w:spacing w:val="-1"/>
        </w:rPr>
        <w:t xml:space="preserve"> </w:t>
      </w:r>
      <w:r>
        <w:t>плановости;</w:t>
      </w:r>
    </w:p>
    <w:p w:rsidR="00D51CEB" w:rsidRDefault="009C76D7">
      <w:pPr>
        <w:pStyle w:val="a3"/>
        <w:spacing w:before="20" w:line="247" w:lineRule="auto"/>
      </w:pPr>
      <w:r>
        <w:t>умение</w:t>
      </w:r>
      <w:r>
        <w:rPr>
          <w:spacing w:val="-5"/>
        </w:rPr>
        <w:t xml:space="preserve"> </w:t>
      </w:r>
      <w:r>
        <w:t>передавать</w:t>
      </w:r>
      <w:r>
        <w:rPr>
          <w:spacing w:val="-3"/>
        </w:rPr>
        <w:t xml:space="preserve"> </w:t>
      </w:r>
      <w:r>
        <w:t>настроение,</w:t>
      </w:r>
      <w:r>
        <w:rPr>
          <w:spacing w:val="-4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колористическом</w:t>
      </w:r>
      <w:r>
        <w:rPr>
          <w:spacing w:val="-4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пейзажа;</w:t>
      </w:r>
      <w:r>
        <w:rPr>
          <w:spacing w:val="-57"/>
        </w:rPr>
        <w:t xml:space="preserve"> </w:t>
      </w:r>
      <w:r>
        <w:t>умение применять сформированные навыки по предметам: рисунок, живопись,</w:t>
      </w:r>
      <w:r>
        <w:rPr>
          <w:spacing w:val="1"/>
        </w:rPr>
        <w:t xml:space="preserve"> </w:t>
      </w:r>
      <w:r>
        <w:t>композиция;</w:t>
      </w:r>
    </w:p>
    <w:p w:rsidR="00D51CEB" w:rsidRDefault="009C76D7">
      <w:pPr>
        <w:pStyle w:val="a3"/>
        <w:spacing w:line="237" w:lineRule="auto"/>
        <w:ind w:left="821" w:right="188" w:hanging="360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359663</wp:posOffset>
            </wp:positionV>
            <wp:extent cx="167640" cy="37515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75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сочетать</w:t>
      </w:r>
      <w:r>
        <w:rPr>
          <w:spacing w:val="-2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этюдов,</w:t>
      </w:r>
      <w:r>
        <w:rPr>
          <w:spacing w:val="-2"/>
        </w:rPr>
        <w:t xml:space="preserve"> </w:t>
      </w:r>
      <w:r>
        <w:t>набросков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над</w:t>
      </w:r>
      <w:r>
        <w:rPr>
          <w:spacing w:val="-57"/>
        </w:rPr>
        <w:t xml:space="preserve"> </w:t>
      </w:r>
      <w:r>
        <w:t>композиционными</w:t>
      </w:r>
      <w:r>
        <w:rPr>
          <w:spacing w:val="-3"/>
        </w:rPr>
        <w:t xml:space="preserve"> </w:t>
      </w:r>
      <w:r>
        <w:t>эскизами;</w:t>
      </w:r>
    </w:p>
    <w:p w:rsidR="00D51CEB" w:rsidRDefault="009C76D7">
      <w:pPr>
        <w:pStyle w:val="a3"/>
        <w:spacing w:before="12"/>
      </w:pPr>
      <w:r>
        <w:t>навыки</w:t>
      </w:r>
      <w:r>
        <w:rPr>
          <w:spacing w:val="-4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натуры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естественной</w:t>
      </w:r>
      <w:r>
        <w:rPr>
          <w:spacing w:val="-3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среде;</w:t>
      </w:r>
    </w:p>
    <w:p w:rsidR="00D51CEB" w:rsidRDefault="009C76D7">
      <w:pPr>
        <w:pStyle w:val="a3"/>
        <w:spacing w:before="20" w:line="275" w:lineRule="exact"/>
      </w:pPr>
      <w:r>
        <w:t>навыки</w:t>
      </w:r>
      <w:r>
        <w:rPr>
          <w:spacing w:val="-2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жанровым</w:t>
      </w:r>
      <w:r>
        <w:rPr>
          <w:spacing w:val="-2"/>
        </w:rPr>
        <w:t xml:space="preserve"> </w:t>
      </w:r>
      <w:r>
        <w:t>эскизом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подробной</w:t>
      </w:r>
      <w:r>
        <w:rPr>
          <w:spacing w:val="-4"/>
        </w:rPr>
        <w:t xml:space="preserve"> </w:t>
      </w:r>
      <w:r>
        <w:t>проработкой</w:t>
      </w:r>
      <w:r>
        <w:rPr>
          <w:spacing w:val="-1"/>
        </w:rPr>
        <w:t xml:space="preserve"> </w:t>
      </w:r>
      <w:r>
        <w:t>деталей.</w:t>
      </w:r>
    </w:p>
    <w:p w:rsidR="00D51CEB" w:rsidRDefault="009C76D7">
      <w:pPr>
        <w:pStyle w:val="a3"/>
        <w:spacing w:line="275" w:lineRule="exact"/>
        <w:ind w:left="102"/>
      </w:pPr>
      <w:r>
        <w:t>Структура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«Пленэр»:</w:t>
      </w:r>
    </w:p>
    <w:p w:rsidR="00D51CEB" w:rsidRDefault="009C76D7">
      <w:pPr>
        <w:pStyle w:val="a4"/>
        <w:numPr>
          <w:ilvl w:val="0"/>
          <w:numId w:val="1"/>
        </w:numPr>
        <w:tabs>
          <w:tab w:val="left" w:pos="810"/>
        </w:tabs>
        <w:ind w:hanging="349"/>
        <w:rPr>
          <w:sz w:val="24"/>
        </w:rPr>
      </w:pP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</w:t>
      </w:r>
    </w:p>
    <w:p w:rsidR="00D51CEB" w:rsidRDefault="009C76D7">
      <w:pPr>
        <w:pStyle w:val="a4"/>
        <w:numPr>
          <w:ilvl w:val="0"/>
          <w:numId w:val="1"/>
        </w:numPr>
        <w:tabs>
          <w:tab w:val="left" w:pos="810"/>
        </w:tabs>
        <w:ind w:hanging="349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</w:p>
    <w:p w:rsidR="00D51CEB" w:rsidRDefault="009C76D7">
      <w:pPr>
        <w:pStyle w:val="a4"/>
        <w:numPr>
          <w:ilvl w:val="0"/>
          <w:numId w:val="1"/>
        </w:numPr>
        <w:tabs>
          <w:tab w:val="left" w:pos="810"/>
        </w:tabs>
        <w:ind w:hanging="349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</w:p>
    <w:p w:rsidR="00D51CEB" w:rsidRDefault="009C76D7">
      <w:pPr>
        <w:pStyle w:val="a4"/>
        <w:numPr>
          <w:ilvl w:val="0"/>
          <w:numId w:val="1"/>
        </w:numPr>
        <w:tabs>
          <w:tab w:val="left" w:pos="810"/>
        </w:tabs>
        <w:ind w:hanging="349"/>
        <w:rPr>
          <w:sz w:val="24"/>
        </w:rPr>
      </w:pP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оценок</w:t>
      </w:r>
    </w:p>
    <w:p w:rsidR="00D51CEB" w:rsidRDefault="009C76D7">
      <w:pPr>
        <w:pStyle w:val="a4"/>
        <w:numPr>
          <w:ilvl w:val="0"/>
          <w:numId w:val="1"/>
        </w:numPr>
        <w:tabs>
          <w:tab w:val="left" w:pos="810"/>
        </w:tabs>
        <w:ind w:hanging="349"/>
        <w:rPr>
          <w:sz w:val="24"/>
        </w:rPr>
      </w:pPr>
      <w:r>
        <w:rPr>
          <w:sz w:val="24"/>
        </w:rPr>
        <w:t>Методическое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</w:t>
      </w:r>
    </w:p>
    <w:p w:rsidR="00D51CEB" w:rsidRDefault="009C76D7">
      <w:pPr>
        <w:pStyle w:val="a4"/>
        <w:numPr>
          <w:ilvl w:val="0"/>
          <w:numId w:val="1"/>
        </w:numPr>
        <w:tabs>
          <w:tab w:val="left" w:pos="810"/>
        </w:tabs>
        <w:ind w:hanging="349"/>
        <w:rPr>
          <w:sz w:val="24"/>
        </w:rPr>
      </w:pPr>
      <w:r>
        <w:rPr>
          <w:sz w:val="24"/>
        </w:rPr>
        <w:t>Список</w:t>
      </w:r>
      <w:r>
        <w:rPr>
          <w:spacing w:val="-13"/>
          <w:sz w:val="24"/>
        </w:rPr>
        <w:t xml:space="preserve"> </w:t>
      </w:r>
      <w:r>
        <w:rPr>
          <w:sz w:val="24"/>
        </w:rPr>
        <w:t>рекомендуемой</w:t>
      </w:r>
      <w:r>
        <w:rPr>
          <w:spacing w:val="-11"/>
          <w:sz w:val="24"/>
        </w:rPr>
        <w:t xml:space="preserve"> </w:t>
      </w:r>
      <w:r>
        <w:rPr>
          <w:sz w:val="24"/>
        </w:rPr>
        <w:t>литературы</w:t>
      </w:r>
    </w:p>
    <w:p w:rsidR="00D51CEB" w:rsidRDefault="00D51CEB">
      <w:pPr>
        <w:pStyle w:val="a3"/>
        <w:spacing w:before="11"/>
        <w:ind w:left="0"/>
        <w:rPr>
          <w:sz w:val="23"/>
        </w:rPr>
      </w:pPr>
    </w:p>
    <w:p w:rsidR="009C76D7" w:rsidRPr="009C76D7" w:rsidRDefault="009C76D7" w:rsidP="009C76D7">
      <w:pPr>
        <w:jc w:val="both"/>
        <w:rPr>
          <w:sz w:val="24"/>
          <w:szCs w:val="24"/>
        </w:rPr>
      </w:pPr>
      <w:r w:rsidRPr="009C76D7">
        <w:rPr>
          <w:sz w:val="24"/>
          <w:szCs w:val="24"/>
        </w:rPr>
        <w:t xml:space="preserve">Разработчики: </w:t>
      </w:r>
    </w:p>
    <w:p w:rsidR="009C76D7" w:rsidRPr="009C76D7" w:rsidRDefault="009C76D7" w:rsidP="009C76D7">
      <w:pPr>
        <w:jc w:val="both"/>
        <w:rPr>
          <w:b/>
          <w:sz w:val="24"/>
          <w:szCs w:val="24"/>
        </w:rPr>
      </w:pPr>
      <w:r w:rsidRPr="009C76D7">
        <w:rPr>
          <w:b/>
          <w:sz w:val="24"/>
          <w:szCs w:val="24"/>
        </w:rPr>
        <w:t>А.Ю.Анохин</w:t>
      </w:r>
      <w:r w:rsidRPr="009C76D7">
        <w:rPr>
          <w:sz w:val="24"/>
          <w:szCs w:val="24"/>
        </w:rPr>
        <w:t>, директор Орловской детской школы изобразительных искусств и народных ремесел, преподаватель, почетный работник общего образования Российской Федерации</w:t>
      </w:r>
    </w:p>
    <w:p w:rsidR="009C76D7" w:rsidRPr="009C76D7" w:rsidRDefault="009C76D7" w:rsidP="009C76D7">
      <w:pPr>
        <w:jc w:val="both"/>
        <w:rPr>
          <w:sz w:val="24"/>
          <w:szCs w:val="24"/>
        </w:rPr>
      </w:pPr>
      <w:proofErr w:type="spellStart"/>
      <w:r w:rsidRPr="009C76D7">
        <w:rPr>
          <w:b/>
          <w:sz w:val="24"/>
          <w:szCs w:val="24"/>
        </w:rPr>
        <w:t>С.М.Вепринцев</w:t>
      </w:r>
      <w:proofErr w:type="spellEnd"/>
      <w:r w:rsidRPr="009C76D7">
        <w:rPr>
          <w:sz w:val="24"/>
          <w:szCs w:val="24"/>
        </w:rPr>
        <w:t xml:space="preserve">, заместитель директора по учебно-воспитательной работе Орловской детской школы изобразительных искусств и народных ремесел, </w:t>
      </w:r>
      <w:proofErr w:type="spellStart"/>
      <w:r w:rsidRPr="009C76D7">
        <w:rPr>
          <w:sz w:val="24"/>
          <w:szCs w:val="24"/>
        </w:rPr>
        <w:t>преподаватель</w:t>
      </w:r>
      <w:proofErr w:type="gramStart"/>
      <w:r w:rsidRPr="009C76D7">
        <w:rPr>
          <w:sz w:val="24"/>
          <w:szCs w:val="24"/>
        </w:rPr>
        <w:t>,ч</w:t>
      </w:r>
      <w:proofErr w:type="gramEnd"/>
      <w:r w:rsidRPr="009C76D7">
        <w:rPr>
          <w:sz w:val="24"/>
          <w:szCs w:val="24"/>
        </w:rPr>
        <w:t>лен</w:t>
      </w:r>
      <w:proofErr w:type="spellEnd"/>
      <w:r w:rsidRPr="009C76D7">
        <w:rPr>
          <w:sz w:val="24"/>
          <w:szCs w:val="24"/>
        </w:rPr>
        <w:t xml:space="preserve"> товарищества Орловских художников</w:t>
      </w:r>
    </w:p>
    <w:p w:rsidR="009C76D7" w:rsidRPr="009C76D7" w:rsidRDefault="009C76D7" w:rsidP="009C76D7">
      <w:pPr>
        <w:jc w:val="both"/>
        <w:rPr>
          <w:sz w:val="24"/>
          <w:szCs w:val="24"/>
        </w:rPr>
      </w:pPr>
      <w:r w:rsidRPr="009C76D7">
        <w:rPr>
          <w:b/>
          <w:sz w:val="24"/>
          <w:szCs w:val="24"/>
        </w:rPr>
        <w:t>Э.И.Галактионов</w:t>
      </w:r>
      <w:r w:rsidRPr="009C76D7">
        <w:rPr>
          <w:sz w:val="24"/>
          <w:szCs w:val="24"/>
        </w:rPr>
        <w:t xml:space="preserve">, преподаватель Орловской детской школы изобразительных искусств и народных </w:t>
      </w:r>
      <w:proofErr w:type="spellStart"/>
      <w:r w:rsidRPr="009C76D7">
        <w:rPr>
          <w:sz w:val="24"/>
          <w:szCs w:val="24"/>
        </w:rPr>
        <w:t>ремесел</w:t>
      </w:r>
      <w:proofErr w:type="gramStart"/>
      <w:r w:rsidRPr="009C76D7">
        <w:rPr>
          <w:sz w:val="24"/>
          <w:szCs w:val="24"/>
        </w:rPr>
        <w:t>,ч</w:t>
      </w:r>
      <w:proofErr w:type="gramEnd"/>
      <w:r w:rsidRPr="009C76D7">
        <w:rPr>
          <w:sz w:val="24"/>
          <w:szCs w:val="24"/>
        </w:rPr>
        <w:t>лен</w:t>
      </w:r>
      <w:proofErr w:type="spellEnd"/>
      <w:r w:rsidRPr="009C76D7">
        <w:rPr>
          <w:sz w:val="24"/>
          <w:szCs w:val="24"/>
        </w:rPr>
        <w:t xml:space="preserve"> Союза художников </w:t>
      </w:r>
      <w:proofErr w:type="spellStart"/>
      <w:r w:rsidRPr="009C76D7">
        <w:rPr>
          <w:sz w:val="24"/>
          <w:szCs w:val="24"/>
        </w:rPr>
        <w:t>России,заслуженный</w:t>
      </w:r>
      <w:proofErr w:type="spellEnd"/>
      <w:r w:rsidRPr="009C76D7">
        <w:rPr>
          <w:sz w:val="24"/>
          <w:szCs w:val="24"/>
        </w:rPr>
        <w:t xml:space="preserve"> работник культуры Российской Федерации</w:t>
      </w:r>
    </w:p>
    <w:p w:rsidR="009C76D7" w:rsidRPr="009C76D7" w:rsidRDefault="009C76D7" w:rsidP="009C76D7">
      <w:pPr>
        <w:jc w:val="both"/>
        <w:rPr>
          <w:sz w:val="24"/>
          <w:szCs w:val="24"/>
        </w:rPr>
      </w:pPr>
      <w:r w:rsidRPr="009C76D7">
        <w:rPr>
          <w:b/>
          <w:sz w:val="24"/>
          <w:szCs w:val="24"/>
        </w:rPr>
        <w:t>Г.Б.Залыгина</w:t>
      </w:r>
      <w:r w:rsidRPr="009C76D7">
        <w:rPr>
          <w:sz w:val="24"/>
          <w:szCs w:val="24"/>
        </w:rPr>
        <w:t>, преподаватель Орловской детской школы изобразительных искусств и народных ремесел</w:t>
      </w:r>
    </w:p>
    <w:p w:rsidR="009C76D7" w:rsidRPr="009C76D7" w:rsidRDefault="009C76D7" w:rsidP="009C76D7">
      <w:pPr>
        <w:jc w:val="both"/>
        <w:rPr>
          <w:sz w:val="24"/>
          <w:szCs w:val="24"/>
        </w:rPr>
      </w:pPr>
      <w:r w:rsidRPr="009C76D7">
        <w:rPr>
          <w:sz w:val="24"/>
          <w:szCs w:val="24"/>
        </w:rPr>
        <w:t xml:space="preserve">Главный редактор: </w:t>
      </w:r>
      <w:proofErr w:type="spellStart"/>
      <w:r w:rsidRPr="009C76D7">
        <w:rPr>
          <w:b/>
          <w:sz w:val="24"/>
          <w:szCs w:val="24"/>
        </w:rPr>
        <w:t>И.Е.Домогацкая</w:t>
      </w:r>
      <w:proofErr w:type="spellEnd"/>
      <w:r w:rsidRPr="009C76D7">
        <w:rPr>
          <w:sz w:val="24"/>
          <w:szCs w:val="24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9C76D7" w:rsidRPr="009C76D7" w:rsidRDefault="009C76D7" w:rsidP="009C76D7">
      <w:pPr>
        <w:jc w:val="both"/>
        <w:rPr>
          <w:sz w:val="24"/>
          <w:szCs w:val="24"/>
        </w:rPr>
      </w:pPr>
    </w:p>
    <w:p w:rsidR="009C76D7" w:rsidRPr="009C76D7" w:rsidRDefault="009C76D7" w:rsidP="009C76D7">
      <w:pPr>
        <w:jc w:val="both"/>
        <w:rPr>
          <w:sz w:val="24"/>
          <w:szCs w:val="24"/>
        </w:rPr>
      </w:pPr>
      <w:r w:rsidRPr="009C76D7">
        <w:rPr>
          <w:sz w:val="24"/>
          <w:szCs w:val="24"/>
        </w:rPr>
        <w:t xml:space="preserve">Технический редактор: </w:t>
      </w:r>
      <w:proofErr w:type="spellStart"/>
      <w:r w:rsidRPr="009C76D7">
        <w:rPr>
          <w:b/>
          <w:sz w:val="24"/>
          <w:szCs w:val="24"/>
        </w:rPr>
        <w:t>О.И.Кожурина</w:t>
      </w:r>
      <w:proofErr w:type="spellEnd"/>
      <w:r w:rsidRPr="009C76D7">
        <w:rPr>
          <w:sz w:val="24"/>
          <w:szCs w:val="24"/>
        </w:rPr>
        <w:t xml:space="preserve">, преподаватель Колледжа имени </w:t>
      </w:r>
      <w:proofErr w:type="spellStart"/>
      <w:r w:rsidRPr="009C76D7">
        <w:rPr>
          <w:sz w:val="24"/>
          <w:szCs w:val="24"/>
        </w:rPr>
        <w:t>Гнесиных</w:t>
      </w:r>
      <w:proofErr w:type="spellEnd"/>
      <w:r w:rsidRPr="009C76D7">
        <w:rPr>
          <w:sz w:val="24"/>
          <w:szCs w:val="24"/>
        </w:rPr>
        <w:t xml:space="preserve"> Российской академии музыки имени </w:t>
      </w:r>
      <w:proofErr w:type="spellStart"/>
      <w:r w:rsidRPr="009C76D7">
        <w:rPr>
          <w:sz w:val="24"/>
          <w:szCs w:val="24"/>
        </w:rPr>
        <w:t>Гнесиных</w:t>
      </w:r>
      <w:proofErr w:type="spellEnd"/>
    </w:p>
    <w:p w:rsidR="009C76D7" w:rsidRPr="009C76D7" w:rsidRDefault="009C76D7" w:rsidP="009C76D7">
      <w:pPr>
        <w:jc w:val="both"/>
        <w:rPr>
          <w:sz w:val="24"/>
          <w:szCs w:val="24"/>
        </w:rPr>
      </w:pPr>
    </w:p>
    <w:p w:rsidR="009C76D7" w:rsidRPr="009C76D7" w:rsidRDefault="009C76D7" w:rsidP="009C76D7">
      <w:pPr>
        <w:jc w:val="both"/>
        <w:rPr>
          <w:sz w:val="24"/>
          <w:szCs w:val="24"/>
        </w:rPr>
      </w:pPr>
      <w:r w:rsidRPr="009C76D7">
        <w:rPr>
          <w:sz w:val="24"/>
          <w:szCs w:val="24"/>
        </w:rPr>
        <w:t xml:space="preserve">Рецензенты: </w:t>
      </w:r>
    </w:p>
    <w:p w:rsidR="00C13DB7" w:rsidRPr="00C13DB7" w:rsidRDefault="00C13DB7" w:rsidP="00C13DB7">
      <w:pPr>
        <w:rPr>
          <w:sz w:val="26"/>
          <w:szCs w:val="26"/>
        </w:rPr>
      </w:pPr>
      <w:r w:rsidRPr="00C13DB7">
        <w:rPr>
          <w:sz w:val="26"/>
          <w:szCs w:val="26"/>
        </w:rPr>
        <w:t xml:space="preserve">Рецензент: </w:t>
      </w:r>
      <w:r w:rsidRPr="00C13DB7">
        <w:rPr>
          <w:b/>
          <w:sz w:val="26"/>
          <w:szCs w:val="26"/>
        </w:rPr>
        <w:t>Д. С. Дворянкин</w:t>
      </w:r>
      <w:r w:rsidRPr="00C13DB7">
        <w:rPr>
          <w:sz w:val="26"/>
          <w:szCs w:val="26"/>
        </w:rPr>
        <w:t xml:space="preserve">, преподаватель, заведующий Художественным отделением ГБУ ДО «ДШИ </w:t>
      </w:r>
      <w:proofErr w:type="gramStart"/>
      <w:r w:rsidRPr="00C13DB7">
        <w:rPr>
          <w:sz w:val="26"/>
          <w:szCs w:val="26"/>
        </w:rPr>
        <w:t>с</w:t>
      </w:r>
      <w:proofErr w:type="gramEnd"/>
      <w:r w:rsidRPr="00C13DB7">
        <w:rPr>
          <w:sz w:val="26"/>
          <w:szCs w:val="26"/>
        </w:rPr>
        <w:t xml:space="preserve">. </w:t>
      </w:r>
      <w:proofErr w:type="gramStart"/>
      <w:r w:rsidRPr="00C13DB7">
        <w:rPr>
          <w:sz w:val="26"/>
          <w:szCs w:val="26"/>
        </w:rPr>
        <w:t>Ивантеевка</w:t>
      </w:r>
      <w:proofErr w:type="gramEnd"/>
      <w:r w:rsidRPr="00C13DB7">
        <w:rPr>
          <w:sz w:val="26"/>
          <w:szCs w:val="26"/>
        </w:rPr>
        <w:t xml:space="preserve"> Саратовской области»</w:t>
      </w:r>
    </w:p>
    <w:p w:rsidR="009C76D7" w:rsidRPr="00C13DB7" w:rsidRDefault="009C76D7" w:rsidP="00C13DB7">
      <w:pPr>
        <w:jc w:val="both"/>
        <w:rPr>
          <w:sz w:val="26"/>
          <w:szCs w:val="26"/>
        </w:rPr>
      </w:pPr>
    </w:p>
    <w:sectPr w:rsidR="009C76D7" w:rsidRPr="00C13DB7" w:rsidSect="00D51CEB">
      <w:type w:val="continuous"/>
      <w:pgSz w:w="11910" w:h="16840"/>
      <w:pgMar w:top="1040" w:right="7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078BE"/>
    <w:multiLevelType w:val="hybridMultilevel"/>
    <w:tmpl w:val="4AD8C896"/>
    <w:lvl w:ilvl="0" w:tplc="B630F942">
      <w:start w:val="1"/>
      <w:numFmt w:val="decimal"/>
      <w:lvlText w:val="%1."/>
      <w:lvlJc w:val="left"/>
      <w:pPr>
        <w:ind w:left="810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522DC8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2" w:tplc="BC50DBD6">
      <w:numFmt w:val="bullet"/>
      <w:lvlText w:val="•"/>
      <w:lvlJc w:val="left"/>
      <w:pPr>
        <w:ind w:left="2577" w:hanging="348"/>
      </w:pPr>
      <w:rPr>
        <w:rFonts w:hint="default"/>
        <w:lang w:val="ru-RU" w:eastAsia="en-US" w:bidi="ar-SA"/>
      </w:rPr>
    </w:lvl>
    <w:lvl w:ilvl="3" w:tplc="40E89802">
      <w:numFmt w:val="bullet"/>
      <w:lvlText w:val="•"/>
      <w:lvlJc w:val="left"/>
      <w:pPr>
        <w:ind w:left="3455" w:hanging="348"/>
      </w:pPr>
      <w:rPr>
        <w:rFonts w:hint="default"/>
        <w:lang w:val="ru-RU" w:eastAsia="en-US" w:bidi="ar-SA"/>
      </w:rPr>
    </w:lvl>
    <w:lvl w:ilvl="4" w:tplc="F5D6B8A8">
      <w:numFmt w:val="bullet"/>
      <w:lvlText w:val="•"/>
      <w:lvlJc w:val="left"/>
      <w:pPr>
        <w:ind w:left="4334" w:hanging="348"/>
      </w:pPr>
      <w:rPr>
        <w:rFonts w:hint="default"/>
        <w:lang w:val="ru-RU" w:eastAsia="en-US" w:bidi="ar-SA"/>
      </w:rPr>
    </w:lvl>
    <w:lvl w:ilvl="5" w:tplc="76F643BA">
      <w:numFmt w:val="bullet"/>
      <w:lvlText w:val="•"/>
      <w:lvlJc w:val="left"/>
      <w:pPr>
        <w:ind w:left="5213" w:hanging="348"/>
      </w:pPr>
      <w:rPr>
        <w:rFonts w:hint="default"/>
        <w:lang w:val="ru-RU" w:eastAsia="en-US" w:bidi="ar-SA"/>
      </w:rPr>
    </w:lvl>
    <w:lvl w:ilvl="6" w:tplc="AD205058">
      <w:numFmt w:val="bullet"/>
      <w:lvlText w:val="•"/>
      <w:lvlJc w:val="left"/>
      <w:pPr>
        <w:ind w:left="6091" w:hanging="348"/>
      </w:pPr>
      <w:rPr>
        <w:rFonts w:hint="default"/>
        <w:lang w:val="ru-RU" w:eastAsia="en-US" w:bidi="ar-SA"/>
      </w:rPr>
    </w:lvl>
    <w:lvl w:ilvl="7" w:tplc="C3367C66">
      <w:numFmt w:val="bullet"/>
      <w:lvlText w:val="•"/>
      <w:lvlJc w:val="left"/>
      <w:pPr>
        <w:ind w:left="6970" w:hanging="348"/>
      </w:pPr>
      <w:rPr>
        <w:rFonts w:hint="default"/>
        <w:lang w:val="ru-RU" w:eastAsia="en-US" w:bidi="ar-SA"/>
      </w:rPr>
    </w:lvl>
    <w:lvl w:ilvl="8" w:tplc="F7866230">
      <w:numFmt w:val="bullet"/>
      <w:lvlText w:val="•"/>
      <w:lvlJc w:val="left"/>
      <w:pPr>
        <w:ind w:left="7849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51CEB"/>
    <w:rsid w:val="006D3ED3"/>
    <w:rsid w:val="009C76D7"/>
    <w:rsid w:val="00C13DB7"/>
    <w:rsid w:val="00C7291E"/>
    <w:rsid w:val="00D51CEB"/>
    <w:rsid w:val="00FC3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1C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1C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1CEB"/>
    <w:pPr>
      <w:ind w:left="81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51CEB"/>
    <w:pPr>
      <w:ind w:left="810" w:hanging="349"/>
    </w:pPr>
  </w:style>
  <w:style w:type="paragraph" w:customStyle="1" w:styleId="TableParagraph">
    <w:name w:val="Table Paragraph"/>
    <w:basedOn w:val="a"/>
    <w:uiPriority w:val="1"/>
    <w:qFormat/>
    <w:rsid w:val="00D51CEB"/>
  </w:style>
  <w:style w:type="paragraph" w:styleId="a5">
    <w:name w:val="Balloon Text"/>
    <w:basedOn w:val="a"/>
    <w:link w:val="a6"/>
    <w:uiPriority w:val="99"/>
    <w:semiHidden/>
    <w:unhideWhenUsed/>
    <w:rsid w:val="009C76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6D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4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</cp:revision>
  <dcterms:created xsi:type="dcterms:W3CDTF">2023-03-14T08:16:00Z</dcterms:created>
  <dcterms:modified xsi:type="dcterms:W3CDTF">2023-03-31T12:17:00Z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2023-03-14T00:00:00Z</vt:filetime>
  </property>
</Properties>
</file>