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C1" w:rsidRDefault="00DA64DF">
      <w:pPr>
        <w:pStyle w:val="Heading1"/>
        <w:spacing w:before="71"/>
        <w:ind w:left="1547" w:right="1565"/>
        <w:jc w:val="center"/>
      </w:pPr>
      <w:r>
        <w:rPr>
          <w:color w:val="000009"/>
        </w:rPr>
        <w:t>Аннотация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рабочей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программе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предмета</w:t>
      </w:r>
    </w:p>
    <w:p w:rsidR="000633C1" w:rsidRDefault="00DA64DF">
      <w:pPr>
        <w:spacing w:before="48"/>
        <w:ind w:left="1547" w:right="1497"/>
        <w:jc w:val="center"/>
        <w:rPr>
          <w:b/>
          <w:sz w:val="28"/>
        </w:rPr>
      </w:pPr>
      <w:r>
        <w:rPr>
          <w:b/>
          <w:color w:val="000009"/>
          <w:sz w:val="28"/>
        </w:rPr>
        <w:t>«Ансамбль»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ПО.01.УП.02</w:t>
      </w:r>
    </w:p>
    <w:p w:rsidR="000633C1" w:rsidRDefault="00DA64DF">
      <w:pPr>
        <w:pStyle w:val="a3"/>
        <w:spacing w:line="276" w:lineRule="auto"/>
        <w:ind w:right="113" w:firstLine="720"/>
        <w:jc w:val="both"/>
      </w:pPr>
      <w:r>
        <w:rPr>
          <w:color w:val="000009"/>
        </w:rPr>
        <w:t>Рабочая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«Ансамбль»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входит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дополнительной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предпрофессиональной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«Фортепиано».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разработана в соответствии с Федеральными государственными требованиями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«Ансамбль»,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разработанного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Институтом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</w:t>
      </w:r>
      <w:proofErr w:type="gramStart"/>
      <w:r>
        <w:rPr>
          <w:color w:val="000009"/>
        </w:rPr>
        <w:t>г</w:t>
      </w:r>
      <w:proofErr w:type="gramEnd"/>
      <w:r>
        <w:rPr>
          <w:color w:val="000009"/>
        </w:rPr>
        <w:t>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Москва).</w:t>
      </w:r>
    </w:p>
    <w:p w:rsidR="000633C1" w:rsidRDefault="00DA64DF">
      <w:pPr>
        <w:pStyle w:val="a3"/>
        <w:spacing w:before="0" w:line="276" w:lineRule="auto"/>
        <w:ind w:firstLine="720"/>
      </w:pPr>
      <w:r>
        <w:rPr>
          <w:color w:val="000009"/>
        </w:rPr>
        <w:t>Срок реализации данной программы составляет пять лет (с 4 по 8 класс).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Цель:</w:t>
      </w:r>
      <w:r>
        <w:rPr>
          <w:b/>
          <w:color w:val="000009"/>
          <w:spacing w:val="12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музыкально-творческих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способностей</w:t>
      </w:r>
      <w:r>
        <w:rPr>
          <w:color w:val="000009"/>
          <w:spacing w:val="7"/>
        </w:rPr>
        <w:t xml:space="preserve"> </w:t>
      </w:r>
      <w:proofErr w:type="gramStart"/>
      <w:r>
        <w:rPr>
          <w:color w:val="000009"/>
        </w:rPr>
        <w:t>учащегося</w:t>
      </w:r>
      <w:proofErr w:type="gramEnd"/>
      <w:r>
        <w:rPr>
          <w:color w:val="000009"/>
          <w:spacing w:val="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приобретенных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знаний,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ансамблевого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исполнительства.</w:t>
      </w:r>
    </w:p>
    <w:p w:rsidR="000633C1" w:rsidRDefault="00DA64DF">
      <w:pPr>
        <w:pStyle w:val="Heading1"/>
        <w:spacing w:before="6"/>
        <w:ind w:left="100"/>
      </w:pPr>
      <w:r>
        <w:rPr>
          <w:color w:val="000009"/>
        </w:rPr>
        <w:t>Структура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рабочей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предмета:</w:t>
      </w:r>
    </w:p>
    <w:p w:rsidR="000633C1" w:rsidRDefault="00DA64DF">
      <w:pPr>
        <w:pStyle w:val="a4"/>
        <w:numPr>
          <w:ilvl w:val="0"/>
          <w:numId w:val="1"/>
        </w:numPr>
        <w:tabs>
          <w:tab w:val="left" w:pos="351"/>
        </w:tabs>
        <w:spacing w:before="47"/>
        <w:rPr>
          <w:b/>
          <w:sz w:val="28"/>
        </w:rPr>
      </w:pPr>
      <w:r>
        <w:rPr>
          <w:b/>
          <w:color w:val="000009"/>
          <w:sz w:val="28"/>
        </w:rPr>
        <w:t>Пояснительная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записка</w:t>
      </w:r>
    </w:p>
    <w:p w:rsidR="000633C1" w:rsidRDefault="00DA64DF">
      <w:pPr>
        <w:pStyle w:val="a3"/>
        <w:spacing w:line="278" w:lineRule="auto"/>
      </w:pPr>
      <w:r>
        <w:rPr>
          <w:color w:val="000009"/>
        </w:rPr>
        <w:t>а)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предмета,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образовательном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процессе</w:t>
      </w:r>
    </w:p>
    <w:p w:rsidR="000633C1" w:rsidRDefault="00DA64DF">
      <w:pPr>
        <w:pStyle w:val="a3"/>
        <w:spacing w:before="0" w:line="317" w:lineRule="exact"/>
      </w:pPr>
      <w:r>
        <w:rPr>
          <w:color w:val="000009"/>
        </w:rPr>
        <w:t>б)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Срок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учебного предмета</w:t>
      </w:r>
    </w:p>
    <w:p w:rsidR="000633C1" w:rsidRDefault="00DA64DF">
      <w:pPr>
        <w:pStyle w:val="a3"/>
        <w:spacing w:before="48" w:line="278" w:lineRule="auto"/>
        <w:ind w:right="1947"/>
      </w:pPr>
      <w:r>
        <w:rPr>
          <w:color w:val="000009"/>
        </w:rPr>
        <w:t>в) Объем учебного времени, предусмотренный учебным планом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г)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Форма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проведения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учебных аудиторных занятий</w:t>
      </w:r>
    </w:p>
    <w:p w:rsidR="000633C1" w:rsidRDefault="00DA64DF">
      <w:pPr>
        <w:pStyle w:val="a3"/>
        <w:spacing w:before="0" w:line="317" w:lineRule="exact"/>
      </w:pPr>
      <w:proofErr w:type="spellStart"/>
      <w:r>
        <w:rPr>
          <w:color w:val="000009"/>
        </w:rPr>
        <w:t>д</w:t>
      </w:r>
      <w:proofErr w:type="spellEnd"/>
      <w:r>
        <w:rPr>
          <w:color w:val="000009"/>
        </w:rPr>
        <w:t>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Цель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задачи учебного предмета</w:t>
      </w:r>
    </w:p>
    <w:p w:rsidR="000633C1" w:rsidRDefault="00DA64DF">
      <w:pPr>
        <w:pStyle w:val="a3"/>
        <w:spacing w:before="48" w:line="276" w:lineRule="auto"/>
        <w:ind w:right="2701"/>
      </w:pPr>
      <w:r>
        <w:rPr>
          <w:color w:val="000009"/>
        </w:rPr>
        <w:t>е) Обоснование структуры программы учебного предмета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ж)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Методы обучения</w:t>
      </w:r>
    </w:p>
    <w:p w:rsidR="000633C1" w:rsidRDefault="00DA64DF">
      <w:pPr>
        <w:pStyle w:val="a3"/>
        <w:spacing w:before="1"/>
      </w:pPr>
      <w:proofErr w:type="spellStart"/>
      <w:r>
        <w:rPr>
          <w:color w:val="000009"/>
        </w:rPr>
        <w:t>з</w:t>
      </w:r>
      <w:proofErr w:type="spellEnd"/>
      <w:r>
        <w:rPr>
          <w:color w:val="000009"/>
        </w:rPr>
        <w:t>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Описание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материально-технических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предмета</w:t>
      </w:r>
    </w:p>
    <w:p w:rsidR="000633C1" w:rsidRDefault="00DA64DF">
      <w:pPr>
        <w:pStyle w:val="Heading1"/>
        <w:numPr>
          <w:ilvl w:val="0"/>
          <w:numId w:val="1"/>
        </w:numPr>
        <w:tabs>
          <w:tab w:val="left" w:pos="462"/>
        </w:tabs>
        <w:spacing w:before="52"/>
        <w:ind w:left="461" w:hanging="362"/>
      </w:pPr>
      <w:r>
        <w:rPr>
          <w:color w:val="000009"/>
        </w:rPr>
        <w:t>Содержание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предмета</w:t>
      </w:r>
    </w:p>
    <w:p w:rsidR="000633C1" w:rsidRDefault="00DA64DF">
      <w:pPr>
        <w:pStyle w:val="a3"/>
        <w:spacing w:line="278" w:lineRule="auto"/>
        <w:ind w:right="4993"/>
      </w:pPr>
      <w:r>
        <w:rPr>
          <w:color w:val="000009"/>
        </w:rPr>
        <w:t>Сведения о затратах учебного времени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 годам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обучения</w:t>
      </w:r>
    </w:p>
    <w:p w:rsidR="000633C1" w:rsidRDefault="00DA64DF">
      <w:pPr>
        <w:pStyle w:val="Heading1"/>
        <w:numPr>
          <w:ilvl w:val="0"/>
          <w:numId w:val="1"/>
        </w:numPr>
        <w:tabs>
          <w:tab w:val="left" w:pos="570"/>
        </w:tabs>
        <w:spacing w:line="321" w:lineRule="exact"/>
        <w:ind w:left="569" w:hanging="470"/>
      </w:pPr>
      <w:r>
        <w:rPr>
          <w:color w:val="000009"/>
        </w:rPr>
        <w:t>Требования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уровню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подготовки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учащихся</w:t>
      </w:r>
    </w:p>
    <w:p w:rsidR="000633C1" w:rsidRDefault="00DA64DF">
      <w:pPr>
        <w:pStyle w:val="a4"/>
        <w:numPr>
          <w:ilvl w:val="0"/>
          <w:numId w:val="1"/>
        </w:numPr>
        <w:tabs>
          <w:tab w:val="left" w:pos="553"/>
        </w:tabs>
        <w:spacing w:before="48"/>
        <w:ind w:left="552" w:hanging="453"/>
        <w:rPr>
          <w:b/>
          <w:sz w:val="28"/>
        </w:rPr>
      </w:pPr>
      <w:r>
        <w:rPr>
          <w:b/>
          <w:color w:val="000009"/>
          <w:sz w:val="28"/>
        </w:rPr>
        <w:t>Формы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методы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контроля,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система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оценок</w:t>
      </w:r>
    </w:p>
    <w:p w:rsidR="000633C1" w:rsidRDefault="00DA64DF">
      <w:pPr>
        <w:pStyle w:val="a3"/>
        <w:spacing w:line="278" w:lineRule="auto"/>
        <w:ind w:right="4359"/>
      </w:pPr>
      <w:r>
        <w:rPr>
          <w:color w:val="000009"/>
        </w:rPr>
        <w:t>Аттестация: цели, виды, форма, содержание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Критерии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оценки</w:t>
      </w:r>
    </w:p>
    <w:p w:rsidR="000633C1" w:rsidRDefault="00DA64DF">
      <w:pPr>
        <w:pStyle w:val="Heading1"/>
        <w:numPr>
          <w:ilvl w:val="0"/>
          <w:numId w:val="1"/>
        </w:numPr>
        <w:tabs>
          <w:tab w:val="left" w:pos="443"/>
        </w:tabs>
        <w:spacing w:line="321" w:lineRule="exact"/>
        <w:ind w:left="442" w:hanging="343"/>
      </w:pPr>
      <w:r>
        <w:rPr>
          <w:color w:val="000009"/>
        </w:rPr>
        <w:t>Методическое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процесса</w:t>
      </w:r>
    </w:p>
    <w:p w:rsidR="000633C1" w:rsidRDefault="00DA64DF">
      <w:pPr>
        <w:pStyle w:val="a3"/>
      </w:pPr>
      <w:r>
        <w:rPr>
          <w:color w:val="000009"/>
        </w:rPr>
        <w:t>Методические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рекомендации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педагогическим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работникам</w:t>
      </w:r>
    </w:p>
    <w:p w:rsidR="000633C1" w:rsidRDefault="00DA64DF">
      <w:pPr>
        <w:pStyle w:val="a3"/>
        <w:spacing w:before="48"/>
      </w:pPr>
      <w:r>
        <w:rPr>
          <w:color w:val="000009"/>
        </w:rPr>
        <w:t>Рекомендации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самостоятельной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5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</w:p>
    <w:p w:rsidR="000633C1" w:rsidRDefault="00DA64DF">
      <w:pPr>
        <w:pStyle w:val="Heading1"/>
        <w:numPr>
          <w:ilvl w:val="0"/>
          <w:numId w:val="1"/>
        </w:numPr>
        <w:tabs>
          <w:tab w:val="left" w:pos="553"/>
        </w:tabs>
        <w:spacing w:before="55"/>
        <w:ind w:left="552" w:hanging="453"/>
      </w:pPr>
      <w:r>
        <w:rPr>
          <w:color w:val="000009"/>
        </w:rPr>
        <w:t>Списки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рекомендуемой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нотной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методической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литературы</w:t>
      </w:r>
    </w:p>
    <w:p w:rsidR="000633C1" w:rsidRDefault="00DA64DF">
      <w:pPr>
        <w:spacing w:before="42"/>
        <w:ind w:left="100"/>
        <w:rPr>
          <w:sz w:val="27"/>
        </w:rPr>
      </w:pPr>
      <w:r>
        <w:rPr>
          <w:color w:val="000009"/>
          <w:sz w:val="27"/>
        </w:rPr>
        <w:t>Список</w:t>
      </w:r>
      <w:r>
        <w:rPr>
          <w:color w:val="000009"/>
          <w:spacing w:val="-4"/>
          <w:sz w:val="27"/>
        </w:rPr>
        <w:t xml:space="preserve"> </w:t>
      </w:r>
      <w:r>
        <w:rPr>
          <w:color w:val="000009"/>
          <w:sz w:val="27"/>
        </w:rPr>
        <w:t>рекомендуемых</w:t>
      </w:r>
      <w:r>
        <w:rPr>
          <w:color w:val="000009"/>
          <w:spacing w:val="-3"/>
          <w:sz w:val="27"/>
        </w:rPr>
        <w:t xml:space="preserve"> </w:t>
      </w:r>
      <w:r>
        <w:rPr>
          <w:color w:val="000009"/>
          <w:sz w:val="27"/>
        </w:rPr>
        <w:t>нотных</w:t>
      </w:r>
      <w:r>
        <w:rPr>
          <w:color w:val="000009"/>
          <w:spacing w:val="-4"/>
          <w:sz w:val="27"/>
        </w:rPr>
        <w:t xml:space="preserve"> </w:t>
      </w:r>
      <w:r>
        <w:rPr>
          <w:color w:val="000009"/>
          <w:sz w:val="27"/>
        </w:rPr>
        <w:t>сборников</w:t>
      </w:r>
    </w:p>
    <w:p w:rsidR="000633C1" w:rsidRDefault="00DA64DF">
      <w:pPr>
        <w:spacing w:before="47"/>
        <w:ind w:left="100"/>
        <w:rPr>
          <w:sz w:val="27"/>
        </w:rPr>
      </w:pPr>
      <w:r>
        <w:rPr>
          <w:color w:val="000009"/>
          <w:sz w:val="27"/>
        </w:rPr>
        <w:t>Список</w:t>
      </w:r>
      <w:r>
        <w:rPr>
          <w:color w:val="000009"/>
          <w:spacing w:val="-3"/>
          <w:sz w:val="27"/>
        </w:rPr>
        <w:t xml:space="preserve"> </w:t>
      </w:r>
      <w:r>
        <w:rPr>
          <w:color w:val="000009"/>
          <w:sz w:val="27"/>
        </w:rPr>
        <w:t>рекомендуемой</w:t>
      </w:r>
      <w:r>
        <w:rPr>
          <w:color w:val="000009"/>
          <w:spacing w:val="-4"/>
          <w:sz w:val="27"/>
        </w:rPr>
        <w:t xml:space="preserve"> </w:t>
      </w:r>
      <w:r>
        <w:rPr>
          <w:color w:val="000009"/>
          <w:sz w:val="27"/>
        </w:rPr>
        <w:t>методической</w:t>
      </w:r>
      <w:r>
        <w:rPr>
          <w:color w:val="000009"/>
          <w:spacing w:val="-4"/>
          <w:sz w:val="27"/>
        </w:rPr>
        <w:t xml:space="preserve"> </w:t>
      </w:r>
      <w:r>
        <w:rPr>
          <w:color w:val="000009"/>
          <w:sz w:val="27"/>
        </w:rPr>
        <w:t>литературы</w:t>
      </w:r>
    </w:p>
    <w:p w:rsidR="000633C1" w:rsidRDefault="000633C1">
      <w:pPr>
        <w:pStyle w:val="a3"/>
        <w:spacing w:before="4"/>
        <w:ind w:left="0"/>
        <w:rPr>
          <w:sz w:val="36"/>
        </w:rPr>
      </w:pPr>
    </w:p>
    <w:p w:rsidR="000633C1" w:rsidRDefault="00DA64DF">
      <w:pPr>
        <w:spacing w:line="276" w:lineRule="auto"/>
        <w:ind w:left="100"/>
        <w:rPr>
          <w:sz w:val="28"/>
        </w:rPr>
      </w:pPr>
      <w:r>
        <w:rPr>
          <w:b/>
          <w:color w:val="000009"/>
          <w:sz w:val="28"/>
        </w:rPr>
        <w:t>Сведения</w:t>
      </w:r>
      <w:r>
        <w:rPr>
          <w:b/>
          <w:color w:val="000009"/>
          <w:spacing w:val="46"/>
          <w:sz w:val="28"/>
        </w:rPr>
        <w:t xml:space="preserve"> </w:t>
      </w:r>
      <w:r>
        <w:rPr>
          <w:b/>
          <w:color w:val="000009"/>
          <w:sz w:val="28"/>
        </w:rPr>
        <w:t>о</w:t>
      </w:r>
      <w:r>
        <w:rPr>
          <w:b/>
          <w:color w:val="000009"/>
          <w:spacing w:val="48"/>
          <w:sz w:val="28"/>
        </w:rPr>
        <w:t xml:space="preserve"> </w:t>
      </w:r>
      <w:r>
        <w:rPr>
          <w:b/>
          <w:color w:val="000009"/>
          <w:sz w:val="28"/>
        </w:rPr>
        <w:t>составителе</w:t>
      </w:r>
      <w:r>
        <w:rPr>
          <w:color w:val="000009"/>
          <w:sz w:val="28"/>
        </w:rPr>
        <w:t>:</w:t>
      </w:r>
      <w:r>
        <w:rPr>
          <w:color w:val="000009"/>
          <w:spacing w:val="41"/>
          <w:sz w:val="28"/>
        </w:rPr>
        <w:t xml:space="preserve"> </w:t>
      </w:r>
      <w:proofErr w:type="spellStart"/>
      <w:r>
        <w:rPr>
          <w:color w:val="000009"/>
          <w:sz w:val="28"/>
        </w:rPr>
        <w:t>Олехник</w:t>
      </w:r>
      <w:proofErr w:type="spellEnd"/>
      <w:r>
        <w:rPr>
          <w:color w:val="000009"/>
          <w:sz w:val="28"/>
        </w:rPr>
        <w:t xml:space="preserve"> Лариса Васильевна</w:t>
      </w:r>
      <w:r>
        <w:rPr>
          <w:color w:val="000009"/>
          <w:sz w:val="28"/>
        </w:rPr>
        <w:t>,</w:t>
      </w:r>
      <w:r>
        <w:rPr>
          <w:color w:val="000009"/>
          <w:spacing w:val="39"/>
          <w:sz w:val="28"/>
        </w:rPr>
        <w:t xml:space="preserve"> </w:t>
      </w:r>
      <w:r>
        <w:rPr>
          <w:color w:val="000009"/>
          <w:sz w:val="28"/>
        </w:rPr>
        <w:t>преподаватель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первой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категории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ГБУ ДО ДШИ р. п. Ровное</w:t>
      </w:r>
    </w:p>
    <w:sectPr w:rsidR="000633C1" w:rsidSect="000633C1">
      <w:type w:val="continuous"/>
      <w:pgSz w:w="11910" w:h="16840"/>
      <w:pgMar w:top="760" w:right="100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2F96"/>
    <w:multiLevelType w:val="hybridMultilevel"/>
    <w:tmpl w:val="7A302A0C"/>
    <w:lvl w:ilvl="0" w:tplc="873ED2BC">
      <w:start w:val="1"/>
      <w:numFmt w:val="upperRoman"/>
      <w:lvlText w:val="%1."/>
      <w:lvlJc w:val="left"/>
      <w:pPr>
        <w:ind w:left="350" w:hanging="251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spacing w:val="0"/>
        <w:w w:val="100"/>
        <w:sz w:val="28"/>
        <w:szCs w:val="28"/>
        <w:lang w:val="ru-RU" w:eastAsia="en-US" w:bidi="ar-SA"/>
      </w:rPr>
    </w:lvl>
    <w:lvl w:ilvl="1" w:tplc="08DC216A">
      <w:numFmt w:val="bullet"/>
      <w:lvlText w:val="•"/>
      <w:lvlJc w:val="left"/>
      <w:pPr>
        <w:ind w:left="1300" w:hanging="251"/>
      </w:pPr>
      <w:rPr>
        <w:rFonts w:hint="default"/>
        <w:lang w:val="ru-RU" w:eastAsia="en-US" w:bidi="ar-SA"/>
      </w:rPr>
    </w:lvl>
    <w:lvl w:ilvl="2" w:tplc="5EA43068">
      <w:numFmt w:val="bullet"/>
      <w:lvlText w:val="•"/>
      <w:lvlJc w:val="left"/>
      <w:pPr>
        <w:ind w:left="2241" w:hanging="251"/>
      </w:pPr>
      <w:rPr>
        <w:rFonts w:hint="default"/>
        <w:lang w:val="ru-RU" w:eastAsia="en-US" w:bidi="ar-SA"/>
      </w:rPr>
    </w:lvl>
    <w:lvl w:ilvl="3" w:tplc="8CA05CCC">
      <w:numFmt w:val="bullet"/>
      <w:lvlText w:val="•"/>
      <w:lvlJc w:val="left"/>
      <w:pPr>
        <w:ind w:left="3181" w:hanging="251"/>
      </w:pPr>
      <w:rPr>
        <w:rFonts w:hint="default"/>
        <w:lang w:val="ru-RU" w:eastAsia="en-US" w:bidi="ar-SA"/>
      </w:rPr>
    </w:lvl>
    <w:lvl w:ilvl="4" w:tplc="78640512">
      <w:numFmt w:val="bullet"/>
      <w:lvlText w:val="•"/>
      <w:lvlJc w:val="left"/>
      <w:pPr>
        <w:ind w:left="4122" w:hanging="251"/>
      </w:pPr>
      <w:rPr>
        <w:rFonts w:hint="default"/>
        <w:lang w:val="ru-RU" w:eastAsia="en-US" w:bidi="ar-SA"/>
      </w:rPr>
    </w:lvl>
    <w:lvl w:ilvl="5" w:tplc="E27E7E6E">
      <w:numFmt w:val="bullet"/>
      <w:lvlText w:val="•"/>
      <w:lvlJc w:val="left"/>
      <w:pPr>
        <w:ind w:left="5063" w:hanging="251"/>
      </w:pPr>
      <w:rPr>
        <w:rFonts w:hint="default"/>
        <w:lang w:val="ru-RU" w:eastAsia="en-US" w:bidi="ar-SA"/>
      </w:rPr>
    </w:lvl>
    <w:lvl w:ilvl="6" w:tplc="E4508308">
      <w:numFmt w:val="bullet"/>
      <w:lvlText w:val="•"/>
      <w:lvlJc w:val="left"/>
      <w:pPr>
        <w:ind w:left="6003" w:hanging="251"/>
      </w:pPr>
      <w:rPr>
        <w:rFonts w:hint="default"/>
        <w:lang w:val="ru-RU" w:eastAsia="en-US" w:bidi="ar-SA"/>
      </w:rPr>
    </w:lvl>
    <w:lvl w:ilvl="7" w:tplc="6E1CB31C">
      <w:numFmt w:val="bullet"/>
      <w:lvlText w:val="•"/>
      <w:lvlJc w:val="left"/>
      <w:pPr>
        <w:ind w:left="6944" w:hanging="251"/>
      </w:pPr>
      <w:rPr>
        <w:rFonts w:hint="default"/>
        <w:lang w:val="ru-RU" w:eastAsia="en-US" w:bidi="ar-SA"/>
      </w:rPr>
    </w:lvl>
    <w:lvl w:ilvl="8" w:tplc="A8FE9010">
      <w:numFmt w:val="bullet"/>
      <w:lvlText w:val="•"/>
      <w:lvlJc w:val="left"/>
      <w:pPr>
        <w:ind w:left="7885" w:hanging="25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33C1"/>
    <w:rsid w:val="000633C1"/>
    <w:rsid w:val="00DA6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33C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33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33C1"/>
    <w:pPr>
      <w:spacing w:before="43"/>
      <w:ind w:left="10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633C1"/>
    <w:pPr>
      <w:ind w:left="55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633C1"/>
    <w:pPr>
      <w:ind w:left="552" w:hanging="453"/>
    </w:pPr>
  </w:style>
  <w:style w:type="paragraph" w:customStyle="1" w:styleId="TableParagraph">
    <w:name w:val="Table Paragraph"/>
    <w:basedOn w:val="a"/>
    <w:uiPriority w:val="1"/>
    <w:qFormat/>
    <w:rsid w:val="000633C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2023-03-14T08:11:00Z</dcterms:created>
  <dcterms:modified xsi:type="dcterms:W3CDTF">2023-03-16T05:35:00Z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2023-03-14T00:00:00Z</vt:filetime>
  </property>
</Properties>
</file>