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A" w:rsidRDefault="00AD11CC">
      <w:pPr>
        <w:pStyle w:val="a4"/>
        <w:spacing w:before="61"/>
        <w:ind w:right="156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4"/>
      </w:pPr>
      <w:r>
        <w:rPr>
          <w:color w:val="000009"/>
        </w:rPr>
        <w:t>«Сольфеджио»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ПО.02.УП.01</w:t>
      </w:r>
    </w:p>
    <w:p w:rsidR="00FB5E1A" w:rsidRDefault="00AD11CC" w:rsidP="009562D0">
      <w:pPr>
        <w:pStyle w:val="a3"/>
        <w:spacing w:before="243"/>
        <w:ind w:right="114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«Сольфеджио»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 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искусства «</w:t>
      </w:r>
      <w:r w:rsidR="00A664DE">
        <w:rPr>
          <w:color w:val="000009"/>
        </w:rPr>
        <w:t>Музыкальный фольклор</w:t>
      </w:r>
      <w:r>
        <w:rPr>
          <w:color w:val="000009"/>
        </w:rPr>
        <w:t>». Программа 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  <w:r w:rsidR="009562D0">
        <w:t xml:space="preserve"> </w:t>
      </w:r>
      <w:r>
        <w:rPr>
          <w:b/>
          <w:color w:val="000009"/>
        </w:rPr>
        <w:t xml:space="preserve">«Сольфеджио», </w:t>
      </w:r>
      <w:r>
        <w:rPr>
          <w:color w:val="000009"/>
        </w:rPr>
        <w:t>разработанного Институтом развития образования в сфере культуры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FB5E1A" w:rsidRDefault="00AD11CC" w:rsidP="007045EF">
      <w:pPr>
        <w:pStyle w:val="a3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7 лет</w:t>
      </w:r>
      <w:r w:rsidR="009562D0">
        <w:rPr>
          <w:color w:val="000009"/>
        </w:rPr>
        <w:t xml:space="preserve">,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9562D0"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 w:rsidR="007045EF"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класс).</w:t>
      </w:r>
    </w:p>
    <w:p w:rsidR="00FB5E1A" w:rsidRDefault="00AD11CC">
      <w:pPr>
        <w:pStyle w:val="a3"/>
        <w:ind w:right="120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FB5E1A" w:rsidRDefault="00AD11CC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332"/>
        </w:tabs>
        <w:spacing w:before="44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B5E1A" w:rsidRDefault="00AD11CC">
      <w:pPr>
        <w:pStyle w:val="a3"/>
        <w:spacing w:before="37" w:line="278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line="276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FB5E1A" w:rsidRDefault="00AD11CC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2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5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33"/>
        </w:tabs>
        <w:spacing w:before="51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FB5E1A" w:rsidRDefault="00AD11CC">
      <w:pPr>
        <w:pStyle w:val="a3"/>
        <w:spacing w:before="37"/>
      </w:pPr>
      <w:r>
        <w:rPr>
          <w:color w:val="000009"/>
        </w:rPr>
        <w:t>Учебно-тематический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</w:p>
    <w:p w:rsidR="00FB5E1A" w:rsidRDefault="00AD11CC">
      <w:pPr>
        <w:pStyle w:val="a3"/>
        <w:spacing w:before="47"/>
      </w:pP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уроках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Сольфеджио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34"/>
        </w:tabs>
        <w:spacing w:before="51"/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B5E1A" w:rsidRDefault="00AD11CC">
      <w:pPr>
        <w:pStyle w:val="a3"/>
        <w:spacing w:before="39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B5E1A" w:rsidRDefault="00AD11CC">
      <w:pPr>
        <w:pStyle w:val="a3"/>
        <w:spacing w:line="276" w:lineRule="auto"/>
        <w:ind w:right="3783"/>
      </w:pPr>
      <w:r>
        <w:rPr>
          <w:color w:val="000009"/>
        </w:rPr>
        <w:t>Контрольные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Экзаменационные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19"/>
        </w:tabs>
        <w:spacing w:before="7"/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Методическое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обеспечение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процесса</w:t>
      </w:r>
    </w:p>
    <w:p w:rsidR="00FB5E1A" w:rsidRPr="00AD11CC" w:rsidRDefault="00AD11CC" w:rsidP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pacing w:val="-1"/>
          <w:sz w:val="26"/>
        </w:rPr>
        <w:t>Список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pacing w:val="-1"/>
          <w:sz w:val="26"/>
        </w:rPr>
        <w:t>рекомендуемой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учебно-методической</w:t>
      </w:r>
      <w:r>
        <w:rPr>
          <w:b/>
          <w:color w:val="000009"/>
          <w:spacing w:val="-15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A664DE" w:rsidRDefault="00AD11CC" w:rsidP="00A664DE">
      <w:pPr>
        <w:jc w:val="both"/>
        <w:rPr>
          <w:sz w:val="28"/>
          <w:szCs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составителе:</w:t>
      </w:r>
      <w:r>
        <w:rPr>
          <w:b/>
          <w:color w:val="000009"/>
          <w:spacing w:val="5"/>
          <w:sz w:val="26"/>
        </w:rPr>
        <w:t xml:space="preserve"> </w:t>
      </w:r>
      <w:r>
        <w:rPr>
          <w:sz w:val="28"/>
          <w:szCs w:val="28"/>
          <w:lang w:eastAsia="ru-RU"/>
        </w:rPr>
        <w:t xml:space="preserve">разработчики: </w:t>
      </w:r>
    </w:p>
    <w:p w:rsidR="00A664DE" w:rsidRDefault="00A664DE" w:rsidP="00A664DE">
      <w:pPr>
        <w:jc w:val="both"/>
        <w:rPr>
          <w:sz w:val="28"/>
          <w:szCs w:val="28"/>
        </w:rPr>
      </w:pPr>
      <w:r w:rsidRPr="00DD68A1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и: </w:t>
      </w:r>
    </w:p>
    <w:p w:rsidR="00A664DE" w:rsidRDefault="00A664DE" w:rsidP="00A664DE">
      <w:pPr>
        <w:jc w:val="both"/>
        <w:rPr>
          <w:sz w:val="28"/>
          <w:szCs w:val="28"/>
        </w:rPr>
      </w:pPr>
      <w:r w:rsidRPr="008D11F6">
        <w:rPr>
          <w:b/>
          <w:sz w:val="28"/>
          <w:szCs w:val="28"/>
        </w:rPr>
        <w:t>Г.А.</w:t>
      </w:r>
      <w:r w:rsidRPr="00DD68A1">
        <w:rPr>
          <w:b/>
          <w:sz w:val="28"/>
          <w:szCs w:val="28"/>
        </w:rPr>
        <w:t>Жуковская</w:t>
      </w:r>
      <w:r>
        <w:rPr>
          <w:sz w:val="28"/>
          <w:szCs w:val="28"/>
        </w:rPr>
        <w:t xml:space="preserve">, </w:t>
      </w:r>
      <w:r w:rsidRPr="00CC3831">
        <w:rPr>
          <w:sz w:val="28"/>
          <w:szCs w:val="28"/>
        </w:rPr>
        <w:t xml:space="preserve">заведующая теоретическим отделом Детской музыкальной школы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Pr="00CC3831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Pr="00CC3831">
        <w:rPr>
          <w:sz w:val="28"/>
          <w:szCs w:val="28"/>
        </w:rPr>
        <w:t xml:space="preserve"> кандидат искусствоведения </w:t>
      </w:r>
    </w:p>
    <w:p w:rsidR="00A664DE" w:rsidRDefault="00A664DE" w:rsidP="00A664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Т.В.Казакова</w:t>
      </w:r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A664DE" w:rsidRDefault="00A664DE" w:rsidP="00A664DE">
      <w:pPr>
        <w:jc w:val="both"/>
        <w:rPr>
          <w:sz w:val="28"/>
          <w:szCs w:val="28"/>
        </w:rPr>
      </w:pPr>
    </w:p>
    <w:p w:rsidR="00A664DE" w:rsidRPr="00616E8B" w:rsidRDefault="00A664DE" w:rsidP="00A664D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lastRenderedPageBreak/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</w:t>
      </w:r>
      <w:r w:rsidRPr="00616E8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616E8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A664DE" w:rsidRPr="00616E8B" w:rsidRDefault="00A664DE" w:rsidP="00A664D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E1A" w:rsidRPr="00AD11CC" w:rsidRDefault="00FB5E1A" w:rsidP="00A664DE">
      <w:pPr>
        <w:spacing w:line="237" w:lineRule="auto"/>
        <w:ind w:left="100" w:right="830"/>
        <w:rPr>
          <w:sz w:val="28"/>
          <w:szCs w:val="28"/>
          <w:lang w:eastAsia="ru-RU"/>
        </w:rPr>
      </w:pPr>
    </w:p>
    <w:sectPr w:rsidR="00FB5E1A" w:rsidRPr="00AD11CC" w:rsidSect="00FB5E1A">
      <w:type w:val="continuous"/>
      <w:pgSz w:w="11910" w:h="16840"/>
      <w:pgMar w:top="112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1B"/>
    <w:multiLevelType w:val="hybridMultilevel"/>
    <w:tmpl w:val="39BAF80E"/>
    <w:lvl w:ilvl="0" w:tplc="C36A4E12">
      <w:start w:val="1"/>
      <w:numFmt w:val="upperRoman"/>
      <w:lvlText w:val="%1."/>
      <w:lvlJc w:val="left"/>
      <w:pPr>
        <w:ind w:left="331" w:hanging="231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7750ADBA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36A0F822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BD004C92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0F2EAC30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3836BBD4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68F050D2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128857E4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38E8A5D2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E1A"/>
    <w:rsid w:val="00087ABE"/>
    <w:rsid w:val="000E036F"/>
    <w:rsid w:val="007045EF"/>
    <w:rsid w:val="009562D0"/>
    <w:rsid w:val="00A664DE"/>
    <w:rsid w:val="00AD11CC"/>
    <w:rsid w:val="00F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E1A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FB5E1A"/>
    <w:pPr>
      <w:spacing w:before="49"/>
      <w:ind w:left="1547" w:right="15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5E1A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FB5E1A"/>
  </w:style>
  <w:style w:type="paragraph" w:styleId="a6">
    <w:name w:val="No Spacing"/>
    <w:uiPriority w:val="1"/>
    <w:qFormat/>
    <w:rsid w:val="00A664DE"/>
    <w:pPr>
      <w:autoSpaceDE/>
      <w:autoSpaceDN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2023-03-14T08:13:00Z</dcterms:created>
  <dcterms:modified xsi:type="dcterms:W3CDTF">2023-03-31T10:03:00Z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