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4" w:rsidRDefault="00CC6FE1">
      <w:pPr>
        <w:pStyle w:val="a4"/>
        <w:spacing w:before="69"/>
        <w:ind w:right="1625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4"/>
      </w:pPr>
      <w:r>
        <w:rPr>
          <w:color w:val="000009"/>
        </w:rPr>
        <w:t>«Музыкальная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литература»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ПО.02.УП.0</w:t>
      </w:r>
      <w:r w:rsidR="00A93D39">
        <w:rPr>
          <w:color w:val="000009"/>
        </w:rPr>
        <w:t>3</w:t>
      </w:r>
    </w:p>
    <w:p w:rsidR="00143A14" w:rsidRDefault="00CC6FE1">
      <w:pPr>
        <w:pStyle w:val="a3"/>
        <w:spacing w:before="237" w:line="276" w:lineRule="auto"/>
        <w:ind w:right="116" w:firstLine="720"/>
        <w:jc w:val="both"/>
      </w:pPr>
      <w:proofErr w:type="gramStart"/>
      <w:r>
        <w:rPr>
          <w:color w:val="000009"/>
        </w:rPr>
        <w:t>Рабочая программа по учебному предмету «Музыкальная литература» входит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 xml:space="preserve">в структуру дополнительной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</w:rPr>
        <w:t xml:space="preserve"> образовательной программ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A93D39">
        <w:rPr>
          <w:color w:val="000009"/>
        </w:rPr>
        <w:t>Музыкальный фольклор</w:t>
      </w:r>
      <w:r>
        <w:rPr>
          <w:color w:val="000009"/>
        </w:rPr>
        <w:t>».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Федеральными государственными требованиями на основе 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«Музыкальная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литература»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 Институтом развития образования в сфере культуры и искусства 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Москва).</w:t>
      </w:r>
    </w:p>
    <w:p w:rsidR="00143A14" w:rsidRDefault="00CC6FE1">
      <w:pPr>
        <w:pStyle w:val="a3"/>
        <w:spacing w:line="276" w:lineRule="auto"/>
        <w:ind w:right="124" w:firstLine="720"/>
        <w:jc w:val="both"/>
      </w:pPr>
      <w:r>
        <w:rPr>
          <w:color w:val="000009"/>
        </w:rPr>
        <w:t>Программа предназначена для обучения детей в возрасте от 7 лет,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 w:rsidR="00C96C78">
        <w:rPr>
          <w:color w:val="000009"/>
        </w:rPr>
        <w:t>3 года с 3 по 5 классы</w:t>
      </w:r>
      <w:r>
        <w:rPr>
          <w:color w:val="000009"/>
        </w:rPr>
        <w:t>.</w:t>
      </w:r>
    </w:p>
    <w:p w:rsidR="00143A14" w:rsidRDefault="00CC6FE1">
      <w:pPr>
        <w:pStyle w:val="a3"/>
        <w:spacing w:line="276" w:lineRule="auto"/>
        <w:ind w:right="117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комплекса знаний, умений и навыков, позволяющих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зарубежных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заведения.</w:t>
      </w:r>
    </w:p>
    <w:p w:rsidR="00143A14" w:rsidRDefault="00CC6FE1">
      <w:pPr>
        <w:spacing w:before="7"/>
        <w:ind w:left="100"/>
        <w:jc w:val="both"/>
        <w:rPr>
          <w:b/>
          <w:sz w:val="26"/>
        </w:rPr>
      </w:pPr>
      <w:r>
        <w:rPr>
          <w:b/>
          <w:color w:val="000009"/>
          <w:sz w:val="26"/>
        </w:rPr>
        <w:t>Структура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рабочей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предмета: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332"/>
        </w:tabs>
        <w:ind w:hanging="232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143A14" w:rsidRDefault="00CC6FE1">
      <w:pPr>
        <w:pStyle w:val="a3"/>
        <w:spacing w:before="39" w:line="276" w:lineRule="auto"/>
        <w:ind w:right="155"/>
        <w:jc w:val="both"/>
      </w:pPr>
      <w:r>
        <w:rPr>
          <w:color w:val="000009"/>
        </w:rPr>
        <w:t>а) Характеристика учебного предмета, его место и роль в образовательном 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3"/>
        <w:spacing w:line="276" w:lineRule="auto"/>
        <w:ind w:right="3790"/>
        <w:jc w:val="both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г) Форма проведения учебных аудиторных занятий</w:t>
      </w:r>
      <w:r>
        <w:rPr>
          <w:color w:val="000009"/>
          <w:spacing w:val="-62"/>
        </w:rPr>
        <w:t xml:space="preserve"> </w:t>
      </w: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3"/>
        <w:spacing w:line="276" w:lineRule="auto"/>
        <w:ind w:right="309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</w:p>
    <w:p w:rsidR="00143A14" w:rsidRDefault="00CC6FE1">
      <w:pPr>
        <w:pStyle w:val="a3"/>
        <w:spacing w:line="298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433"/>
        </w:tabs>
        <w:spacing w:before="53"/>
        <w:ind w:left="432" w:hanging="333"/>
        <w:rPr>
          <w:b/>
          <w:sz w:val="26"/>
        </w:rPr>
      </w:pPr>
      <w:r>
        <w:rPr>
          <w:b/>
          <w:color w:val="000009"/>
          <w:sz w:val="26"/>
        </w:rPr>
        <w:t>Учебно-тематический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план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34"/>
        </w:tabs>
        <w:ind w:left="533" w:hanging="434"/>
        <w:rPr>
          <w:b/>
          <w:sz w:val="26"/>
        </w:rPr>
      </w:pPr>
      <w:r>
        <w:rPr>
          <w:b/>
          <w:color w:val="000009"/>
          <w:sz w:val="26"/>
        </w:rPr>
        <w:t>Содержание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предмета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19"/>
        </w:tabs>
        <w:spacing w:before="44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Требования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к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уровню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подготовки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учащихся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419"/>
        </w:tabs>
        <w:ind w:left="418" w:hanging="3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143A14" w:rsidRDefault="00CC6FE1">
      <w:pPr>
        <w:pStyle w:val="a3"/>
        <w:spacing w:before="39" w:line="276" w:lineRule="auto"/>
        <w:ind w:right="461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143A14" w:rsidRDefault="00CC6FE1">
      <w:pPr>
        <w:pStyle w:val="a3"/>
        <w:spacing w:line="298" w:lineRule="exact"/>
      </w:pPr>
      <w:r>
        <w:rPr>
          <w:color w:val="000009"/>
        </w:rPr>
        <w:t>Контрольные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</w:p>
    <w:p w:rsidR="00143A14" w:rsidRPr="00A93D39" w:rsidRDefault="00CC6FE1" w:rsidP="00A93D39">
      <w:pPr>
        <w:pStyle w:val="a5"/>
        <w:numPr>
          <w:ilvl w:val="0"/>
          <w:numId w:val="1"/>
        </w:numPr>
        <w:tabs>
          <w:tab w:val="left" w:pos="519"/>
        </w:tabs>
        <w:spacing w:before="51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Список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учебной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методической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литературы</w:t>
      </w:r>
    </w:p>
    <w:p w:rsidR="00A93D39" w:rsidRDefault="00A93D39" w:rsidP="00A93D39">
      <w:pPr>
        <w:tabs>
          <w:tab w:val="left" w:pos="3195"/>
        </w:tabs>
        <w:jc w:val="both"/>
        <w:outlineLvl w:val="0"/>
        <w:rPr>
          <w:sz w:val="28"/>
          <w:szCs w:val="28"/>
        </w:rPr>
      </w:pPr>
      <w:r>
        <w:rPr>
          <w:b/>
          <w:color w:val="000009"/>
          <w:sz w:val="26"/>
        </w:rPr>
        <w:t xml:space="preserve">Сведения о </w:t>
      </w:r>
      <w:r w:rsidR="00CC6FE1">
        <w:rPr>
          <w:b/>
          <w:color w:val="000009"/>
          <w:sz w:val="26"/>
        </w:rPr>
        <w:t>составителе</w:t>
      </w:r>
      <w:r w:rsidR="00CC6FE1">
        <w:rPr>
          <w:rFonts w:ascii="Calibri" w:hAnsi="Calibri"/>
          <w:color w:val="000009"/>
          <w:sz w:val="26"/>
        </w:rPr>
        <w:t>:</w:t>
      </w:r>
      <w:r w:rsidR="00CC6FE1">
        <w:rPr>
          <w:rFonts w:ascii="Calibri" w:hAnsi="Calibri"/>
          <w:color w:val="000009"/>
          <w:sz w:val="26"/>
        </w:rPr>
        <w:tab/>
      </w:r>
    </w:p>
    <w:p w:rsidR="00A93D39" w:rsidRPr="00A710B0" w:rsidRDefault="00A93D39" w:rsidP="00A93D39">
      <w:pPr>
        <w:tabs>
          <w:tab w:val="left" w:pos="3195"/>
        </w:tabs>
        <w:jc w:val="both"/>
        <w:outlineLvl w:val="0"/>
        <w:rPr>
          <w:sz w:val="28"/>
          <w:szCs w:val="28"/>
        </w:rPr>
      </w:pPr>
      <w:r w:rsidRPr="00A710B0">
        <w:rPr>
          <w:sz w:val="28"/>
          <w:szCs w:val="28"/>
        </w:rPr>
        <w:t xml:space="preserve">Разработчики: </w:t>
      </w:r>
    </w:p>
    <w:p w:rsidR="00A93D39" w:rsidRPr="00A710B0" w:rsidRDefault="00A93D39" w:rsidP="00A93D39">
      <w:pPr>
        <w:jc w:val="both"/>
        <w:rPr>
          <w:sz w:val="28"/>
          <w:szCs w:val="28"/>
        </w:rPr>
      </w:pPr>
      <w:r w:rsidRPr="00A710B0">
        <w:rPr>
          <w:b/>
          <w:sz w:val="28"/>
          <w:szCs w:val="28"/>
        </w:rPr>
        <w:t>Г.А.Жуковская</w:t>
      </w:r>
      <w:r w:rsidRPr="00A710B0">
        <w:rPr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кандидат искусствоведения </w:t>
      </w:r>
    </w:p>
    <w:p w:rsidR="00A93D39" w:rsidRPr="00A710B0" w:rsidRDefault="00A93D39" w:rsidP="00A93D39">
      <w:pPr>
        <w:tabs>
          <w:tab w:val="left" w:pos="3195"/>
        </w:tabs>
        <w:jc w:val="both"/>
        <w:outlineLvl w:val="0"/>
        <w:rPr>
          <w:sz w:val="28"/>
          <w:szCs w:val="28"/>
        </w:rPr>
      </w:pPr>
      <w:r w:rsidRPr="00A710B0">
        <w:rPr>
          <w:b/>
          <w:sz w:val="28"/>
          <w:szCs w:val="28"/>
        </w:rPr>
        <w:t>Т.В.Казакова</w:t>
      </w:r>
      <w:r w:rsidRPr="00A710B0">
        <w:rPr>
          <w:sz w:val="28"/>
          <w:szCs w:val="28"/>
        </w:rPr>
        <w:t xml:space="preserve">, заместитель директора Академического музыкального колледжа </w:t>
      </w:r>
      <w:r w:rsidRPr="00A710B0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Pr="00A710B0">
        <w:rPr>
          <w:sz w:val="28"/>
          <w:szCs w:val="28"/>
        </w:rPr>
        <w:t xml:space="preserve"> по Детской музыкальной школе, преподаватель, заслуженный работник культуры </w:t>
      </w:r>
      <w:r w:rsidRPr="00A710B0">
        <w:rPr>
          <w:sz w:val="28"/>
          <w:szCs w:val="28"/>
        </w:rPr>
        <w:lastRenderedPageBreak/>
        <w:t>Российской Федерации</w:t>
      </w:r>
    </w:p>
    <w:p w:rsidR="00A93D39" w:rsidRPr="00A710B0" w:rsidRDefault="00A93D39" w:rsidP="00A93D39">
      <w:pPr>
        <w:tabs>
          <w:tab w:val="left" w:pos="3195"/>
        </w:tabs>
        <w:jc w:val="both"/>
        <w:outlineLvl w:val="0"/>
        <w:rPr>
          <w:sz w:val="28"/>
          <w:szCs w:val="28"/>
        </w:rPr>
      </w:pPr>
      <w:r w:rsidRPr="00A710B0">
        <w:rPr>
          <w:b/>
          <w:sz w:val="28"/>
          <w:szCs w:val="28"/>
        </w:rPr>
        <w:t>А.А.Петрова</w:t>
      </w:r>
      <w:r w:rsidRPr="00A710B0">
        <w:rPr>
          <w:sz w:val="28"/>
          <w:szCs w:val="28"/>
        </w:rPr>
        <w:t xml:space="preserve">, заведующая учебной частью Детской музыкальной школы Академического музыкального колледжа при Московской государственной консерватории имени П.И.Чайковского, </w:t>
      </w:r>
      <w:proofErr w:type="spellStart"/>
      <w:r w:rsidRPr="00A710B0">
        <w:rPr>
          <w:sz w:val="28"/>
          <w:szCs w:val="28"/>
        </w:rPr>
        <w:t>преподаватель</w:t>
      </w:r>
      <w:proofErr w:type="gramStart"/>
      <w:r w:rsidRPr="00A710B0">
        <w:rPr>
          <w:sz w:val="28"/>
          <w:szCs w:val="28"/>
        </w:rPr>
        <w:t>,д</w:t>
      </w:r>
      <w:proofErr w:type="gramEnd"/>
      <w:r w:rsidRPr="00A710B0">
        <w:rPr>
          <w:sz w:val="28"/>
          <w:szCs w:val="28"/>
        </w:rPr>
        <w:t>оцент</w:t>
      </w:r>
      <w:proofErr w:type="spellEnd"/>
      <w:r w:rsidRPr="00A710B0">
        <w:rPr>
          <w:sz w:val="28"/>
          <w:szCs w:val="28"/>
        </w:rPr>
        <w:t xml:space="preserve"> Государственного музыкально-педагогического института имени </w:t>
      </w:r>
      <w:proofErr w:type="spellStart"/>
      <w:r w:rsidRPr="00A710B0">
        <w:rPr>
          <w:sz w:val="28"/>
          <w:szCs w:val="28"/>
        </w:rPr>
        <w:t>М.М.Ипполитова</w:t>
      </w:r>
      <w:proofErr w:type="spellEnd"/>
      <w:r w:rsidRPr="00A710B0">
        <w:rPr>
          <w:sz w:val="28"/>
          <w:szCs w:val="28"/>
        </w:rPr>
        <w:t>–Иванова, кандидат искусствоведения</w:t>
      </w:r>
    </w:p>
    <w:p w:rsidR="00A93D39" w:rsidRPr="00A710B0" w:rsidRDefault="00A93D39" w:rsidP="00A93D39">
      <w:pPr>
        <w:jc w:val="both"/>
        <w:rPr>
          <w:sz w:val="28"/>
          <w:szCs w:val="28"/>
        </w:rPr>
      </w:pPr>
    </w:p>
    <w:p w:rsidR="00A93D39" w:rsidRPr="00A710B0" w:rsidRDefault="00A93D39" w:rsidP="00A93D39">
      <w:pPr>
        <w:jc w:val="both"/>
        <w:rPr>
          <w:sz w:val="28"/>
          <w:szCs w:val="28"/>
        </w:rPr>
      </w:pPr>
      <w:r w:rsidRPr="00A710B0">
        <w:rPr>
          <w:sz w:val="28"/>
          <w:szCs w:val="28"/>
        </w:rPr>
        <w:t xml:space="preserve">Главный редактор: </w:t>
      </w:r>
      <w:proofErr w:type="spellStart"/>
      <w:r w:rsidRPr="00A710B0">
        <w:rPr>
          <w:b/>
          <w:sz w:val="28"/>
          <w:szCs w:val="28"/>
        </w:rPr>
        <w:t>И.Е.Домогацкая</w:t>
      </w:r>
      <w:proofErr w:type="spellEnd"/>
      <w:r w:rsidRPr="00A710B0">
        <w:rPr>
          <w:sz w:val="28"/>
          <w:szCs w:val="28"/>
        </w:rPr>
        <w:t>, генеральный директор Института развития образования в сфере культуры и искусства,  кандидат педагогических наук</w:t>
      </w:r>
    </w:p>
    <w:p w:rsidR="00143A14" w:rsidRDefault="00143A14" w:rsidP="000E68FF">
      <w:pPr>
        <w:spacing w:line="240" w:lineRule="atLeast"/>
        <w:rPr>
          <w:sz w:val="26"/>
        </w:rPr>
      </w:pPr>
    </w:p>
    <w:sectPr w:rsidR="00143A14" w:rsidSect="00143A14">
      <w:type w:val="continuous"/>
      <w:pgSz w:w="11910" w:h="16840"/>
      <w:pgMar w:top="1100" w:right="1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1756"/>
    <w:multiLevelType w:val="hybridMultilevel"/>
    <w:tmpl w:val="E806B514"/>
    <w:lvl w:ilvl="0" w:tplc="55483658">
      <w:start w:val="1"/>
      <w:numFmt w:val="upperRoman"/>
      <w:lvlText w:val="%1."/>
      <w:lvlJc w:val="left"/>
      <w:pPr>
        <w:ind w:left="33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30B272E8">
      <w:numFmt w:val="bullet"/>
      <w:lvlText w:val="•"/>
      <w:lvlJc w:val="left"/>
      <w:pPr>
        <w:ind w:left="1270" w:hanging="231"/>
      </w:pPr>
      <w:rPr>
        <w:rFonts w:hint="default"/>
        <w:lang w:val="ru-RU" w:eastAsia="en-US" w:bidi="ar-SA"/>
      </w:rPr>
    </w:lvl>
    <w:lvl w:ilvl="2" w:tplc="9E4414FE">
      <w:numFmt w:val="bullet"/>
      <w:lvlText w:val="•"/>
      <w:lvlJc w:val="left"/>
      <w:pPr>
        <w:ind w:left="2201" w:hanging="231"/>
      </w:pPr>
      <w:rPr>
        <w:rFonts w:hint="default"/>
        <w:lang w:val="ru-RU" w:eastAsia="en-US" w:bidi="ar-SA"/>
      </w:rPr>
    </w:lvl>
    <w:lvl w:ilvl="3" w:tplc="B79A39F0">
      <w:numFmt w:val="bullet"/>
      <w:lvlText w:val="•"/>
      <w:lvlJc w:val="left"/>
      <w:pPr>
        <w:ind w:left="3131" w:hanging="231"/>
      </w:pPr>
      <w:rPr>
        <w:rFonts w:hint="default"/>
        <w:lang w:val="ru-RU" w:eastAsia="en-US" w:bidi="ar-SA"/>
      </w:rPr>
    </w:lvl>
    <w:lvl w:ilvl="4" w:tplc="048A7508">
      <w:numFmt w:val="bullet"/>
      <w:lvlText w:val="•"/>
      <w:lvlJc w:val="left"/>
      <w:pPr>
        <w:ind w:left="4062" w:hanging="231"/>
      </w:pPr>
      <w:rPr>
        <w:rFonts w:hint="default"/>
        <w:lang w:val="ru-RU" w:eastAsia="en-US" w:bidi="ar-SA"/>
      </w:rPr>
    </w:lvl>
    <w:lvl w:ilvl="5" w:tplc="462EE0B2">
      <w:numFmt w:val="bullet"/>
      <w:lvlText w:val="•"/>
      <w:lvlJc w:val="left"/>
      <w:pPr>
        <w:ind w:left="4993" w:hanging="231"/>
      </w:pPr>
      <w:rPr>
        <w:rFonts w:hint="default"/>
        <w:lang w:val="ru-RU" w:eastAsia="en-US" w:bidi="ar-SA"/>
      </w:rPr>
    </w:lvl>
    <w:lvl w:ilvl="6" w:tplc="9D844844">
      <w:numFmt w:val="bullet"/>
      <w:lvlText w:val="•"/>
      <w:lvlJc w:val="left"/>
      <w:pPr>
        <w:ind w:left="5923" w:hanging="231"/>
      </w:pPr>
      <w:rPr>
        <w:rFonts w:hint="default"/>
        <w:lang w:val="ru-RU" w:eastAsia="en-US" w:bidi="ar-SA"/>
      </w:rPr>
    </w:lvl>
    <w:lvl w:ilvl="7" w:tplc="BD96B3EC">
      <w:numFmt w:val="bullet"/>
      <w:lvlText w:val="•"/>
      <w:lvlJc w:val="left"/>
      <w:pPr>
        <w:ind w:left="6854" w:hanging="231"/>
      </w:pPr>
      <w:rPr>
        <w:rFonts w:hint="default"/>
        <w:lang w:val="ru-RU" w:eastAsia="en-US" w:bidi="ar-SA"/>
      </w:rPr>
    </w:lvl>
    <w:lvl w:ilvl="8" w:tplc="09C2AD02">
      <w:numFmt w:val="bullet"/>
      <w:lvlText w:val="•"/>
      <w:lvlJc w:val="left"/>
      <w:pPr>
        <w:ind w:left="778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3A14"/>
    <w:rsid w:val="000E68FF"/>
    <w:rsid w:val="00143A14"/>
    <w:rsid w:val="00484829"/>
    <w:rsid w:val="006237E1"/>
    <w:rsid w:val="00A5115A"/>
    <w:rsid w:val="00A55029"/>
    <w:rsid w:val="00A93D39"/>
    <w:rsid w:val="00C96C78"/>
    <w:rsid w:val="00CC6FE1"/>
    <w:rsid w:val="00E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A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A14"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rsid w:val="00143A14"/>
    <w:pPr>
      <w:spacing w:before="50"/>
      <w:ind w:left="1604" w:right="162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143A14"/>
    <w:pPr>
      <w:spacing w:before="45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14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2023-03-14T08:12:00Z</dcterms:created>
  <dcterms:modified xsi:type="dcterms:W3CDTF">2023-03-31T10:11:00Z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