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92" w:rsidRDefault="00B12D74" w:rsidP="00C80329">
      <w:pPr>
        <w:rPr>
          <w:b/>
          <w:spacing w:val="20"/>
          <w:sz w:val="28"/>
          <w:szCs w:val="28"/>
        </w:rPr>
      </w:pPr>
      <w:r w:rsidRPr="00B12D74">
        <w:rPr>
          <w:b/>
          <w:noProof/>
          <w:spacing w:val="20"/>
          <w:sz w:val="28"/>
          <w:szCs w:val="28"/>
        </w:rPr>
        <w:drawing>
          <wp:inline distT="0" distB="0" distL="0" distR="0">
            <wp:extent cx="5820307" cy="8229600"/>
            <wp:effectExtent l="19050" t="0" r="899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92" w:rsidRPr="00B12D74" w:rsidRDefault="00774C92" w:rsidP="00B12D74">
      <w:pPr>
        <w:spacing w:line="240" w:lineRule="atLeast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  <w:bookmarkStart w:id="0" w:name="_GoBack"/>
      <w:bookmarkEnd w:id="0"/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lastRenderedPageBreak/>
        <w:t>Разработчик</w:t>
      </w:r>
      <w:r w:rsidR="00774C92">
        <w:rPr>
          <w:sz w:val="28"/>
          <w:szCs w:val="28"/>
        </w:rPr>
        <w:t xml:space="preserve">: </w:t>
      </w:r>
      <w:r w:rsidR="00774C92" w:rsidRPr="00774C92">
        <w:rPr>
          <w:b/>
          <w:sz w:val="28"/>
          <w:szCs w:val="28"/>
        </w:rPr>
        <w:t>И.Г.Андреева</w:t>
      </w:r>
      <w:r w:rsidR="00774C92">
        <w:rPr>
          <w:sz w:val="28"/>
          <w:szCs w:val="28"/>
        </w:rPr>
        <w:t xml:space="preserve">, </w:t>
      </w:r>
      <w:r w:rsidR="00241D99">
        <w:rPr>
          <w:sz w:val="28"/>
          <w:szCs w:val="28"/>
        </w:rPr>
        <w:t>искусствовед,</w:t>
      </w:r>
      <w:r w:rsidR="00241D99" w:rsidRPr="00774C92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 xml:space="preserve">преподаватель </w:t>
      </w:r>
      <w:r w:rsidR="00C50D9E">
        <w:rPr>
          <w:sz w:val="28"/>
          <w:szCs w:val="28"/>
        </w:rPr>
        <w:t>Московского гуманитарного университета</w:t>
      </w:r>
      <w:r w:rsidR="0093686A" w:rsidRPr="00774C92">
        <w:rPr>
          <w:sz w:val="28"/>
          <w:szCs w:val="28"/>
        </w:rPr>
        <w:t>,</w:t>
      </w:r>
      <w:r w:rsidR="0093686A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>директор Мемориального музея-квартиры А.Н.Толстого</w:t>
      </w: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Главный редактор: </w:t>
      </w:r>
      <w:r w:rsidR="00E074E9">
        <w:rPr>
          <w:b/>
          <w:sz w:val="28"/>
          <w:szCs w:val="28"/>
        </w:rPr>
        <w:t>И.Е.</w:t>
      </w:r>
      <w:r w:rsidRPr="00481596">
        <w:rPr>
          <w:b/>
          <w:sz w:val="28"/>
          <w:szCs w:val="28"/>
        </w:rPr>
        <w:t>Домогацкая</w:t>
      </w:r>
      <w:r w:rsidRPr="0048159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E074E9">
        <w:rPr>
          <w:sz w:val="28"/>
          <w:szCs w:val="28"/>
        </w:rPr>
        <w:t>,</w:t>
      </w:r>
      <w:r w:rsidR="004E01CE">
        <w:rPr>
          <w:sz w:val="28"/>
          <w:szCs w:val="28"/>
        </w:rPr>
        <w:t xml:space="preserve"> кандидат педагогических наук</w:t>
      </w: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F67759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Технический редактор: </w:t>
      </w:r>
      <w:r w:rsidR="00E074E9">
        <w:rPr>
          <w:b/>
          <w:sz w:val="28"/>
          <w:szCs w:val="28"/>
        </w:rPr>
        <w:t>О.И.</w:t>
      </w:r>
      <w:r w:rsidRPr="00481596">
        <w:rPr>
          <w:b/>
          <w:sz w:val="28"/>
          <w:szCs w:val="28"/>
        </w:rPr>
        <w:t>Кожурина</w:t>
      </w:r>
      <w:r w:rsidRPr="00481596">
        <w:rPr>
          <w:sz w:val="28"/>
          <w:szCs w:val="28"/>
        </w:rPr>
        <w:t xml:space="preserve">, преподаватель </w:t>
      </w:r>
      <w:r w:rsidR="004E01CE">
        <w:rPr>
          <w:sz w:val="28"/>
          <w:szCs w:val="28"/>
        </w:rPr>
        <w:t xml:space="preserve">Колледжа имени Гнесиных </w:t>
      </w:r>
      <w:r w:rsidRPr="00481596">
        <w:rPr>
          <w:sz w:val="28"/>
          <w:szCs w:val="28"/>
        </w:rPr>
        <w:t>Российской академ</w:t>
      </w:r>
      <w:r w:rsidR="004E01CE">
        <w:rPr>
          <w:sz w:val="28"/>
          <w:szCs w:val="28"/>
        </w:rPr>
        <w:t>ии музыки имени Гнесиных</w:t>
      </w:r>
    </w:p>
    <w:p w:rsidR="00774C92" w:rsidRPr="00774C92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93686A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t>Рецензент</w:t>
      </w:r>
      <w:r w:rsidR="00774C92">
        <w:rPr>
          <w:sz w:val="28"/>
          <w:szCs w:val="28"/>
        </w:rPr>
        <w:t xml:space="preserve">: </w:t>
      </w:r>
      <w:r w:rsidR="00E074E9">
        <w:rPr>
          <w:b/>
          <w:sz w:val="28"/>
          <w:szCs w:val="28"/>
        </w:rPr>
        <w:t>Н.М.</w:t>
      </w:r>
      <w:r w:rsidR="0093686A">
        <w:rPr>
          <w:b/>
          <w:sz w:val="28"/>
          <w:szCs w:val="28"/>
        </w:rPr>
        <w:t>Тимофеева</w:t>
      </w:r>
      <w:r w:rsidR="0093686A">
        <w:rPr>
          <w:sz w:val="28"/>
          <w:szCs w:val="28"/>
        </w:rPr>
        <w:t xml:space="preserve">, </w:t>
      </w:r>
      <w:r w:rsidR="004D1FCC">
        <w:rPr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016AE" w:rsidRPr="00774C92" w:rsidRDefault="00D016AE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E2C34" w:rsidRDefault="006E2C34" w:rsidP="00C8032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2D423E" w:rsidRDefault="002D423E" w:rsidP="00C8032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2D423E" w:rsidRDefault="002D423E" w:rsidP="00C80329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E074E9" w:rsidRDefault="00E074E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FE1C58" w:rsidP="00CB4DA6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-Срок  реализации  учебного  предмета,  возраст  обучающихся;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-Рекомендации  по  организации  самостоятельной  работы обучающихся;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>, возраст обучающихся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E3936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6B5A" w:rsidRPr="004B6B5A" w:rsidRDefault="004B6B5A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8-летнему сроку освоения программы «Искусство театра» на учебный предмет «Беседы об искусстве»</w:t>
      </w:r>
      <w:r w:rsidR="007F36E2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Pr="00FE1C58">
        <w:rPr>
          <w:sz w:val="28"/>
          <w:szCs w:val="28"/>
        </w:rPr>
        <w:t>.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 </w:t>
      </w:r>
      <w:r w:rsidRPr="00FE1C58">
        <w:rPr>
          <w:sz w:val="28"/>
          <w:szCs w:val="28"/>
        </w:rPr>
        <w:t xml:space="preserve">объем </w:t>
      </w:r>
      <w:r w:rsidR="006E2C34">
        <w:rPr>
          <w:sz w:val="28"/>
          <w:szCs w:val="28"/>
        </w:rPr>
        <w:t>66 часов – аудиторная нагрузка, 33 часа – самостоятельная работа.</w:t>
      </w:r>
      <w:r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 жанрах и стилях в архитектуре, живописи и декоративно-прикладном творчестве;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особенностях различных школ живописи;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практический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3A5E10">
      <w:pPr>
        <w:spacing w:line="360" w:lineRule="auto"/>
        <w:rPr>
          <w:i/>
          <w:sz w:val="28"/>
          <w:szCs w:val="28"/>
        </w:rPr>
      </w:pPr>
      <w:r w:rsidRPr="00FE1C58">
        <w:rPr>
          <w:sz w:val="28"/>
          <w:szCs w:val="28"/>
        </w:rPr>
        <w:t xml:space="preserve">      </w:t>
      </w: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обучения. Срок обучения 3 года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FE1C58" w:rsidTr="00D53AAD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>Вид учебного</w:t>
            </w:r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0016A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Макси</w:t>
            </w:r>
            <w:r w:rsidR="003A5E10" w:rsidRPr="003760A5">
              <w:t>маль</w:t>
            </w:r>
            <w:r w:rsidR="00D53AAD">
              <w:t>-</w:t>
            </w:r>
            <w:r w:rsidR="003A5E10" w:rsidRPr="003760A5">
              <w:t>ная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FE1C58" w:rsidTr="00D53AAD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lastRenderedPageBreak/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4E01CE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2E393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2E393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2-й год обучения. 4 класс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4D1D81">
              <w:t>учеб-ного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мальная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Самостоя-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Аудитор-ные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Культовая и светская 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Буонаротти, Рафаэль Санти, Джорджоне, Тициан Вечеллио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</w:tr>
      <w:tr w:rsidR="001D085F" w:rsidRPr="00FE1C58" w:rsidTr="00315184">
        <w:tc>
          <w:tcPr>
            <w:tcW w:w="5688" w:type="dxa"/>
            <w:gridSpan w:val="3"/>
          </w:tcPr>
          <w:p w:rsidR="001D085F" w:rsidRPr="006F4CA9" w:rsidRDefault="001D085F" w:rsidP="00315184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3-й год обучения. 5-й класс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6D4DC3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r w:rsidRPr="006D4DC3">
              <w:t>мальная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Самостоя-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Аудитор-ные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2E3936" w:rsidRDefault="001D085F" w:rsidP="002E3936">
            <w:pPr>
              <w:spacing w:before="240"/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2 года. 1-й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A2393E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Самостоя-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Аудитор-ные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5 лет. 2-й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821398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Самостоя-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Аудитор-ные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Буонаротти, Рафаэль Санти, Джорджоне, Тициан Вечеллио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нач.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Первобытный период культурной истории продолжался минимум 35 тысяч лет пока не возникли первые государства Древнего Востока – Двуречье,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FE1C58" w:rsidRDefault="004D1FCC" w:rsidP="00000C53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0D7097" w:rsidP="000D7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(культовость,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>, Азии и Африки. 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 </w:t>
      </w:r>
      <w:r w:rsidRPr="00FE1C58">
        <w:rPr>
          <w:sz w:val="28"/>
          <w:szCs w:val="28"/>
        </w:rPr>
        <w:lastRenderedPageBreak/>
        <w:t>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A12AD3" w:rsidRDefault="009A40FE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Искусство Северного Возрождения (Ван Эйк,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Классицизм (Пуссен, Рембрант).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Рембрант,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Школа Фонтенбло (Франция, Италия, Испания – маньеризм. Эль Греко.).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(Хальс, Ван Дейк, Хундехутер, Теннирс,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>Если культуры Междуречья и Древнего Египта канули в Лету, то китайск</w:t>
      </w:r>
      <w:r w:rsidR="00CC28DD" w:rsidRPr="00FE1C58">
        <w:rPr>
          <w:sz w:val="28"/>
          <w:szCs w:val="28"/>
        </w:rPr>
        <w:t>ая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Скульптура (скульптурная школа Дзете, костяные,  деревянные, каменные изделия, нецке).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(влияние китайской)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(строительство Петербурга, архитекторы Жан Батист Леблан, И. Коробов, П. Еропкин, М. Земцов, Д. Трезини).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Вишняков, И. Аргунов, М. Иванов, Ф. Рокотов, Д. Левицкий, В. Боровиковский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(А. Воронихин, А. Захаров, К. Росси, В. Стасов, О. Монферран).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>Нестеров, Б. Кустодиев, Л. Бакст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обучающихся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Обучение по предмету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Рекомендации  по  организации  само</w:t>
      </w:r>
      <w:r>
        <w:rPr>
          <w:rFonts w:ascii="Times New Roman" w:hAnsi="Times New Roman"/>
          <w:i/>
          <w:sz w:val="28"/>
          <w:szCs w:val="28"/>
        </w:rPr>
        <w:t>стоятельной  работы обучающихся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(самостоятельная) работа должна быть направлена на: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видео и аудио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r w:rsidR="006F4CA9">
        <w:rPr>
          <w:sz w:val="28"/>
          <w:szCs w:val="28"/>
        </w:rPr>
        <w:t>., 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народов Востока. Ста</w:t>
      </w:r>
      <w:r w:rsidR="006F4CA9">
        <w:rPr>
          <w:sz w:val="28"/>
          <w:szCs w:val="28"/>
        </w:rPr>
        <w:t>ровавилонская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Боннар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Левек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r w:rsidR="006F4CA9">
        <w:rPr>
          <w:sz w:val="28"/>
          <w:szCs w:val="28"/>
        </w:rPr>
        <w:t>., 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Куманецкий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Ле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Карсавин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Гуковский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Рутенбург.</w:t>
      </w:r>
      <w:r w:rsidR="006F4CA9">
        <w:rPr>
          <w:sz w:val="28"/>
          <w:szCs w:val="28"/>
        </w:rPr>
        <w:t xml:space="preserve"> Титаны Возрождения. СПб., 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СПб., 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6F4CA9">
        <w:rPr>
          <w:sz w:val="28"/>
          <w:szCs w:val="28"/>
        </w:rPr>
        <w:t xml:space="preserve"> искусстве. В 3-х т. СПб., 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СПб., 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Роули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Владышевская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Кошман Л. В., Зезина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8"/>
      <w:footerReference w:type="default" r:id="rId9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44" w:rsidRDefault="00894244">
      <w:r>
        <w:separator/>
      </w:r>
    </w:p>
  </w:endnote>
  <w:endnote w:type="continuationSeparator" w:id="1">
    <w:p w:rsidR="00894244" w:rsidRDefault="0089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29" w:rsidRDefault="00233941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03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329" w:rsidRDefault="00C80329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216"/>
      <w:docPartObj>
        <w:docPartGallery w:val="Page Numbers (Bottom of Page)"/>
        <w:docPartUnique/>
      </w:docPartObj>
    </w:sdtPr>
    <w:sdtContent>
      <w:p w:rsidR="00C80329" w:rsidRDefault="00233941">
        <w:pPr>
          <w:pStyle w:val="a3"/>
          <w:jc w:val="center"/>
        </w:pPr>
        <w:fldSimple w:instr=" PAGE   \* MERGEFORMAT ">
          <w:r w:rsidR="002D423E">
            <w:rPr>
              <w:noProof/>
            </w:rPr>
            <w:t>19</w:t>
          </w:r>
        </w:fldSimple>
      </w:p>
    </w:sdtContent>
  </w:sdt>
  <w:p w:rsidR="00C80329" w:rsidRDefault="00C80329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44" w:rsidRDefault="00894244">
      <w:r>
        <w:separator/>
      </w:r>
    </w:p>
  </w:footnote>
  <w:footnote w:type="continuationSeparator" w:id="1">
    <w:p w:rsidR="00894244" w:rsidRDefault="0089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5AD"/>
    <w:rsid w:val="00000C53"/>
    <w:rsid w:val="000016A6"/>
    <w:rsid w:val="000034E8"/>
    <w:rsid w:val="0001653D"/>
    <w:rsid w:val="000506BF"/>
    <w:rsid w:val="0008124D"/>
    <w:rsid w:val="000D7097"/>
    <w:rsid w:val="000E4ECE"/>
    <w:rsid w:val="000E5C29"/>
    <w:rsid w:val="00154911"/>
    <w:rsid w:val="00161416"/>
    <w:rsid w:val="001954D2"/>
    <w:rsid w:val="001959E4"/>
    <w:rsid w:val="001D085F"/>
    <w:rsid w:val="002058C7"/>
    <w:rsid w:val="002262D1"/>
    <w:rsid w:val="00233941"/>
    <w:rsid w:val="00241D99"/>
    <w:rsid w:val="00280780"/>
    <w:rsid w:val="00294FE5"/>
    <w:rsid w:val="002A5CE0"/>
    <w:rsid w:val="002B708D"/>
    <w:rsid w:val="002D423E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94244"/>
    <w:rsid w:val="008B69D8"/>
    <w:rsid w:val="008F278F"/>
    <w:rsid w:val="008F3CD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C32D7"/>
    <w:rsid w:val="00AD643F"/>
    <w:rsid w:val="00B12D74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00ABA"/>
    <w:rsid w:val="00C142FF"/>
    <w:rsid w:val="00C40852"/>
    <w:rsid w:val="00C50D9E"/>
    <w:rsid w:val="00C54BD7"/>
    <w:rsid w:val="00C64FE0"/>
    <w:rsid w:val="00C754EF"/>
    <w:rsid w:val="00C80329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54692"/>
    <w:rsid w:val="00F54D5F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styleId="ab">
    <w:name w:val="Balloon Text"/>
    <w:basedOn w:val="a"/>
    <w:link w:val="ac"/>
    <w:rsid w:val="00B12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dcterms:created xsi:type="dcterms:W3CDTF">2013-02-11T11:36:00Z</dcterms:created>
  <dcterms:modified xsi:type="dcterms:W3CDTF">2023-02-27T07:15:00Z</dcterms:modified>
</cp:coreProperties>
</file>