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4FB" w:rsidRDefault="00881920">
      <w:pPr>
        <w:spacing w:after="60" w:line="259" w:lineRule="auto"/>
        <w:ind w:right="5"/>
        <w:jc w:val="center"/>
      </w:pPr>
      <w:bookmarkStart w:id="0" w:name="_GoBack"/>
      <w:bookmarkEnd w:id="0"/>
      <w:r>
        <w:rPr>
          <w:b/>
        </w:rPr>
        <w:t>8 марта</w:t>
      </w:r>
      <w:r>
        <w:t xml:space="preserve"> </w:t>
      </w:r>
    </w:p>
    <w:p w:rsidR="009614FB" w:rsidRDefault="00881920">
      <w:pPr>
        <w:spacing w:after="18" w:line="452" w:lineRule="auto"/>
        <w:ind w:left="2504" w:right="1706" w:firstLine="156"/>
        <w:jc w:val="left"/>
      </w:pPr>
      <w:r>
        <w:rPr>
          <w:b/>
        </w:rPr>
        <w:t>Международный женский день.</w:t>
      </w:r>
      <w:r>
        <w:t xml:space="preserve"> </w:t>
      </w:r>
      <w:r>
        <w:rPr>
          <w:b/>
        </w:rPr>
        <w:t xml:space="preserve">Общая информационная справка. </w:t>
      </w:r>
    </w:p>
    <w:p w:rsidR="009614FB" w:rsidRDefault="00881920">
      <w:pPr>
        <w:ind w:left="-15" w:firstLine="720"/>
      </w:pPr>
      <w:r>
        <w:t xml:space="preserve">Международный женский день вырос из массовых протестов за права женщин.  </w:t>
      </w:r>
    </w:p>
    <w:p w:rsidR="009614FB" w:rsidRDefault="00881920">
      <w:pPr>
        <w:spacing w:after="0"/>
        <w:ind w:left="-15" w:firstLine="720"/>
      </w:pPr>
      <w:r>
        <w:t>В нашей стране Указом Президиума Верховного Совета СССР от 8 мая 1965 года Международный женский день 8 марта был объявлен в СССР нерабочим днем «в ознаменование выдающихся заслуг советских женщин в коммунистическом строительстве, в защите Родины в годы Ве</w:t>
      </w:r>
      <w:r>
        <w:t xml:space="preserve">ликой Отечественной войны, их героизма и самоотверженности на фронте и в тылу, а также отмечая большой вклад женщин в укрепление дружбы между народами и борьбу за мир».  </w:t>
      </w:r>
    </w:p>
    <w:p w:rsidR="009614FB" w:rsidRDefault="00881920">
      <w:pPr>
        <w:ind w:left="-15" w:firstLine="720"/>
      </w:pPr>
      <w:r>
        <w:t xml:space="preserve">Основная идея праздника в нашей стране с течением времени трансформировалась. </w:t>
      </w:r>
    </w:p>
    <w:p w:rsidR="009614FB" w:rsidRDefault="00881920">
      <w:pPr>
        <w:ind w:left="-15" w:firstLine="720"/>
      </w:pPr>
      <w:r>
        <w:t>Главны</w:t>
      </w:r>
      <w:r>
        <w:t xml:space="preserve">м атрибутом Международного женского дня считаются цветы, которые принято дарить женщинам в дополнение к подаркам.  </w:t>
      </w:r>
    </w:p>
    <w:p w:rsidR="009614FB" w:rsidRDefault="00881920">
      <w:pPr>
        <w:spacing w:after="186"/>
        <w:ind w:left="-5"/>
      </w:pPr>
      <w:r>
        <w:t>В образовательных организациях мальчики поздравляют девочек и педагогов. Организуются поздравительные мероприятия, концерты. Женщины получаю</w:t>
      </w:r>
      <w:r>
        <w:t xml:space="preserve">т поздравления. И, конечно, этот праздник не оставляет в стороне мам  и бабушек. </w:t>
      </w:r>
    </w:p>
    <w:p w:rsidR="009614FB" w:rsidRDefault="00881920">
      <w:pPr>
        <w:spacing w:after="245"/>
        <w:ind w:left="-15" w:firstLine="720"/>
      </w:pPr>
      <w:r>
        <w:rPr>
          <w:b/>
        </w:rPr>
        <w:t xml:space="preserve">Базовые национальные ценности, на развитие которых направлено содержание федеральной концепции: </w:t>
      </w:r>
      <w:r>
        <w:t>достоинство,</w:t>
      </w:r>
      <w:r>
        <w:rPr>
          <w:b/>
        </w:rPr>
        <w:t xml:space="preserve"> </w:t>
      </w:r>
      <w:r>
        <w:t>права и свободы человека, социальная солидарность, гуманизм, взаи</w:t>
      </w:r>
      <w:r>
        <w:t xml:space="preserve">мопомощь  и взаимоуважение, высокие нравственные идеалы. </w:t>
      </w:r>
    </w:p>
    <w:p w:rsidR="009614FB" w:rsidRDefault="00881920">
      <w:pPr>
        <w:spacing w:after="52" w:line="259" w:lineRule="auto"/>
        <w:ind w:left="730"/>
        <w:jc w:val="left"/>
      </w:pPr>
      <w:r>
        <w:rPr>
          <w:b/>
        </w:rPr>
        <w:t>Целевые ориентиры:</w:t>
      </w:r>
      <w:r>
        <w:t xml:space="preserve"> </w:t>
      </w:r>
    </w:p>
    <w:p w:rsidR="009614FB" w:rsidRDefault="00881920">
      <w:pPr>
        <w:pStyle w:val="1"/>
        <w:ind w:left="715"/>
      </w:pPr>
      <w:r>
        <w:t>Духовно-нравственное воспитание:</w:t>
      </w:r>
      <w:r>
        <w:rPr>
          <w:i w:val="0"/>
        </w:rPr>
        <w:t xml:space="preserve"> обучающийся </w:t>
      </w:r>
    </w:p>
    <w:p w:rsidR="009614FB" w:rsidRDefault="00881920">
      <w:pPr>
        <w:spacing w:after="61"/>
        <w:ind w:left="-15" w:firstLine="360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>проявляет приверженность традиционным духовно-нравственным ценностям, культуре народов России с учетом мировоззренческого, национа</w:t>
      </w:r>
      <w:r>
        <w:t xml:space="preserve">льного, конфессионального самоопределения; </w:t>
      </w:r>
    </w:p>
    <w:p w:rsidR="009614FB" w:rsidRDefault="00881920">
      <w:pPr>
        <w:spacing w:after="235"/>
        <w:ind w:left="-15" w:firstLine="358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действует и оценивает своё поведение и поступки, поведение и поступки других людей с позиций традиционных российских духовно- нравственных ценностей и норм с осознанием последствий поступков. </w:t>
      </w:r>
    </w:p>
    <w:p w:rsidR="009614FB" w:rsidRDefault="00881920">
      <w:pPr>
        <w:pStyle w:val="1"/>
        <w:ind w:left="715"/>
      </w:pPr>
      <w:r>
        <w:lastRenderedPageBreak/>
        <w:t>Эстетическое восп</w:t>
      </w:r>
      <w:r>
        <w:t>итание:</w:t>
      </w:r>
      <w:r>
        <w:rPr>
          <w:i w:val="0"/>
        </w:rPr>
        <w:t xml:space="preserve"> обучающийся </w:t>
      </w:r>
    </w:p>
    <w:p w:rsidR="009614FB" w:rsidRDefault="00881920">
      <w:pPr>
        <w:spacing w:after="64"/>
        <w:ind w:left="-15" w:firstLine="360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проявляет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 </w:t>
      </w:r>
    </w:p>
    <w:p w:rsidR="009614FB" w:rsidRDefault="00881920">
      <w:pPr>
        <w:spacing w:after="187"/>
        <w:ind w:left="-15" w:firstLine="358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ориентирован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 </w:t>
      </w:r>
    </w:p>
    <w:p w:rsidR="009614FB" w:rsidRDefault="00881920">
      <w:pPr>
        <w:pStyle w:val="1"/>
        <w:ind w:left="715"/>
      </w:pPr>
      <w:r>
        <w:t xml:space="preserve">Трудовое воспитание: </w:t>
      </w:r>
      <w:r>
        <w:rPr>
          <w:i w:val="0"/>
        </w:rPr>
        <w:t>обуча</w:t>
      </w:r>
      <w:r>
        <w:rPr>
          <w:i w:val="0"/>
        </w:rPr>
        <w:t xml:space="preserve">ющийся </w:t>
      </w:r>
    </w:p>
    <w:p w:rsidR="009614FB" w:rsidRDefault="00881920">
      <w:pPr>
        <w:spacing w:after="239"/>
        <w:ind w:left="-15" w:firstLine="358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уважает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 </w:t>
      </w:r>
    </w:p>
    <w:p w:rsidR="009614FB" w:rsidRDefault="00881920">
      <w:pPr>
        <w:pStyle w:val="1"/>
        <w:ind w:left="715"/>
      </w:pPr>
      <w:r>
        <w:t>Ценности научного познания:</w:t>
      </w:r>
      <w:r>
        <w:rPr>
          <w:i w:val="0"/>
        </w:rPr>
        <w:t xml:space="preserve"> обучающийся </w:t>
      </w:r>
    </w:p>
    <w:p w:rsidR="009614FB" w:rsidRDefault="00881920">
      <w:pPr>
        <w:spacing w:after="0" w:line="375" w:lineRule="auto"/>
        <w:ind w:left="-15" w:firstLine="358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>деятельно выражает позн</w:t>
      </w:r>
      <w:r>
        <w:t xml:space="preserve">авательные интересы в разных предметных областях с учетом своих интересов, способностей, достижений. </w:t>
      </w:r>
      <w:r>
        <w:rPr>
          <w:b/>
        </w:rPr>
        <w:t>Срок реализации:</w:t>
      </w:r>
      <w:r>
        <w:t xml:space="preserve"> до 7 марта 2023 года. </w:t>
      </w:r>
    </w:p>
    <w:p w:rsidR="009614FB" w:rsidRDefault="00881920">
      <w:pPr>
        <w:ind w:left="-5"/>
      </w:pPr>
      <w:r>
        <w:rPr>
          <w:b/>
        </w:rPr>
        <w:t xml:space="preserve">Общие хештеги мероприятия: </w:t>
      </w:r>
      <w:r>
        <w:t>#НавигаторыДетства #НавигаторыДетства52 #Росдетцентр #Навигаторымарта #Навигаторымарта52</w:t>
      </w:r>
      <w:r>
        <w:t xml:space="preserve"> #Образование52 </w:t>
      </w:r>
    </w:p>
    <w:p w:rsidR="009614FB" w:rsidRDefault="00881920">
      <w:pPr>
        <w:spacing w:after="251"/>
        <w:ind w:left="-5"/>
      </w:pPr>
      <w:r>
        <w:t>#РДДМ #РДДМ52</w:t>
      </w:r>
      <w:r>
        <w:rPr>
          <w:color w:val="1A1A1A"/>
        </w:rPr>
        <w:t xml:space="preserve"> </w:t>
      </w:r>
    </w:p>
    <w:p w:rsidR="009614FB" w:rsidRDefault="00881920">
      <w:pPr>
        <w:spacing w:after="60" w:line="259" w:lineRule="auto"/>
        <w:ind w:right="9"/>
        <w:jc w:val="center"/>
      </w:pPr>
      <w:r>
        <w:rPr>
          <w:b/>
        </w:rPr>
        <w:t xml:space="preserve">Механика проведения. </w:t>
      </w:r>
    </w:p>
    <w:p w:rsidR="009614FB" w:rsidRDefault="00881920">
      <w:pPr>
        <w:numPr>
          <w:ilvl w:val="0"/>
          <w:numId w:val="1"/>
        </w:numPr>
        <w:spacing w:after="263"/>
        <w:ind w:firstLine="358"/>
        <w:jc w:val="left"/>
      </w:pPr>
      <w:r>
        <w:rPr>
          <w:b/>
        </w:rPr>
        <w:t>Мероприятие и формат</w:t>
      </w:r>
      <w:r>
        <w:t>, разработанный активом обучающихся и педагогическим коллективом образовательной организации с учётом рабочих программ воспитания по уровням (начальное общее образование, основное об</w:t>
      </w:r>
      <w:r>
        <w:t xml:space="preserve">щее образование, среднее общее образование, СПО) на основе традиций образовательной организации. </w:t>
      </w:r>
    </w:p>
    <w:p w:rsidR="009614FB" w:rsidRDefault="00881920">
      <w:pPr>
        <w:numPr>
          <w:ilvl w:val="0"/>
          <w:numId w:val="1"/>
        </w:numPr>
        <w:spacing w:after="70" w:line="259" w:lineRule="auto"/>
        <w:ind w:firstLine="358"/>
        <w:jc w:val="left"/>
      </w:pPr>
      <w:r>
        <w:rPr>
          <w:b/>
        </w:rPr>
        <w:t xml:space="preserve">Проект «Тем, кто вдохновляет». </w:t>
      </w:r>
    </w:p>
    <w:p w:rsidR="009614FB" w:rsidRDefault="00881920">
      <w:pPr>
        <w:spacing w:after="18" w:line="259" w:lineRule="auto"/>
        <w:ind w:left="355"/>
        <w:jc w:val="left"/>
      </w:pPr>
      <w:r>
        <w:rPr>
          <w:b/>
        </w:rPr>
        <w:t>Рекомендуемый возраст:</w:t>
      </w:r>
      <w:r>
        <w:t xml:space="preserve"> 1 – 11 классы. </w:t>
      </w:r>
    </w:p>
    <w:p w:rsidR="009614FB" w:rsidRDefault="00881920">
      <w:pPr>
        <w:ind w:left="-15" w:firstLine="358"/>
      </w:pPr>
      <w:r>
        <w:t>Советнику директора по воспитанию совместно с активом школы/педагогом-организатором/пед</w:t>
      </w:r>
      <w:r>
        <w:t xml:space="preserve">агогом изобразительного искусства предлагается организовать и провести работу над проектом «Тем, кто вдохновляет». </w:t>
      </w:r>
    </w:p>
    <w:p w:rsidR="009614FB" w:rsidRDefault="00881920">
      <w:pPr>
        <w:spacing w:after="82"/>
        <w:ind w:left="368"/>
      </w:pPr>
      <w:r>
        <w:t xml:space="preserve">Проект состоит из двух частей: </w:t>
      </w:r>
    </w:p>
    <w:p w:rsidR="009614FB" w:rsidRDefault="00881920">
      <w:pPr>
        <w:ind w:left="370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создание открыток с элементами исследовательской работы; </w:t>
      </w:r>
    </w:p>
    <w:p w:rsidR="009614FB" w:rsidRDefault="00881920">
      <w:pPr>
        <w:spacing w:after="10"/>
        <w:ind w:left="370"/>
      </w:pPr>
      <w:r>
        <w:rPr>
          <w:rFonts w:ascii="Segoe UI Symbol" w:eastAsia="Segoe UI Symbol" w:hAnsi="Segoe UI Symbol" w:cs="Segoe UI Symbol"/>
        </w:rPr>
        <w:lastRenderedPageBreak/>
        <w:t></w:t>
      </w:r>
      <w:r>
        <w:rPr>
          <w:rFonts w:ascii="Arial" w:eastAsia="Arial" w:hAnsi="Arial" w:cs="Arial"/>
        </w:rPr>
        <w:t xml:space="preserve"> </w:t>
      </w:r>
      <w:r>
        <w:t xml:space="preserve">вручение открыток женщинам на улицах своего населенного пункта. </w:t>
      </w:r>
    </w:p>
    <w:p w:rsidR="009614FB" w:rsidRDefault="00881920">
      <w:pPr>
        <w:numPr>
          <w:ilvl w:val="1"/>
          <w:numId w:val="1"/>
        </w:numPr>
        <w:ind w:firstLine="720"/>
      </w:pPr>
      <w:r>
        <w:rPr>
          <w:i/>
        </w:rPr>
        <w:t>этап «Создание открыток».</w:t>
      </w:r>
      <w:r>
        <w:t xml:space="preserve"> Рекомендуем провести в формате мастеркласса. Например, на больших школьных переменах организовать творческое пространство, где любой обучающийся может принять участи</w:t>
      </w:r>
      <w:r>
        <w:t xml:space="preserve">е в создание открытки. Для вдохновения можно воспользоваться сайтом </w:t>
      </w:r>
      <w:hyperlink r:id="rId7">
        <w:r>
          <w:rPr>
            <w:u w:val="single" w:color="000000"/>
          </w:rPr>
          <w:t>Pinterest</w:t>
        </w:r>
      </w:hyperlink>
      <w:hyperlink r:id="rId8">
        <w:r>
          <w:rPr>
            <w:u w:val="single" w:color="000000"/>
          </w:rPr>
          <w:t>.</w:t>
        </w:r>
      </w:hyperlink>
      <w:hyperlink r:id="rId9">
        <w:r>
          <w:t xml:space="preserve"> </w:t>
        </w:r>
      </w:hyperlink>
      <w:r>
        <w:t>Главная особенность открыток должна быть в</w:t>
      </w:r>
      <w:r>
        <w:t xml:space="preserve"> том, что они должны содержать в себе портреты выдающихся женщин (мировые учёные, актрисы, матери-героини, яркие представительницы своей профессии) с их цитатами. </w:t>
      </w:r>
    </w:p>
    <w:p w:rsidR="009614FB" w:rsidRDefault="00881920">
      <w:pPr>
        <w:numPr>
          <w:ilvl w:val="1"/>
          <w:numId w:val="1"/>
        </w:numPr>
        <w:spacing w:after="263"/>
        <w:ind w:firstLine="720"/>
      </w:pPr>
      <w:r>
        <w:rPr>
          <w:i/>
        </w:rPr>
        <w:t xml:space="preserve">этап. </w:t>
      </w:r>
      <w:r>
        <w:t>В преддверии 8 марта совместно с обучающимися выйти на улицы своего населенного пункта</w:t>
      </w:r>
      <w:r>
        <w:t xml:space="preserve"> и вручить открытки представительницам женского пола. </w:t>
      </w:r>
    </w:p>
    <w:p w:rsidR="009614FB" w:rsidRDefault="00881920">
      <w:pPr>
        <w:numPr>
          <w:ilvl w:val="0"/>
          <w:numId w:val="1"/>
        </w:numPr>
        <w:spacing w:after="65" w:line="259" w:lineRule="auto"/>
        <w:ind w:firstLine="358"/>
        <w:jc w:val="left"/>
      </w:pPr>
      <w:r>
        <w:rPr>
          <w:b/>
        </w:rPr>
        <w:t xml:space="preserve">Мотивационный урок «Выдающиеся женщины моей малой Родины». </w:t>
      </w:r>
    </w:p>
    <w:p w:rsidR="009614FB" w:rsidRDefault="00881920">
      <w:pPr>
        <w:spacing w:after="18" w:line="259" w:lineRule="auto"/>
        <w:ind w:left="723"/>
        <w:jc w:val="left"/>
      </w:pPr>
      <w:r>
        <w:rPr>
          <w:b/>
        </w:rPr>
        <w:t xml:space="preserve">Рекомендуемый возраст: </w:t>
      </w:r>
      <w:r>
        <w:t xml:space="preserve">1 – 11 классы. </w:t>
      </w:r>
    </w:p>
    <w:p w:rsidR="009614FB" w:rsidRDefault="00881920">
      <w:pPr>
        <w:spacing w:after="206"/>
        <w:ind w:left="-15" w:firstLine="708"/>
      </w:pPr>
      <w:r>
        <w:t>Советнику директора по воспитанию предлагается организовать мотивационный урок. На урок предлагается п</w:t>
      </w:r>
      <w:r>
        <w:t>ригласить выдающихся женщин своей малой Родины (олимпийские чемпионки, мать-героиня, общественный деятель, заслуженный учитель РФ и т.д.). Целью данного урока является побудить обучающихся к достижению своих мечт, на примере известных представительниц свое</w:t>
      </w:r>
      <w:r>
        <w:t xml:space="preserve">й малой Родины. </w:t>
      </w:r>
    </w:p>
    <w:p w:rsidR="009614FB" w:rsidRDefault="00881920">
      <w:pPr>
        <w:numPr>
          <w:ilvl w:val="0"/>
          <w:numId w:val="1"/>
        </w:numPr>
        <w:spacing w:after="210" w:line="259" w:lineRule="auto"/>
        <w:ind w:firstLine="358"/>
        <w:jc w:val="left"/>
      </w:pPr>
      <w:r>
        <w:rPr>
          <w:b/>
        </w:rPr>
        <w:t xml:space="preserve">Интеллектуальная игра «И сколько нежности в женщинах?». </w:t>
      </w:r>
    </w:p>
    <w:p w:rsidR="009614FB" w:rsidRDefault="00881920">
      <w:pPr>
        <w:spacing w:after="153" w:line="259" w:lineRule="auto"/>
        <w:ind w:left="355"/>
        <w:jc w:val="left"/>
      </w:pPr>
      <w:r>
        <w:rPr>
          <w:b/>
        </w:rPr>
        <w:t xml:space="preserve">Рекомендуемый возраст: 5 – 11 классы </w:t>
      </w:r>
    </w:p>
    <w:p w:rsidR="009614FB" w:rsidRDefault="00881920">
      <w:pPr>
        <w:spacing w:after="0" w:line="346" w:lineRule="auto"/>
        <w:ind w:left="-15" w:firstLine="720"/>
      </w:pPr>
      <w:r>
        <w:t xml:space="preserve">Советнику директора по воспитанию предлагаться организовать интеллектуальную игру для обучающихся совместно с представительницами родительского </w:t>
      </w:r>
      <w:r>
        <w:t xml:space="preserve">сообщества. </w:t>
      </w:r>
      <w:hyperlink r:id="rId10">
        <w:r>
          <w:rPr>
            <w:color w:val="1F3864"/>
            <w:u w:val="single" w:color="1F3864"/>
          </w:rPr>
          <w:t>Ссылка для скачивания материалов.</w:t>
        </w:r>
      </w:hyperlink>
      <w:hyperlink r:id="rId11">
        <w:r>
          <w:t xml:space="preserve"> </w:t>
        </w:r>
      </w:hyperlink>
      <w:r>
        <w:rPr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Фотозона. </w:t>
      </w:r>
    </w:p>
    <w:p w:rsidR="009614FB" w:rsidRDefault="00881920">
      <w:pPr>
        <w:spacing w:after="239"/>
        <w:ind w:left="-15" w:firstLine="713"/>
      </w:pPr>
      <w:r>
        <w:t>Советнику директора по воспитанию совместно со школьным активом предлагается с</w:t>
      </w:r>
      <w:r>
        <w:t xml:space="preserve">оздать фотозону, чтобы поддержать атмосферу праздника. Фотозона должна отражать тематику дня. Также важно снять процесс создания (бекстейдж). Фотографии и видеоматериалы выложить в социальные сети, указав соответствующие хештеги. </w:t>
      </w:r>
    </w:p>
    <w:p w:rsidR="009614FB" w:rsidRDefault="00881920">
      <w:pPr>
        <w:spacing w:after="60" w:line="259" w:lineRule="auto"/>
        <w:ind w:right="6"/>
        <w:jc w:val="center"/>
      </w:pPr>
      <w:r>
        <w:rPr>
          <w:b/>
        </w:rPr>
        <w:t>Подготовка отчетного мате</w:t>
      </w:r>
      <w:r>
        <w:rPr>
          <w:b/>
        </w:rPr>
        <w:t xml:space="preserve">риала. </w:t>
      </w:r>
    </w:p>
    <w:p w:rsidR="009614FB" w:rsidRDefault="00881920">
      <w:pPr>
        <w:spacing w:after="83"/>
        <w:ind w:left="718"/>
      </w:pPr>
      <w:r>
        <w:t xml:space="preserve">Подготовка видеоматериал для отчетного ролика: </w:t>
      </w:r>
    </w:p>
    <w:p w:rsidR="009614FB" w:rsidRDefault="00881920">
      <w:pPr>
        <w:numPr>
          <w:ilvl w:val="0"/>
          <w:numId w:val="2"/>
        </w:numPr>
        <w:ind w:hanging="708"/>
      </w:pPr>
      <w:r>
        <w:t xml:space="preserve">видео совместной деятельности детей и советников по проведению ряда мероприятий. </w:t>
      </w:r>
    </w:p>
    <w:p w:rsidR="009614FB" w:rsidRDefault="00881920">
      <w:pPr>
        <w:ind w:left="-15" w:firstLine="708"/>
      </w:pPr>
      <w:r>
        <w:lastRenderedPageBreak/>
        <w:t xml:space="preserve">Просим предоставить видео с мероприятий. Крупные, средние и общие планы, эмоции детей, совместную деятельность советников и обучающихся, участников форматов. </w:t>
      </w:r>
    </w:p>
    <w:p w:rsidR="009614FB" w:rsidRDefault="00881920">
      <w:pPr>
        <w:spacing w:after="81"/>
        <w:ind w:left="718"/>
      </w:pPr>
      <w:r>
        <w:t xml:space="preserve">Требования к видеоматериалу. </w:t>
      </w:r>
    </w:p>
    <w:p w:rsidR="009614FB" w:rsidRDefault="00881920">
      <w:pPr>
        <w:numPr>
          <w:ilvl w:val="0"/>
          <w:numId w:val="2"/>
        </w:numPr>
        <w:ind w:hanging="708"/>
      </w:pPr>
      <w:r>
        <w:t xml:space="preserve">технические требования к видео совместной деятельности:  </w:t>
      </w:r>
    </w:p>
    <w:p w:rsidR="009614FB" w:rsidRDefault="00881920">
      <w:pPr>
        <w:numPr>
          <w:ilvl w:val="0"/>
          <w:numId w:val="2"/>
        </w:numPr>
        <w:ind w:hanging="708"/>
      </w:pPr>
      <w:r>
        <w:t>горизонта</w:t>
      </w:r>
      <w:r>
        <w:t xml:space="preserve">льное;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full hd; </w:t>
      </w:r>
    </w:p>
    <w:p w:rsidR="009614FB" w:rsidRDefault="00881920">
      <w:pPr>
        <w:numPr>
          <w:ilvl w:val="0"/>
          <w:numId w:val="2"/>
        </w:numPr>
        <w:ind w:hanging="708"/>
      </w:pPr>
      <w:r>
        <w:t xml:space="preserve">разрешение мин 1280 на 720. </w:t>
      </w:r>
    </w:p>
    <w:p w:rsidR="009614FB" w:rsidRDefault="00881920">
      <w:pPr>
        <w:ind w:left="693" w:right="3957" w:hanging="708"/>
      </w:pPr>
      <w:r>
        <w:t xml:space="preserve">технические требования к видео интервью: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горизонтальное; </w:t>
      </w:r>
    </w:p>
    <w:p w:rsidR="009614FB" w:rsidRDefault="00881920">
      <w:pPr>
        <w:numPr>
          <w:ilvl w:val="0"/>
          <w:numId w:val="2"/>
        </w:numPr>
        <w:ind w:hanging="708"/>
      </w:pPr>
      <w:r>
        <w:t xml:space="preserve">статичное full hd; </w:t>
      </w:r>
    </w:p>
    <w:p w:rsidR="009614FB" w:rsidRDefault="00881920">
      <w:pPr>
        <w:numPr>
          <w:ilvl w:val="0"/>
          <w:numId w:val="2"/>
        </w:numPr>
        <w:ind w:hanging="708"/>
      </w:pPr>
      <w:r>
        <w:t xml:space="preserve">разрешение мин 1280 на 720; </w:t>
      </w:r>
    </w:p>
    <w:p w:rsidR="009614FB" w:rsidRDefault="00881920">
      <w:pPr>
        <w:numPr>
          <w:ilvl w:val="0"/>
          <w:numId w:val="2"/>
        </w:numPr>
        <w:ind w:hanging="708"/>
      </w:pPr>
      <w:r>
        <w:t xml:space="preserve">средний план; </w:t>
      </w:r>
    </w:p>
    <w:p w:rsidR="009614FB" w:rsidRDefault="00881920">
      <w:pPr>
        <w:numPr>
          <w:ilvl w:val="0"/>
          <w:numId w:val="2"/>
        </w:numPr>
        <w:ind w:hanging="708"/>
      </w:pPr>
      <w:r>
        <w:t xml:space="preserve">качественный звук (запись на микрофон). </w:t>
      </w:r>
    </w:p>
    <w:p w:rsidR="009614FB" w:rsidRDefault="00881920">
      <w:pPr>
        <w:spacing w:after="82"/>
        <w:ind w:left="370"/>
      </w:pPr>
      <w:r>
        <w:t xml:space="preserve">Требования к фотографиям: </w:t>
      </w:r>
    </w:p>
    <w:p w:rsidR="009614FB" w:rsidRDefault="00881920">
      <w:pPr>
        <w:numPr>
          <w:ilvl w:val="0"/>
          <w:numId w:val="2"/>
        </w:numPr>
        <w:ind w:hanging="708"/>
      </w:pPr>
      <w:r>
        <w:t xml:space="preserve">камера фотоаппарата или хорошо снимающего телефона; </w:t>
      </w:r>
    </w:p>
    <w:p w:rsidR="009614FB" w:rsidRDefault="00881920">
      <w:pPr>
        <w:numPr>
          <w:ilvl w:val="0"/>
          <w:numId w:val="2"/>
        </w:numPr>
        <w:ind w:hanging="708"/>
      </w:pPr>
      <w:r>
        <w:t xml:space="preserve">человек, предмет не должны быть обрезанными; </w:t>
      </w:r>
    </w:p>
    <w:p w:rsidR="009614FB" w:rsidRDefault="00881920">
      <w:pPr>
        <w:numPr>
          <w:ilvl w:val="0"/>
          <w:numId w:val="2"/>
        </w:numPr>
        <w:ind w:hanging="708"/>
      </w:pPr>
      <w:r>
        <w:t xml:space="preserve">фото не смазано; </w:t>
      </w:r>
    </w:p>
    <w:p w:rsidR="009614FB" w:rsidRDefault="00881920">
      <w:pPr>
        <w:numPr>
          <w:ilvl w:val="0"/>
          <w:numId w:val="2"/>
        </w:numPr>
        <w:ind w:hanging="708"/>
      </w:pPr>
      <w:r>
        <w:t xml:space="preserve">на фото обязательно присутствует советник и дети; </w:t>
      </w:r>
    </w:p>
    <w:p w:rsidR="009614FB" w:rsidRDefault="00881920">
      <w:pPr>
        <w:numPr>
          <w:ilvl w:val="0"/>
          <w:numId w:val="2"/>
        </w:numPr>
        <w:spacing w:after="0"/>
        <w:ind w:hanging="708"/>
      </w:pPr>
      <w:r>
        <w:t xml:space="preserve">присылайте </w:t>
      </w:r>
      <w:r>
        <w:tab/>
        <w:t xml:space="preserve">4-5 </w:t>
      </w:r>
      <w:r>
        <w:tab/>
        <w:t xml:space="preserve">качественных </w:t>
      </w:r>
      <w:r>
        <w:tab/>
        <w:t xml:space="preserve">снимков </w:t>
      </w:r>
      <w:r>
        <w:tab/>
        <w:t xml:space="preserve">с </w:t>
      </w:r>
      <w:r>
        <w:tab/>
        <w:t xml:space="preserve">мероприятия </w:t>
      </w:r>
    </w:p>
    <w:p w:rsidR="009614FB" w:rsidRDefault="00881920">
      <w:pPr>
        <w:spacing w:after="69"/>
        <w:ind w:left="-5"/>
      </w:pPr>
      <w:r>
        <w:t>(3 горизонтальных, 2 вертикальны</w:t>
      </w:r>
      <w:r>
        <w:t xml:space="preserve">х): 2 фотографии крупного плана, пару общих, фото в действии. </w:t>
      </w:r>
    </w:p>
    <w:p w:rsidR="009614FB" w:rsidRDefault="00881920">
      <w:pPr>
        <w:numPr>
          <w:ilvl w:val="0"/>
          <w:numId w:val="3"/>
        </w:numPr>
        <w:ind w:firstLine="708"/>
      </w:pPr>
      <w:r>
        <w:t xml:space="preserve">на одном фото 3-5 детей; </w:t>
      </w:r>
    </w:p>
    <w:p w:rsidR="009614FB" w:rsidRDefault="00881920">
      <w:pPr>
        <w:numPr>
          <w:ilvl w:val="0"/>
          <w:numId w:val="3"/>
        </w:numPr>
        <w:spacing w:after="193"/>
        <w:ind w:firstLine="708"/>
      </w:pPr>
      <w:r>
        <w:t xml:space="preserve">отвлеките детей, камеры как будто нет, обстановка естественная, не наигранная. </w:t>
      </w:r>
    </w:p>
    <w:p w:rsidR="009614FB" w:rsidRDefault="00881920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sectPr w:rsidR="009614FB">
      <w:headerReference w:type="even" r:id="rId12"/>
      <w:headerReference w:type="default" r:id="rId13"/>
      <w:headerReference w:type="first" r:id="rId14"/>
      <w:pgSz w:w="11906" w:h="16838"/>
      <w:pgMar w:top="1192" w:right="843" w:bottom="1245" w:left="1702" w:header="71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920" w:rsidRDefault="00881920">
      <w:pPr>
        <w:spacing w:after="0" w:line="240" w:lineRule="auto"/>
      </w:pPr>
      <w:r>
        <w:separator/>
      </w:r>
    </w:p>
  </w:endnote>
  <w:endnote w:type="continuationSeparator" w:id="0">
    <w:p w:rsidR="00881920" w:rsidRDefault="00881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920" w:rsidRDefault="00881920">
      <w:pPr>
        <w:spacing w:after="0" w:line="240" w:lineRule="auto"/>
      </w:pPr>
      <w:r>
        <w:separator/>
      </w:r>
    </w:p>
  </w:footnote>
  <w:footnote w:type="continuationSeparator" w:id="0">
    <w:p w:rsidR="00881920" w:rsidRDefault="00881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4FB" w:rsidRDefault="00881920">
    <w:pPr>
      <w:spacing w:after="0" w:line="259" w:lineRule="auto"/>
      <w:ind w:left="0" w:right="6" w:firstLine="0"/>
      <w:jc w:val="right"/>
    </w:pPr>
    <w:r>
      <w:t xml:space="preserve">Нижегородская область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4FB" w:rsidRDefault="00881920">
    <w:pPr>
      <w:spacing w:after="0" w:line="259" w:lineRule="auto"/>
      <w:ind w:left="0" w:right="6" w:firstLine="0"/>
      <w:jc w:val="right"/>
    </w:pPr>
    <w:r>
      <w:t xml:space="preserve">Нижегородская область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4FB" w:rsidRDefault="00881920">
    <w:pPr>
      <w:spacing w:after="0" w:line="259" w:lineRule="auto"/>
      <w:ind w:left="0" w:right="6" w:firstLine="0"/>
      <w:jc w:val="right"/>
    </w:pPr>
    <w:r>
      <w:t xml:space="preserve">Нижегородская область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9352B"/>
    <w:multiLevelType w:val="hybridMultilevel"/>
    <w:tmpl w:val="FB56C1FC"/>
    <w:lvl w:ilvl="0" w:tplc="98D48E38">
      <w:start w:val="1"/>
      <w:numFmt w:val="bullet"/>
      <w:lvlText w:val=""/>
      <w:lvlJc w:val="left"/>
      <w:pPr>
        <w:ind w:left="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425DC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88F79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20109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EE2AC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32DBE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F2AF3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36278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303A0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546E7F"/>
    <w:multiLevelType w:val="hybridMultilevel"/>
    <w:tmpl w:val="AE1841BA"/>
    <w:lvl w:ilvl="0" w:tplc="1304E382">
      <w:start w:val="1"/>
      <w:numFmt w:val="decimal"/>
      <w:lvlText w:val="%1."/>
      <w:lvlJc w:val="left"/>
      <w:pPr>
        <w:ind w:left="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66266A">
      <w:start w:val="1"/>
      <w:numFmt w:val="decimal"/>
      <w:lvlText w:val="%2"/>
      <w:lvlJc w:val="left"/>
      <w:pPr>
        <w:ind w:left="8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5A86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6A4F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2C89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E201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5CDB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8247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3226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D62076"/>
    <w:multiLevelType w:val="hybridMultilevel"/>
    <w:tmpl w:val="2942532E"/>
    <w:lvl w:ilvl="0" w:tplc="A68CB90A">
      <w:start w:val="1"/>
      <w:numFmt w:val="bullet"/>
      <w:lvlText w:val=""/>
      <w:lvlJc w:val="left"/>
      <w:pPr>
        <w:ind w:left="1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F8F32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3635C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BA58A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BCA8D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469CB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34499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26DE5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26E55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4FB"/>
    <w:rsid w:val="00881920"/>
    <w:rsid w:val="009614FB"/>
    <w:rsid w:val="00B7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E73FD-3D3C-4245-B327-FD0E5D86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6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80"/>
      <w:ind w:left="730" w:hanging="10"/>
      <w:outlineLvl w:val="0"/>
    </w:pPr>
    <w:rPr>
      <w:rFonts w:ascii="Times New Roman" w:eastAsia="Times New Roman" w:hAnsi="Times New Roman" w:cs="Times New Roman"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pinterest.com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ru.pinterest.com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sk.yandex.ru/d/ltjc8L9eHfriz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isk.yandex.ru/d/ltjc8L9eHfri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pinterest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Сенников</dc:creator>
  <cp:keywords/>
  <cp:lastModifiedBy>Леново</cp:lastModifiedBy>
  <cp:revision>3</cp:revision>
  <dcterms:created xsi:type="dcterms:W3CDTF">2023-02-28T08:49:00Z</dcterms:created>
  <dcterms:modified xsi:type="dcterms:W3CDTF">2023-02-28T08:49:00Z</dcterms:modified>
</cp:coreProperties>
</file>