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29" w:rsidRDefault="00E415F6">
      <w:pPr>
        <w:spacing w:after="508" w:line="238" w:lineRule="auto"/>
        <w:ind w:left="6126"/>
        <w:jc w:val="right"/>
      </w:pPr>
      <w:r>
        <w:rPr>
          <w:rFonts w:ascii="Times New Roman" w:eastAsia="Times New Roman" w:hAnsi="Times New Roman" w:cs="Times New Roman"/>
          <w:sz w:val="24"/>
        </w:rPr>
        <w:t>Приложение к приказу №90 от 20.08.2018</w:t>
      </w:r>
    </w:p>
    <w:p w:rsidR="00082B29" w:rsidRDefault="00FF1296">
      <w:pPr>
        <w:spacing w:after="0"/>
        <w:ind w:left="52" w:right="30" w:hanging="52"/>
      </w:pPr>
      <w:r>
        <w:rPr>
          <w:rFonts w:ascii="Times New Roman" w:eastAsia="Times New Roman" w:hAnsi="Times New Roman" w:cs="Times New Roman"/>
          <w:b/>
          <w:sz w:val="24"/>
        </w:rPr>
        <w:t xml:space="preserve">План мероприятий Экспертного совета по информатизации системы образования и воспитания при Временной комиссии Совета Федерации по развитию </w:t>
      </w:r>
      <w:r w:rsidR="00E415F6">
        <w:rPr>
          <w:rFonts w:ascii="Times New Roman" w:eastAsia="Times New Roman" w:hAnsi="Times New Roman" w:cs="Times New Roman"/>
          <w:b/>
          <w:sz w:val="24"/>
        </w:rPr>
        <w:t>информационного общества на 2018/2019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учебный год в МБОУ Лопатинская ОШ</w:t>
      </w:r>
    </w:p>
    <w:tbl>
      <w:tblPr>
        <w:tblStyle w:val="TableGrid"/>
        <w:tblW w:w="9338" w:type="dxa"/>
        <w:tblInd w:w="-273" w:type="dxa"/>
        <w:tblCellMar>
          <w:top w:w="15" w:type="dxa"/>
          <w:left w:w="109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514"/>
        <w:gridCol w:w="5724"/>
        <w:gridCol w:w="3100"/>
      </w:tblGrid>
      <w:tr w:rsidR="00082B29">
        <w:trPr>
          <w:trHeight w:val="285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Участники мероприятия</w:t>
            </w:r>
          </w:p>
        </w:tc>
      </w:tr>
      <w:tr w:rsidR="00082B29">
        <w:trPr>
          <w:trHeight w:val="286"/>
        </w:trPr>
        <w:tc>
          <w:tcPr>
            <w:tcW w:w="9338" w:type="dxa"/>
            <w:gridSpan w:val="3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Четвертый квартал 2017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</w:p>
        </w:tc>
      </w:tr>
      <w:tr w:rsidR="00082B29">
        <w:trPr>
          <w:trHeight w:val="1666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Общественные обсуждения рекомендаций о размещении на информационных стендах, официальном интернет-сайте и других 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информационных ресурсах МБОУ Лопатинской ОШ 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безопасном поведении и использовании сети Интернет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педагогические 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работники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82B29">
        <w:trPr>
          <w:trHeight w:val="838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предложений и материалов для запуска системы дистанционного обучения и олимпиады учащихся на основе школьной программы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838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Прием отчетов о проведении Единого урока по безопасности в сети «Интернет» в образовательных организациях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Артемова И.В.</w:t>
            </w:r>
          </w:p>
        </w:tc>
      </w:tr>
      <w:tr w:rsidR="00082B29">
        <w:trPr>
          <w:trHeight w:val="562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Дистанционная конференция по формированию цифрового детского пространства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Сетевичок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1114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Опросы «Взгляд педагогов на проблему детских суицидов» и «ИКТ в образовании. Мифы и реальность» и Мониторинг сетевой активности педагогов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педагогические 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работники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82B29">
        <w:trPr>
          <w:trHeight w:val="812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информационной открытости общеобразовательных организаций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Афанасова Е.С.</w:t>
            </w:r>
          </w:p>
        </w:tc>
      </w:tr>
      <w:tr w:rsidR="00082B29">
        <w:trPr>
          <w:trHeight w:val="562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Турнир педагогов по основам информационной безопасности 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Сетевичок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838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Дистанционные курсы "Информационная компетентность педагога" и "Основы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кибербезопасности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286"/>
        </w:trPr>
        <w:tc>
          <w:tcPr>
            <w:tcW w:w="9338" w:type="dxa"/>
            <w:gridSpan w:val="3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Первый квартал 2018 года</w:t>
            </w:r>
          </w:p>
        </w:tc>
      </w:tr>
      <w:tr w:rsidR="00082B29">
        <w:trPr>
          <w:trHeight w:val="562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информатизации образования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562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безопасности образовательной среды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838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непрерывного образования и профессионального развития педагогических работников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562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работы школьных психологов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838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применения федеральных государственных образовательных стандартов (ФГОС)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562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14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профессионального мастерства педагогических работников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287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системы предпринимательского и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педагогические </w:t>
            </w:r>
          </w:p>
        </w:tc>
      </w:tr>
    </w:tbl>
    <w:p w:rsidR="00082B29" w:rsidRDefault="00082B29">
      <w:pPr>
        <w:spacing w:after="0"/>
        <w:ind w:left="-1868" w:right="127"/>
      </w:pPr>
    </w:p>
    <w:tbl>
      <w:tblPr>
        <w:tblStyle w:val="TableGrid"/>
        <w:tblW w:w="9338" w:type="dxa"/>
        <w:tblInd w:w="-273" w:type="dxa"/>
        <w:tblCellMar>
          <w:top w:w="14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4"/>
        <w:gridCol w:w="5724"/>
        <w:gridCol w:w="3100"/>
      </w:tblGrid>
      <w:tr w:rsidR="00082B29">
        <w:trPr>
          <w:trHeight w:val="560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экономического образования в образовательных организациях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работники</w:t>
            </w:r>
          </w:p>
        </w:tc>
      </w:tr>
      <w:tr w:rsidR="00082B29">
        <w:trPr>
          <w:trHeight w:val="838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системы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медиаинформационной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грамотности в образовательных организациях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562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системы гражданско-патриотического воспитания в образовательных организациях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286"/>
        </w:trPr>
        <w:tc>
          <w:tcPr>
            <w:tcW w:w="9338" w:type="dxa"/>
            <w:gridSpan w:val="3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Второй квартал 2018 года</w:t>
            </w:r>
          </w:p>
        </w:tc>
      </w:tr>
      <w:tr w:rsidR="00082B29">
        <w:trPr>
          <w:trHeight w:val="1114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Дистанционная выставка и конкурс программ и проектов развития в сфере информатизации образования среди  образовательных организаций и педагогических работников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286"/>
        </w:trPr>
        <w:tc>
          <w:tcPr>
            <w:tcW w:w="9338" w:type="dxa"/>
            <w:gridSpan w:val="3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учебного года</w:t>
            </w:r>
          </w:p>
        </w:tc>
      </w:tr>
      <w:tr w:rsidR="00082B29">
        <w:trPr>
          <w:trHeight w:val="1666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мероприятиях, направленных на реализацию рекомендаций парламентских слушаний «Актуальные вопросы обеспечения безопасности и развития детей в информационном пространстве», прошедших в Совете Федерации 17 апреля 2017 года.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ики</w:t>
            </w:r>
          </w:p>
        </w:tc>
      </w:tr>
      <w:tr w:rsidR="00082B29">
        <w:trPr>
          <w:trHeight w:val="562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педагогического тестирования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562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мероприятии Национального рейтинга детей и молодежи «Страна молодых»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1666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мероприятиях, направленных на ознакомление и использование в учебном процессе педагогическими работниками курса для начального, общего и полного среднего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межпредметной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области «Основы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кибербезопасности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2218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мониторинговых исследованиях и опросах по выполнению федеральных законов, указов и распоряжений Президента Российской Федерации, Правительства Российской Федерации и 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Федеральных органов государственной власти, а также по другим актуальным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востребованным темам и по запросам Федеральных органов государственной власти.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1390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Аккумулирование практик и методических разработок в сфере интеграции информационных технологий в образовательный процесс, разработчиками которого выступают сотрудники образовательных учреждений.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2771"/>
        </w:trPr>
        <w:tc>
          <w:tcPr>
            <w:tcW w:w="514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25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предложений и разработка рекомендаций для федеральных органов государственной власти, органов государственной власти субъектов Российской Федерации, органов местного самоуправления и администраций образовательных учреждений по совершенствованию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законодательства и выполнению федеральных законов, указов и распоряжений Президента Российской Федерации, Правительства 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и Федеральных органов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</w:tbl>
    <w:p w:rsidR="00082B29" w:rsidRDefault="00082B29">
      <w:pPr>
        <w:spacing w:after="0"/>
        <w:ind w:left="-1868" w:right="127"/>
      </w:pPr>
    </w:p>
    <w:tbl>
      <w:tblPr>
        <w:tblStyle w:val="TableGrid"/>
        <w:tblW w:w="9338" w:type="dxa"/>
        <w:tblInd w:w="-274" w:type="dxa"/>
        <w:tblCellMar>
          <w:top w:w="14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4"/>
        <w:gridCol w:w="5724"/>
        <w:gridCol w:w="3100"/>
      </w:tblGrid>
      <w:tr w:rsidR="00082B29">
        <w:trPr>
          <w:trHeight w:val="836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082B29"/>
        </w:tc>
        <w:tc>
          <w:tcPr>
            <w:tcW w:w="5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государственной власти, а также по другим актуальным и востребованным темам и по запросам 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Федеральных органов государственной власти.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082B29"/>
        </w:tc>
      </w:tr>
      <w:tr w:rsidR="00082B29">
        <w:trPr>
          <w:trHeight w:val="1390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создании информационной базы дополнительных профессиональных программ и программ обучения в области информационной безопасности и цифровой грамотности для педагогов и сотрудников школы.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838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просветительских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вопросам реализации образовательными организациями и их сотрудниками требований законодательства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838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5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очного и дистанционного характера для участников Экспертного совета и заинтересованных лиц.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  <w:tr w:rsidR="00082B29">
        <w:trPr>
          <w:trHeight w:val="1115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5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общественных обсуждениях проектов законов, указов, распоряжений и инициатив Федеральных органов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государственной власти и по их запросам.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5" w:space="0" w:color="000001"/>
              <w:bottom w:val="single" w:sz="4" w:space="0" w:color="000001"/>
              <w:right w:val="single" w:sz="4" w:space="0" w:color="000001"/>
            </w:tcBorders>
          </w:tcPr>
          <w:p w:rsidR="00082B29" w:rsidRDefault="00FF12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</w:t>
            </w:r>
          </w:p>
        </w:tc>
      </w:tr>
    </w:tbl>
    <w:p w:rsidR="00FF1296" w:rsidRDefault="00FF1296"/>
    <w:sectPr w:rsidR="00FF1296">
      <w:pgSz w:w="11900" w:h="16840"/>
      <w:pgMar w:top="1141" w:right="841" w:bottom="1219" w:left="18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29"/>
    <w:rsid w:val="00082B29"/>
    <w:rsid w:val="00E415F6"/>
    <w:rsid w:val="00F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3B4C"/>
  <w15:docId w15:val="{8DE08036-9AC8-4A10-88FA-831B6429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cp:lastModifiedBy>User</cp:lastModifiedBy>
  <cp:revision>3</cp:revision>
  <dcterms:created xsi:type="dcterms:W3CDTF">2018-12-13T11:02:00Z</dcterms:created>
  <dcterms:modified xsi:type="dcterms:W3CDTF">2018-12-13T11:02:00Z</dcterms:modified>
</cp:coreProperties>
</file>