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9B" w:rsidRDefault="00922E60">
      <w:pPr>
        <w:spacing w:after="75" w:line="259" w:lineRule="auto"/>
        <w:ind w:left="2499" w:right="2494" w:hanging="10"/>
        <w:jc w:val="center"/>
      </w:pPr>
      <w:bookmarkStart w:id="0" w:name="_GoBack"/>
      <w:bookmarkEnd w:id="0"/>
      <w:r>
        <w:rPr>
          <w:b/>
        </w:rPr>
        <w:t xml:space="preserve">8 февраля  </w:t>
      </w:r>
    </w:p>
    <w:p w:rsidR="00394A9B" w:rsidRDefault="00922E60">
      <w:pPr>
        <w:spacing w:after="0" w:line="463" w:lineRule="auto"/>
        <w:ind w:left="2499" w:right="2493" w:hanging="10"/>
        <w:jc w:val="center"/>
      </w:pPr>
      <w:r>
        <w:rPr>
          <w:b/>
        </w:rPr>
        <w:t xml:space="preserve">День российской науки. Общая информационная справка. </w:t>
      </w:r>
    </w:p>
    <w:p w:rsidR="00394A9B" w:rsidRDefault="00922E60">
      <w:pPr>
        <w:ind w:left="-15"/>
      </w:pPr>
      <w:r>
        <w:t>История праздника начинается со времен Петра I. По его велению в 1724 году именно 8 февраля был издан указ о развитии науки в российском государстве, благодаря чему появилась первая Академия наук и художеств. Она принципиально отличалась от зарубежных анал</w:t>
      </w:r>
      <w:r>
        <w:t>огов, объединяя гимназию и университет. Обучались там талантливые и жаждущие знаний люди независимо от финансового положения. Поэтому студентами могли стать даже люди, не принадлежащие к привилегированным сословиям, иначе простолюдины. Хорошая учеба вознаг</w:t>
      </w:r>
      <w:r>
        <w:t xml:space="preserve">раждалась царской милостью и жалованием за свой труд. </w:t>
      </w:r>
    </w:p>
    <w:p w:rsidR="00394A9B" w:rsidRDefault="00922E60">
      <w:pPr>
        <w:ind w:left="-15"/>
      </w:pPr>
      <w:r>
        <w:t xml:space="preserve">На протяжении многих лет академия меняла свое название, однако цель оставалась неизменной. Во времена Советского Союза ее переименовали в Академию наук СССР, а после распада союза она стала Российской </w:t>
      </w:r>
      <w:r>
        <w:t xml:space="preserve">Академией наук, возродив звание высшего научного заведения. </w:t>
      </w:r>
    </w:p>
    <w:p w:rsidR="00394A9B" w:rsidRDefault="00922E60">
      <w:pPr>
        <w:ind w:left="-15"/>
      </w:pPr>
      <w:r>
        <w:t>К 275-летию со дня основания Академии было решено учредить праздник «День российской науки», учитывая роль выдающихся открытий и труд великих умов человечества для развития государства и общества</w:t>
      </w:r>
      <w:r>
        <w:t xml:space="preserve"> в целом. </w:t>
      </w:r>
    </w:p>
    <w:p w:rsidR="00394A9B" w:rsidRDefault="00922E60">
      <w:pPr>
        <w:ind w:left="-15"/>
      </w:pPr>
      <w:r>
        <w:t>Наша страна дала миру множество уникальных имен и научных открытий, которые сыграли большую роль в развитии человеческой цивилизации. М. Ломоносов, К. Циолковский, И. Павлов, Д. Менделеев и многие выдающиеся ученые, перевернувшие мир своими дост</w:t>
      </w:r>
      <w:r>
        <w:t xml:space="preserve">ижениями. </w:t>
      </w:r>
    </w:p>
    <w:p w:rsidR="00394A9B" w:rsidRDefault="00922E60">
      <w:pPr>
        <w:ind w:left="-15"/>
      </w:pPr>
      <w:r>
        <w:t>Президент России Владимир Путин объявил 2022-2031 гг. Десятилетием науки и технологий. Наука – это сила, дающая прогресс, движение, развитие во всех сферах жизни: медицина, образование, экономика, производство. Достижения ученых выводят человече</w:t>
      </w:r>
      <w:r>
        <w:t xml:space="preserve">ство на новый уровень жизни, повышая ее качество. </w:t>
      </w:r>
    </w:p>
    <w:p w:rsidR="00394A9B" w:rsidRDefault="00922E60">
      <w:pPr>
        <w:spacing w:after="33"/>
        <w:ind w:left="-15"/>
      </w:pPr>
      <w:r>
        <w:t>Науке в России отводится особое значение. Предоставляются условия для молодых специалистов и исследователей, запускаются программы фундаментальных научных исследований, поддерживается конкурентоспособность</w:t>
      </w:r>
      <w:r>
        <w:t xml:space="preserve"> в области научных разработок. </w:t>
      </w:r>
      <w:r>
        <w:rPr>
          <w:b/>
        </w:rPr>
        <w:t xml:space="preserve">Традиции: </w:t>
      </w:r>
    </w:p>
    <w:p w:rsidR="00394A9B" w:rsidRDefault="00922E60">
      <w:pPr>
        <w:ind w:left="-15"/>
      </w:pPr>
      <w:r>
        <w:t xml:space="preserve">В День российской науки проводят ежегодные конференции и слёты молодых и перспективных ученых в разных областях, а также мероприятия, </w:t>
      </w:r>
      <w:r>
        <w:lastRenderedPageBreak/>
        <w:t>которые позволяют обсудить вопросы и увидеть огрехи в современной научной деятел</w:t>
      </w:r>
      <w:r>
        <w:t xml:space="preserve">ьности, а также отметить ее новейшие достижения. </w:t>
      </w:r>
    </w:p>
    <w:p w:rsidR="00394A9B" w:rsidRDefault="00922E60">
      <w:pPr>
        <w:ind w:left="-15"/>
      </w:pPr>
      <w:r>
        <w:t>Для школьников организуют классные часы, стараясь привить интерес и любовь к науке, исследованиям и открытиям. В университетах на конференциях выдвигают новые теории и защищают их, презентуют проекты по нау</w:t>
      </w:r>
      <w:r>
        <w:t xml:space="preserve">чной тематике. </w:t>
      </w:r>
    </w:p>
    <w:p w:rsidR="00394A9B" w:rsidRDefault="00922E60">
      <w:pPr>
        <w:spacing w:after="168"/>
        <w:ind w:left="-15"/>
      </w:pPr>
      <w:r>
        <w:t xml:space="preserve">Детей дошкольного и младшего школьного возрастов знакомят с научными экспериментами и наблюдениями в игровой форме, что позволяет легче усваивать информацию и развивать творческие способности, мышление, способность думать и анализировать. </w:t>
      </w:r>
    </w:p>
    <w:p w:rsidR="00394A9B" w:rsidRDefault="00922E60">
      <w:pPr>
        <w:ind w:left="-15"/>
      </w:pPr>
      <w:r>
        <w:rPr>
          <w:b/>
        </w:rPr>
        <w:t xml:space="preserve">Базовые национальные ценности, на развитие которых направлено содержание федеральной концепции: </w:t>
      </w:r>
      <w:r>
        <w:t>созидательный труд, историческая память и преемственность поколений, высокие нравственные идеалы.</w:t>
      </w:r>
      <w:r>
        <w:rPr>
          <w:b/>
        </w:rPr>
        <w:t xml:space="preserve"> </w:t>
      </w:r>
    </w:p>
    <w:p w:rsidR="00394A9B" w:rsidRDefault="00922E60">
      <w:pPr>
        <w:spacing w:after="94" w:line="259" w:lineRule="auto"/>
        <w:ind w:left="703" w:hanging="10"/>
        <w:jc w:val="left"/>
      </w:pPr>
      <w:r>
        <w:rPr>
          <w:b/>
        </w:rPr>
        <w:t xml:space="preserve">Целевые ориентиры:  </w:t>
      </w:r>
    </w:p>
    <w:p w:rsidR="00394A9B" w:rsidRDefault="00922E60">
      <w:pPr>
        <w:numPr>
          <w:ilvl w:val="0"/>
          <w:numId w:val="1"/>
        </w:numPr>
        <w:spacing w:after="37"/>
        <w:ind w:firstLine="360"/>
      </w:pPr>
      <w:r>
        <w:t>подростки обладают познавательными интер</w:t>
      </w:r>
      <w:r>
        <w:t xml:space="preserve">есами в разных предметных областях с учетом своих интересов, способностей, достижений; </w:t>
      </w:r>
    </w:p>
    <w:p w:rsidR="00394A9B" w:rsidRDefault="00922E60">
      <w:pPr>
        <w:numPr>
          <w:ilvl w:val="0"/>
          <w:numId w:val="1"/>
        </w:numPr>
        <w:spacing w:after="39"/>
        <w:ind w:firstLine="360"/>
      </w:pPr>
      <w:r>
        <w:t>подростки представляют видение о современной научной картине мира, достижениях науки и техники, аргументированно выражают общее понимание значения науки в жизни российс</w:t>
      </w:r>
      <w:r>
        <w:t xml:space="preserve">кого общества, обеспечении его безопасности, гуманитарном, социально-экономическом развитии России; </w:t>
      </w:r>
    </w:p>
    <w:p w:rsidR="00394A9B" w:rsidRDefault="00922E60">
      <w:pPr>
        <w:numPr>
          <w:ilvl w:val="0"/>
          <w:numId w:val="1"/>
        </w:numPr>
        <w:spacing w:after="218"/>
        <w:ind w:firstLine="360"/>
      </w:pPr>
      <w:r>
        <w:t xml:space="preserve">подростки демонстрируют навыки критического мышления, определения достоверной научной информации и критики антинаучных представлений. </w:t>
      </w:r>
    </w:p>
    <w:p w:rsidR="00394A9B" w:rsidRDefault="00922E60">
      <w:pPr>
        <w:tabs>
          <w:tab w:val="center" w:pos="1292"/>
          <w:tab w:val="center" w:pos="3014"/>
          <w:tab w:val="center" w:pos="5188"/>
          <w:tab w:val="right" w:pos="9362"/>
        </w:tabs>
        <w:spacing w:after="8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Общие </w:t>
      </w:r>
      <w:r>
        <w:rPr>
          <w:b/>
        </w:rPr>
        <w:tab/>
        <w:t xml:space="preserve">хештеги </w:t>
      </w:r>
      <w:r>
        <w:rPr>
          <w:b/>
        </w:rPr>
        <w:tab/>
        <w:t>мероприятия:</w:t>
      </w:r>
      <w:r>
        <w:t xml:space="preserve"> </w:t>
      </w:r>
      <w:r>
        <w:tab/>
        <w:t xml:space="preserve">#НавигаторыДетства </w:t>
      </w:r>
    </w:p>
    <w:p w:rsidR="00394A9B" w:rsidRDefault="00922E60">
      <w:pPr>
        <w:ind w:left="-15" w:firstLine="0"/>
      </w:pPr>
      <w:r>
        <w:t xml:space="preserve">#НавигаторыДетства52 #деньроссийскойнауки2023 #Росдетцентр #РДДМ </w:t>
      </w:r>
    </w:p>
    <w:p w:rsidR="00394A9B" w:rsidRDefault="00922E60">
      <w:pPr>
        <w:spacing w:after="26"/>
        <w:ind w:left="-15" w:firstLine="0"/>
      </w:pPr>
      <w:r>
        <w:t xml:space="preserve">#РДДМ52 #учёныйсоветник #учёныйсоветник52 </w:t>
      </w:r>
    </w:p>
    <w:p w:rsidR="00394A9B" w:rsidRDefault="00922E60">
      <w:pPr>
        <w:spacing w:after="229"/>
        <w:ind w:left="708" w:firstLine="0"/>
      </w:pPr>
      <w:r>
        <w:rPr>
          <w:b/>
        </w:rPr>
        <w:t xml:space="preserve">Срок реализации: </w:t>
      </w:r>
      <w:r>
        <w:t xml:space="preserve">до 8 февраля 2023 года. </w:t>
      </w:r>
    </w:p>
    <w:p w:rsidR="00394A9B" w:rsidRDefault="00922E60">
      <w:pPr>
        <w:spacing w:after="75" w:line="259" w:lineRule="auto"/>
        <w:ind w:left="2499" w:right="1788" w:hanging="10"/>
        <w:jc w:val="center"/>
      </w:pPr>
      <w:r>
        <w:rPr>
          <w:b/>
        </w:rPr>
        <w:t xml:space="preserve">Механика проведения. </w:t>
      </w:r>
    </w:p>
    <w:p w:rsidR="00394A9B" w:rsidRDefault="00922E60">
      <w:pPr>
        <w:numPr>
          <w:ilvl w:val="1"/>
          <w:numId w:val="1"/>
        </w:numPr>
        <w:jc w:val="left"/>
      </w:pPr>
      <w:r>
        <w:rPr>
          <w:b/>
        </w:rPr>
        <w:t>Мероприятие и формат</w:t>
      </w:r>
      <w:r>
        <w:t>, разработанн</w:t>
      </w:r>
      <w:r>
        <w:t>ый активом обучающихся 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</w:t>
      </w:r>
      <w:r>
        <w:t xml:space="preserve">анизации. </w:t>
      </w:r>
    </w:p>
    <w:p w:rsidR="00394A9B" w:rsidRDefault="00922E60">
      <w:pPr>
        <w:spacing w:after="78" w:line="259" w:lineRule="auto"/>
        <w:ind w:left="708" w:firstLine="0"/>
        <w:jc w:val="left"/>
      </w:pPr>
      <w:r>
        <w:t xml:space="preserve"> </w:t>
      </w:r>
    </w:p>
    <w:p w:rsidR="00394A9B" w:rsidRDefault="00922E60">
      <w:pPr>
        <w:numPr>
          <w:ilvl w:val="1"/>
          <w:numId w:val="1"/>
        </w:numPr>
        <w:spacing w:after="19" w:line="325" w:lineRule="auto"/>
        <w:jc w:val="left"/>
      </w:pPr>
      <w:r>
        <w:rPr>
          <w:b/>
        </w:rPr>
        <w:t>Интеллектуальная игра «Умный, еще умнее»</w:t>
      </w:r>
      <w:r>
        <w:t xml:space="preserve">. </w:t>
      </w:r>
      <w:r>
        <w:rPr>
          <w:b/>
        </w:rPr>
        <w:t xml:space="preserve">Рекомендуемый возраст: 6 класс + </w:t>
      </w:r>
    </w:p>
    <w:p w:rsidR="00394A9B" w:rsidRDefault="00922E60">
      <w:pPr>
        <w:ind w:left="-15"/>
      </w:pPr>
      <w:r>
        <w:t>Советнику директора по воспитанию и взаимодействию с детскими общественными объединениями предлагается совместно с педагогами, старшими школьниками-наставниками или ак</w:t>
      </w:r>
      <w:r>
        <w:t xml:space="preserve">тивом школы организовать и провести интеллектуальную игру «Умный, еще умнее». </w:t>
      </w:r>
    </w:p>
    <w:p w:rsidR="00394A9B" w:rsidRDefault="00922E60">
      <w:pPr>
        <w:ind w:left="-15"/>
      </w:pPr>
      <w:r>
        <w:t>Игра состоит из 6 раундов на темы: что за наука и кто научный деятель, русский язык, математика, история, география, физическая культура. Для участия в игре могут быть собраны к</w:t>
      </w:r>
      <w:r>
        <w:t xml:space="preserve">оманды, как из одного класса, так и параллели или смешенная команда из разных классов.  </w:t>
      </w:r>
    </w:p>
    <w:p w:rsidR="00394A9B" w:rsidRDefault="00922E60">
      <w:pPr>
        <w:ind w:left="708" w:firstLine="0"/>
      </w:pPr>
      <w:hyperlink r:id="rId7">
        <w:r>
          <w:rPr>
            <w:color w:val="222A35"/>
            <w:u w:val="single" w:color="222A35"/>
          </w:rPr>
          <w:t>Ссылка для скачивания</w:t>
        </w:r>
      </w:hyperlink>
      <w:hyperlink r:id="rId8">
        <w:r>
          <w:t xml:space="preserve"> </w:t>
        </w:r>
      </w:hyperlink>
      <w:r>
        <w:t>презентации к игре (с описа</w:t>
      </w:r>
      <w:r>
        <w:t xml:space="preserve">нием раундов). </w:t>
      </w:r>
      <w:hyperlink r:id="rId9">
        <w:r>
          <w:rPr>
            <w:color w:val="222A35"/>
            <w:u w:val="single" w:color="222A35"/>
          </w:rPr>
          <w:t>Ссылка для скачивания</w:t>
        </w:r>
      </w:hyperlink>
      <w:hyperlink r:id="rId10">
        <w:r>
          <w:t xml:space="preserve"> </w:t>
        </w:r>
      </w:hyperlink>
      <w:r>
        <w:t xml:space="preserve">видеоролика во время подведения итогов. </w:t>
      </w:r>
    </w:p>
    <w:p w:rsidR="00394A9B" w:rsidRDefault="00922E60">
      <w:pPr>
        <w:spacing w:after="83" w:line="259" w:lineRule="auto"/>
        <w:ind w:left="708" w:firstLine="0"/>
        <w:jc w:val="left"/>
      </w:pPr>
      <w:r>
        <w:t xml:space="preserve"> </w:t>
      </w:r>
    </w:p>
    <w:p w:rsidR="00394A9B" w:rsidRDefault="00922E60">
      <w:pPr>
        <w:numPr>
          <w:ilvl w:val="1"/>
          <w:numId w:val="1"/>
        </w:numPr>
        <w:spacing w:after="65" w:line="259" w:lineRule="auto"/>
        <w:jc w:val="left"/>
      </w:pPr>
      <w:r>
        <w:rPr>
          <w:b/>
        </w:rPr>
        <w:t>Акция «Путь к науке».</w:t>
      </w:r>
      <w:r>
        <w:t xml:space="preserve"> </w:t>
      </w:r>
    </w:p>
    <w:p w:rsidR="00394A9B" w:rsidRDefault="00922E60">
      <w:pPr>
        <w:spacing w:after="19" w:line="259" w:lineRule="auto"/>
        <w:ind w:left="1078" w:hanging="10"/>
        <w:jc w:val="left"/>
      </w:pPr>
      <w:r>
        <w:rPr>
          <w:b/>
        </w:rPr>
        <w:t>Рекомендуемый возраст</w:t>
      </w:r>
      <w:r>
        <w:t xml:space="preserve">: 6+ </w:t>
      </w:r>
    </w:p>
    <w:p w:rsidR="00394A9B" w:rsidRDefault="00922E60">
      <w:pPr>
        <w:ind w:left="-15"/>
      </w:pPr>
      <w:r>
        <w:t>Обучающимся вместе с учителями, родителями предлагается создать видеоролики (в любом формате), в которых рассказывается об известных ученых (их открытиях/достижениях/интересных фактах из жизни и др.) и обозначается, чем их привлекает данная личность, какая</w:t>
      </w:r>
      <w:r>
        <w:t xml:space="preserve"> область науки интересна ребенку-автору ролика. </w:t>
      </w:r>
    </w:p>
    <w:p w:rsidR="00394A9B" w:rsidRDefault="00922E60">
      <w:pPr>
        <w:ind w:left="-15"/>
      </w:pPr>
      <w:r>
        <w:t xml:space="preserve">Готовые видео выкладывают в социальную сеть «ВКонтакте» с основными хештегами мероприятия и хештегом #путькнауке2023РДЦ. </w:t>
      </w:r>
    </w:p>
    <w:p w:rsidR="00394A9B" w:rsidRDefault="00922E60">
      <w:pPr>
        <w:spacing w:after="85" w:line="259" w:lineRule="auto"/>
        <w:ind w:left="708" w:firstLine="0"/>
        <w:jc w:val="left"/>
      </w:pPr>
      <w:r>
        <w:t xml:space="preserve"> </w:t>
      </w:r>
    </w:p>
    <w:p w:rsidR="00394A9B" w:rsidRDefault="00922E60">
      <w:pPr>
        <w:numPr>
          <w:ilvl w:val="1"/>
          <w:numId w:val="1"/>
        </w:numPr>
        <w:spacing w:after="69" w:line="259" w:lineRule="auto"/>
        <w:jc w:val="left"/>
      </w:pPr>
      <w:r>
        <w:rPr>
          <w:b/>
        </w:rPr>
        <w:t>Конкурс поделок/рисунков/рассказов «Это нам надо!» на тему необычных открытий</w:t>
      </w:r>
      <w:r>
        <w:t xml:space="preserve">. </w:t>
      </w:r>
    </w:p>
    <w:p w:rsidR="00394A9B" w:rsidRDefault="00922E60">
      <w:pPr>
        <w:spacing w:after="19" w:line="259" w:lineRule="auto"/>
        <w:ind w:left="703" w:hanging="10"/>
        <w:jc w:val="left"/>
      </w:pPr>
      <w:r>
        <w:rPr>
          <w:b/>
        </w:rPr>
        <w:t>Рек</w:t>
      </w:r>
      <w:r>
        <w:rPr>
          <w:b/>
        </w:rPr>
        <w:t>омендуемый возраст</w:t>
      </w:r>
      <w:r>
        <w:t xml:space="preserve">: 1 – 4 класс. </w:t>
      </w:r>
    </w:p>
    <w:p w:rsidR="00394A9B" w:rsidRDefault="00922E60">
      <w:pPr>
        <w:ind w:left="-15"/>
      </w:pPr>
      <w:r>
        <w:t xml:space="preserve">Советнику директора по воспитанию и взаимодействию с детскими общественными объединениями совместно с активом школы предлагается организовать конкурс «Это нам надо!». </w:t>
      </w:r>
    </w:p>
    <w:p w:rsidR="00394A9B" w:rsidRDefault="00922E60">
      <w:pPr>
        <w:ind w:left="-15"/>
      </w:pPr>
      <w:r>
        <w:t>Обучающимся необходимо придумать, что они могли бы нов</w:t>
      </w:r>
      <w:r>
        <w:t xml:space="preserve">ого привнести в российскую науку (приложение, с помощью которого автоматически подогревается еда в микроволновке; прибор, считывающий настроение и состояние и подбирающий музыку и т.д.; все, на что способна фантазия детей).  </w:t>
      </w:r>
    </w:p>
    <w:p w:rsidR="00394A9B" w:rsidRDefault="00922E60">
      <w:pPr>
        <w:ind w:left="-15"/>
      </w:pPr>
      <w:r>
        <w:t xml:space="preserve">Работы могут быть выполнены в </w:t>
      </w:r>
      <w:r>
        <w:t xml:space="preserve">различных творческих направлениях. Творческий подход приветствуется.  </w:t>
      </w:r>
    </w:p>
    <w:p w:rsidR="00394A9B" w:rsidRDefault="00922E60">
      <w:pPr>
        <w:spacing w:after="82" w:line="259" w:lineRule="auto"/>
        <w:ind w:left="708" w:firstLine="0"/>
        <w:jc w:val="left"/>
      </w:pPr>
      <w:r>
        <w:t xml:space="preserve"> </w:t>
      </w:r>
    </w:p>
    <w:p w:rsidR="00394A9B" w:rsidRDefault="00922E60">
      <w:pPr>
        <w:numPr>
          <w:ilvl w:val="0"/>
          <w:numId w:val="2"/>
        </w:numPr>
        <w:spacing w:after="81" w:line="259" w:lineRule="auto"/>
        <w:ind w:hanging="708"/>
        <w:jc w:val="left"/>
      </w:pPr>
      <w:r>
        <w:rPr>
          <w:b/>
        </w:rPr>
        <w:t>Челлендж «Чудеса открытий».</w:t>
      </w:r>
      <w:r>
        <w:t xml:space="preserve"> </w:t>
      </w:r>
    </w:p>
    <w:p w:rsidR="00394A9B" w:rsidRDefault="00922E60">
      <w:pPr>
        <w:spacing w:after="73" w:line="259" w:lineRule="auto"/>
        <w:ind w:left="703" w:hanging="10"/>
        <w:jc w:val="left"/>
      </w:pPr>
      <w:r>
        <w:rPr>
          <w:b/>
        </w:rPr>
        <w:t>Рекомендуемый возраст</w:t>
      </w:r>
      <w:r>
        <w:t xml:space="preserve">:5 класс + </w:t>
      </w:r>
    </w:p>
    <w:p w:rsidR="00394A9B" w:rsidRDefault="00922E60">
      <w:pPr>
        <w:ind w:left="-15"/>
      </w:pPr>
      <w:r>
        <w:t xml:space="preserve">Ход челленджа. Обучающиеся придумывают свою новую науку </w:t>
      </w:r>
      <w:r>
        <w:t>и немного рассказывают о ней на видео или снимают на видео эксперименты, которые можно сделать в домашних условиях (или на уроках химии в школе). Это могут быть короткие видеоролики или смонтированное видео от целого класса/школы. В этом видео они передают</w:t>
      </w:r>
      <w:r>
        <w:t xml:space="preserve"> задание следующей школе или району/городу, посредством социальной сети ВКонтакте. </w:t>
      </w:r>
    </w:p>
    <w:p w:rsidR="00394A9B" w:rsidRDefault="00922E60">
      <w:pPr>
        <w:ind w:left="-15" w:firstLine="0"/>
      </w:pPr>
      <w:r>
        <w:t xml:space="preserve"> Анонс челленджа может быть размещен в социальных сетях ОО или распечатан. </w:t>
      </w:r>
    </w:p>
    <w:p w:rsidR="00394A9B" w:rsidRDefault="00922E60">
      <w:pPr>
        <w:numPr>
          <w:ilvl w:val="0"/>
          <w:numId w:val="2"/>
        </w:numPr>
        <w:spacing w:after="84" w:line="259" w:lineRule="auto"/>
        <w:ind w:hanging="708"/>
        <w:jc w:val="left"/>
      </w:pPr>
      <w:r>
        <w:rPr>
          <w:b/>
        </w:rPr>
        <w:t>Настольная игра «Ученый говорит»</w:t>
      </w:r>
      <w:r>
        <w:t xml:space="preserve">. </w:t>
      </w:r>
    </w:p>
    <w:p w:rsidR="00394A9B" w:rsidRDefault="00922E60">
      <w:pPr>
        <w:spacing w:after="19" w:line="259" w:lineRule="auto"/>
        <w:ind w:left="703" w:hanging="10"/>
        <w:jc w:val="left"/>
      </w:pPr>
      <w:r>
        <w:rPr>
          <w:b/>
        </w:rPr>
        <w:t>Рекомендуемый возраст</w:t>
      </w:r>
      <w:r>
        <w:t xml:space="preserve">:8 класс + </w:t>
      </w:r>
    </w:p>
    <w:p w:rsidR="00394A9B" w:rsidRDefault="00922E60">
      <w:pPr>
        <w:ind w:left="-15"/>
      </w:pPr>
      <w:r>
        <w:t>Советнику директора по воспи</w:t>
      </w:r>
      <w:r>
        <w:t xml:space="preserve">танию и взаимодействию с детскими общественными объединениями совестно с активом школы предлагается провести настольную игру «Ученый говорит».  </w:t>
      </w:r>
    </w:p>
    <w:p w:rsidR="00394A9B" w:rsidRDefault="00922E60">
      <w:pPr>
        <w:ind w:left="-15"/>
      </w:pPr>
      <w:r>
        <w:t xml:space="preserve">Игра представляет собой набор карточек с портретами российских ученых, а также набор карточек с их открытиями. </w:t>
      </w:r>
      <w:r>
        <w:t>На первом этапе задача участников сопоставить ученых с их открытиями, которые они сделали. После, обсудить получившийся ответ с другими командами, чтобы прийти к правильному результату (возможно поставить балы команде, отталкиваясь от количества верных соп</w:t>
      </w:r>
      <w:r>
        <w:t xml:space="preserve">оставлений). </w:t>
      </w:r>
    </w:p>
    <w:p w:rsidR="00394A9B" w:rsidRDefault="00922E60">
      <w:pPr>
        <w:ind w:left="-15"/>
      </w:pPr>
      <w:r>
        <w:t xml:space="preserve">Следующий этап игры сделать оригинальную рекламу ученого и его открытию, презентовать в классе и написать пост о том, что получилось сделать и презентовать деятельность деятеля, с которым они работали в группе. </w:t>
      </w:r>
      <w:hyperlink r:id="rId11">
        <w:r>
          <w:rPr>
            <w:color w:val="222A35"/>
            <w:u w:val="single" w:color="222A35"/>
          </w:rPr>
          <w:t>Ссылка для скачивания материалов.</w:t>
        </w:r>
      </w:hyperlink>
      <w:hyperlink r:id="rId12">
        <w:r>
          <w:rPr>
            <w:color w:val="222A35"/>
          </w:rPr>
          <w:t xml:space="preserve"> </w:t>
        </w:r>
      </w:hyperlink>
    </w:p>
    <w:p w:rsidR="00394A9B" w:rsidRDefault="00922E60">
      <w:pPr>
        <w:spacing w:after="84" w:line="259" w:lineRule="auto"/>
        <w:ind w:left="708" w:firstLine="0"/>
        <w:jc w:val="left"/>
      </w:pPr>
      <w:r>
        <w:t xml:space="preserve"> </w:t>
      </w:r>
    </w:p>
    <w:p w:rsidR="00394A9B" w:rsidRDefault="00922E60">
      <w:pPr>
        <w:spacing w:after="61" w:line="259" w:lineRule="auto"/>
        <w:ind w:left="1053" w:hanging="360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Турнир юных ученых «А вы в курсе?» (общешкольный уровень) </w:t>
      </w:r>
      <w:r>
        <w:t xml:space="preserve"> </w:t>
      </w:r>
      <w:r>
        <w:rPr>
          <w:b/>
        </w:rPr>
        <w:t>Рекомендуемый возраст</w:t>
      </w:r>
      <w:r>
        <w:t xml:space="preserve">: 5 класс + </w:t>
      </w:r>
    </w:p>
    <w:p w:rsidR="00394A9B" w:rsidRDefault="00922E60">
      <w:pPr>
        <w:ind w:left="-15"/>
      </w:pPr>
      <w:r>
        <w:t>Задача участников (классного коллект</w:t>
      </w:r>
      <w:r>
        <w:t xml:space="preserve">ива) заранее подготовить темы для выступления на одну из научно-популярных тем, которую они хотели бы осветить.  </w:t>
      </w:r>
    </w:p>
    <w:p w:rsidR="00394A9B" w:rsidRDefault="00922E60">
      <w:pPr>
        <w:ind w:left="-15"/>
      </w:pPr>
      <w:r>
        <w:t>Тема для выступления подается советнику по воспитанию, который совместно с активом школы готовит общешкольное мероприятие, где состоятся публи</w:t>
      </w:r>
      <w:r>
        <w:t>чные выступления участников.</w:t>
      </w:r>
      <w:r>
        <w:rPr>
          <w:b/>
        </w:rPr>
        <w:t xml:space="preserve"> </w:t>
      </w:r>
      <w:r>
        <w:t xml:space="preserve">Время на выступления школьников ограничено: 5 минут. За это время их задача объяснить научную тему понятных языком. </w:t>
      </w:r>
      <w:r>
        <w:rPr>
          <w:b/>
        </w:rPr>
        <w:t xml:space="preserve"> </w:t>
      </w:r>
    </w:p>
    <w:p w:rsidR="00394A9B" w:rsidRDefault="00922E60">
      <w:pPr>
        <w:spacing w:after="163"/>
        <w:ind w:left="-15"/>
      </w:pPr>
      <w:r>
        <w:t>Задача зрителей, которые находятся в зале (кабинете), выбрать понравившегося спикера путем шумомера (аплодиру</w:t>
      </w:r>
      <w:r>
        <w:t xml:space="preserve">ют), либо листком голосования в Яндекс-форме. Возможно награждение победителя грамотой и призом. </w:t>
      </w:r>
    </w:p>
    <w:p w:rsidR="00394A9B" w:rsidRDefault="00922E60">
      <w:pPr>
        <w:spacing w:after="0" w:line="259" w:lineRule="auto"/>
        <w:ind w:left="421" w:firstLine="0"/>
        <w:jc w:val="center"/>
      </w:pPr>
      <w:r>
        <w:rPr>
          <w:b/>
        </w:rPr>
        <w:t xml:space="preserve"> </w:t>
      </w:r>
    </w:p>
    <w:p w:rsidR="00394A9B" w:rsidRDefault="00922E60">
      <w:pPr>
        <w:spacing w:after="75" w:line="259" w:lineRule="auto"/>
        <w:ind w:left="2499" w:right="2140" w:hanging="10"/>
        <w:jc w:val="center"/>
      </w:pPr>
      <w:r>
        <w:rPr>
          <w:b/>
        </w:rPr>
        <w:t xml:space="preserve">Подготовка отчетного материала. </w:t>
      </w:r>
    </w:p>
    <w:p w:rsidR="00394A9B" w:rsidRDefault="00922E60">
      <w:pPr>
        <w:spacing w:after="44"/>
        <w:ind w:left="708" w:firstLine="0"/>
      </w:pPr>
      <w:r>
        <w:t xml:space="preserve">Подготовка видеоматериал для отчетного ролика: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видео </w:t>
      </w:r>
      <w:r>
        <w:tab/>
        <w:t xml:space="preserve">совместной </w:t>
      </w:r>
      <w:r>
        <w:tab/>
        <w:t xml:space="preserve">деятельности </w:t>
      </w:r>
      <w:r>
        <w:tab/>
        <w:t xml:space="preserve">детей </w:t>
      </w:r>
      <w:r>
        <w:tab/>
        <w:t xml:space="preserve">и </w:t>
      </w:r>
      <w:r>
        <w:tab/>
        <w:t xml:space="preserve">советников </w:t>
      </w:r>
      <w:r>
        <w:tab/>
        <w:t xml:space="preserve">по проведению ряда мероприятий. </w:t>
      </w:r>
    </w:p>
    <w:p w:rsidR="00394A9B" w:rsidRDefault="00922E60">
      <w:pPr>
        <w:ind w:left="-15"/>
      </w:pPr>
      <w:r>
        <w:t xml:space="preserve">Просим предоставить видео с мероприятий. Крупные, средние и общие планы, эмоции детей, совместную деятельность советников и обучающихся, участников форматов. </w:t>
      </w:r>
    </w:p>
    <w:p w:rsidR="00394A9B" w:rsidRDefault="00922E60">
      <w:pPr>
        <w:spacing w:after="43"/>
        <w:ind w:left="708" w:firstLine="0"/>
      </w:pPr>
      <w:r>
        <w:t>Требовани</w:t>
      </w:r>
      <w:r>
        <w:t xml:space="preserve">я к видеоматериалу.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технические требования к видео совместной деятельности: 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горизонтальное;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full hd;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разрешение мин 1280 на 720. </w:t>
      </w:r>
    </w:p>
    <w:p w:rsidR="00394A9B" w:rsidRDefault="00922E60">
      <w:pPr>
        <w:spacing w:after="41"/>
        <w:ind w:left="-15" w:firstLine="0"/>
      </w:pPr>
      <w:r>
        <w:t xml:space="preserve">технические требования к видео интервью: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горизонтальное;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статичное full hd;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разрешение мин 1280 на 720;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средний план;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качественный звук (запись на микрофон). </w:t>
      </w:r>
    </w:p>
    <w:p w:rsidR="00394A9B" w:rsidRDefault="00922E60">
      <w:pPr>
        <w:spacing w:after="46"/>
        <w:ind w:left="360" w:firstLine="0"/>
      </w:pPr>
      <w:r>
        <w:t xml:space="preserve">Требования к фотографиям: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камера фотоаппарата или хорошо снимающего телефона;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человек, предмет не должны быть обрезанными;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фото не смазано;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на фото обязательно присутствует советник и дети; </w:t>
      </w:r>
    </w:p>
    <w:p w:rsidR="00394A9B" w:rsidRDefault="00922E60">
      <w:pPr>
        <w:numPr>
          <w:ilvl w:val="0"/>
          <w:numId w:val="3"/>
        </w:numPr>
        <w:ind w:firstLine="349"/>
      </w:pPr>
      <w:r>
        <w:t xml:space="preserve">присылайте </w:t>
      </w:r>
      <w:r>
        <w:tab/>
        <w:t xml:space="preserve">4-5 </w:t>
      </w:r>
      <w:r>
        <w:tab/>
        <w:t xml:space="preserve">качественных </w:t>
      </w:r>
      <w:r>
        <w:tab/>
        <w:t xml:space="preserve">снимков </w:t>
      </w:r>
      <w:r>
        <w:tab/>
        <w:t xml:space="preserve">с </w:t>
      </w:r>
      <w:r>
        <w:tab/>
        <w:t xml:space="preserve">мероприятия </w:t>
      </w:r>
    </w:p>
    <w:p w:rsidR="00394A9B" w:rsidRDefault="00922E60">
      <w:pPr>
        <w:spacing w:after="32"/>
        <w:ind w:left="-15" w:firstLine="0"/>
      </w:pPr>
      <w:r>
        <w:t xml:space="preserve">(3 горизонтальных, 2 вертикальных): 2 фотографии крупного плана, пару общих, фото в действии. </w:t>
      </w:r>
    </w:p>
    <w:p w:rsidR="00394A9B" w:rsidRDefault="00922E60">
      <w:pPr>
        <w:numPr>
          <w:ilvl w:val="0"/>
          <w:numId w:val="4"/>
        </w:numPr>
      </w:pPr>
      <w:r>
        <w:t xml:space="preserve">на одном фото 3-5 детей; </w:t>
      </w:r>
    </w:p>
    <w:p w:rsidR="00394A9B" w:rsidRDefault="00922E60">
      <w:pPr>
        <w:numPr>
          <w:ilvl w:val="0"/>
          <w:numId w:val="4"/>
        </w:numPr>
        <w:spacing w:after="210"/>
      </w:pPr>
      <w:r>
        <w:t xml:space="preserve">отвлеките детей, камеры как будто нет, обстановка естественная, не наигранная. </w:t>
      </w:r>
    </w:p>
    <w:p w:rsidR="00394A9B" w:rsidRDefault="00922E60">
      <w:pPr>
        <w:spacing w:after="0" w:line="314" w:lineRule="auto"/>
        <w:ind w:left="2975" w:hanging="2377"/>
        <w:jc w:val="left"/>
      </w:pPr>
      <w:r>
        <w:t>!</w:t>
      </w:r>
      <w:r>
        <w:rPr>
          <w:i/>
        </w:rPr>
        <w:t xml:space="preserve">Не принуждайте детей, а заинтересуйте, сделайте так чтобы у них были естественные эмоции. </w:t>
      </w:r>
    </w:p>
    <w:sectPr w:rsidR="00394A9B">
      <w:headerReference w:type="even" r:id="rId13"/>
      <w:headerReference w:type="default" r:id="rId14"/>
      <w:headerReference w:type="first" r:id="rId15"/>
      <w:pgSz w:w="11906" w:h="16838"/>
      <w:pgMar w:top="1193" w:right="842" w:bottom="1317" w:left="1702" w:header="7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60" w:rsidRDefault="00922E60">
      <w:pPr>
        <w:spacing w:after="0" w:line="240" w:lineRule="auto"/>
      </w:pPr>
      <w:r>
        <w:separator/>
      </w:r>
    </w:p>
  </w:endnote>
  <w:endnote w:type="continuationSeparator" w:id="0">
    <w:p w:rsidR="00922E60" w:rsidRDefault="0092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60" w:rsidRDefault="00922E60">
      <w:pPr>
        <w:spacing w:after="0" w:line="240" w:lineRule="auto"/>
      </w:pPr>
      <w:r>
        <w:separator/>
      </w:r>
    </w:p>
  </w:footnote>
  <w:footnote w:type="continuationSeparator" w:id="0">
    <w:p w:rsidR="00922E60" w:rsidRDefault="0092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9B" w:rsidRDefault="00922E60">
    <w:pPr>
      <w:spacing w:after="0" w:line="259" w:lineRule="auto"/>
      <w:ind w:right="6" w:firstLine="0"/>
      <w:jc w:val="right"/>
    </w:pPr>
    <w:r>
      <w:t xml:space="preserve">Нижегородская область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9B" w:rsidRDefault="00922E60">
    <w:pPr>
      <w:spacing w:after="0" w:line="259" w:lineRule="auto"/>
      <w:ind w:right="6" w:firstLine="0"/>
      <w:jc w:val="right"/>
    </w:pPr>
    <w:r>
      <w:t xml:space="preserve">Нижегородская область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9B" w:rsidRDefault="00922E60">
    <w:pPr>
      <w:spacing w:after="0" w:line="259" w:lineRule="auto"/>
      <w:ind w:right="6" w:firstLine="0"/>
      <w:jc w:val="right"/>
    </w:pPr>
    <w:r>
      <w:t xml:space="preserve">Нижегородская область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D15"/>
    <w:multiLevelType w:val="hybridMultilevel"/>
    <w:tmpl w:val="5F444224"/>
    <w:lvl w:ilvl="0" w:tplc="B466362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4AA73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80A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69E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2D5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40F0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94421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C10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C85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2353F1"/>
    <w:multiLevelType w:val="hybridMultilevel"/>
    <w:tmpl w:val="F6A47466"/>
    <w:lvl w:ilvl="0" w:tplc="EDE4C924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2A6C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60D89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E45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EF0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25C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F6D0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D80F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E86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86C44"/>
    <w:multiLevelType w:val="hybridMultilevel"/>
    <w:tmpl w:val="84C64252"/>
    <w:lvl w:ilvl="0" w:tplc="CF3E33D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63E5E">
      <w:start w:val="1"/>
      <w:numFmt w:val="decimal"/>
      <w:lvlText w:val="%2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822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AC1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0A4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AAB1D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2356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001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CAF9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76066"/>
    <w:multiLevelType w:val="hybridMultilevel"/>
    <w:tmpl w:val="F766C1CC"/>
    <w:lvl w:ilvl="0" w:tplc="5426CCAE">
      <w:start w:val="5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38F2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212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100A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827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3AB9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A50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41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4B0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9B"/>
    <w:rsid w:val="00394A9B"/>
    <w:rsid w:val="00733C80"/>
    <w:rsid w:val="009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A2257-C491-40D7-863F-D445D22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03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prqsIiQW6DEt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zprqsIiQW6DEtQ" TargetMode="External"/><Relationship Id="rId12" Type="http://schemas.openxmlformats.org/officeDocument/2006/relationships/hyperlink" Target="https://disk.yandex.ru/i/iG7ry8xMfVtMl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iG7ry8xMfVtMl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isk.yandex.ru/i/HTLwGfAdO2F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TLwGfAdO2FaW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cp:lastModifiedBy>Леново</cp:lastModifiedBy>
  <cp:revision>2</cp:revision>
  <dcterms:created xsi:type="dcterms:W3CDTF">2023-02-02T11:00:00Z</dcterms:created>
  <dcterms:modified xsi:type="dcterms:W3CDTF">2023-02-02T11:00:00Z</dcterms:modified>
</cp:coreProperties>
</file>