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33" w:rsidRDefault="009F6A33" w:rsidP="00094964">
      <w:pPr>
        <w:spacing w:before="173" w:after="0" w:line="240" w:lineRule="auto"/>
        <w:jc w:val="center"/>
        <w:rPr>
          <w:rFonts w:ascii="Comic Sans MS" w:eastAsia="+mn-ea" w:hAnsi="Comic Sans MS" w:cs="Times New Roman"/>
          <w:b/>
          <w:bCs/>
          <w:i/>
          <w:iCs/>
          <w:shadow/>
          <w:color w:val="C00000"/>
          <w:kern w:val="24"/>
          <w:sz w:val="28"/>
          <w:szCs w:val="28"/>
          <w:lang w:eastAsia="ru-RU"/>
        </w:rPr>
      </w:pPr>
    </w:p>
    <w:p w:rsidR="00491700" w:rsidRPr="00B47A4C" w:rsidRDefault="00491700" w:rsidP="00094964">
      <w:pPr>
        <w:spacing w:before="173" w:after="0" w:line="240" w:lineRule="auto"/>
        <w:jc w:val="center"/>
        <w:rPr>
          <w:rFonts w:ascii="Times New Roman" w:eastAsia="+mn-ea" w:hAnsi="Times New Roman" w:cs="Times New Roman"/>
          <w:b/>
          <w:bCs/>
          <w:shadow/>
          <w:color w:val="552579"/>
          <w:kern w:val="24"/>
          <w:sz w:val="48"/>
          <w:szCs w:val="48"/>
          <w:lang w:eastAsia="ru-RU"/>
        </w:rPr>
      </w:pPr>
      <w:r w:rsidRPr="00491700">
        <w:rPr>
          <w:rFonts w:ascii="Comic Sans MS" w:eastAsia="+mn-ea" w:hAnsi="Comic Sans MS" w:cs="Times New Roman"/>
          <w:b/>
          <w:bCs/>
          <w:i/>
          <w:iCs/>
          <w:shadow/>
          <w:color w:val="C00000"/>
          <w:kern w:val="24"/>
          <w:sz w:val="48"/>
          <w:szCs w:val="48"/>
          <w:lang w:eastAsia="ru-RU"/>
        </w:rPr>
        <w:t xml:space="preserve">«Современная модель взаимодействия ДОУ </w:t>
      </w:r>
      <w:r w:rsidRPr="00B47A4C">
        <w:rPr>
          <w:rFonts w:ascii="Comic Sans MS" w:eastAsia="+mn-ea" w:hAnsi="Comic Sans MS" w:cs="Times New Roman"/>
          <w:b/>
          <w:bCs/>
          <w:i/>
          <w:iCs/>
          <w:shadow/>
          <w:color w:val="C00000"/>
          <w:kern w:val="24"/>
          <w:sz w:val="48"/>
          <w:szCs w:val="48"/>
          <w:lang w:eastAsia="ru-RU"/>
        </w:rPr>
        <w:t xml:space="preserve"> </w:t>
      </w:r>
      <w:r w:rsidRPr="00491700">
        <w:rPr>
          <w:rFonts w:ascii="Comic Sans MS" w:eastAsia="+mn-ea" w:hAnsi="Comic Sans MS" w:cs="Times New Roman"/>
          <w:b/>
          <w:bCs/>
          <w:i/>
          <w:iCs/>
          <w:shadow/>
          <w:color w:val="C00000"/>
          <w:kern w:val="24"/>
          <w:sz w:val="48"/>
          <w:szCs w:val="48"/>
          <w:lang w:eastAsia="ru-RU"/>
        </w:rPr>
        <w:t xml:space="preserve"> с семьями воспитанников в соответствии с</w:t>
      </w:r>
      <w:r w:rsidR="00B47A4C">
        <w:rPr>
          <w:rFonts w:ascii="Comic Sans MS" w:eastAsia="+mn-ea" w:hAnsi="Comic Sans MS" w:cs="Times New Roman"/>
          <w:b/>
          <w:bCs/>
          <w:i/>
          <w:iCs/>
          <w:shadow/>
          <w:color w:val="C00000"/>
          <w:kern w:val="24"/>
          <w:sz w:val="48"/>
          <w:szCs w:val="48"/>
          <w:lang w:eastAsia="ru-RU"/>
        </w:rPr>
        <w:t xml:space="preserve"> программой «Мир открытий»</w:t>
      </w:r>
      <w:r w:rsidR="009F6A33">
        <w:rPr>
          <w:rFonts w:ascii="Comic Sans MS" w:eastAsia="+mn-ea" w:hAnsi="Comic Sans MS" w:cs="Times New Roman"/>
          <w:b/>
          <w:bCs/>
          <w:i/>
          <w:iCs/>
          <w:shadow/>
          <w:color w:val="C00000"/>
          <w:kern w:val="24"/>
          <w:sz w:val="48"/>
          <w:szCs w:val="48"/>
          <w:lang w:eastAsia="ru-RU"/>
        </w:rPr>
        <w:t xml:space="preserve">  и </w:t>
      </w:r>
      <w:r w:rsidRPr="00491700">
        <w:rPr>
          <w:rFonts w:ascii="Comic Sans MS" w:eastAsia="+mn-ea" w:hAnsi="Comic Sans MS" w:cs="Times New Roman"/>
          <w:b/>
          <w:bCs/>
          <w:i/>
          <w:iCs/>
          <w:shadow/>
          <w:color w:val="C00000"/>
          <w:kern w:val="24"/>
          <w:sz w:val="48"/>
          <w:szCs w:val="48"/>
          <w:lang w:eastAsia="ru-RU"/>
        </w:rPr>
        <w:t xml:space="preserve"> ФГОС</w:t>
      </w:r>
      <w:r w:rsidR="00B47A4C">
        <w:rPr>
          <w:rFonts w:ascii="Comic Sans MS" w:eastAsia="+mn-ea" w:hAnsi="Comic Sans MS" w:cs="Times New Roman"/>
          <w:b/>
          <w:bCs/>
          <w:i/>
          <w:iCs/>
          <w:shadow/>
          <w:color w:val="C00000"/>
          <w:kern w:val="24"/>
          <w:sz w:val="48"/>
          <w:szCs w:val="48"/>
          <w:lang w:eastAsia="ru-RU"/>
        </w:rPr>
        <w:t xml:space="preserve"> </w:t>
      </w:r>
      <w:proofErr w:type="gramStart"/>
      <w:r w:rsidR="00B47A4C">
        <w:rPr>
          <w:rFonts w:ascii="Comic Sans MS" w:eastAsia="+mn-ea" w:hAnsi="Comic Sans MS" w:cs="Times New Roman"/>
          <w:b/>
          <w:bCs/>
          <w:i/>
          <w:iCs/>
          <w:shadow/>
          <w:color w:val="C00000"/>
          <w:kern w:val="24"/>
          <w:sz w:val="48"/>
          <w:szCs w:val="48"/>
          <w:lang w:eastAsia="ru-RU"/>
        </w:rPr>
        <w:t>ДО</w:t>
      </w:r>
      <w:proofErr w:type="gramEnd"/>
      <w:r w:rsidRPr="00491700">
        <w:rPr>
          <w:rFonts w:ascii="Comic Sans MS" w:eastAsia="+mn-ea" w:hAnsi="Comic Sans MS" w:cs="Times New Roman"/>
          <w:b/>
          <w:bCs/>
          <w:i/>
          <w:iCs/>
          <w:shadow/>
          <w:color w:val="C00000"/>
          <w:kern w:val="24"/>
          <w:sz w:val="48"/>
          <w:szCs w:val="48"/>
          <w:lang w:eastAsia="ru-RU"/>
        </w:rPr>
        <w:t xml:space="preserve">» </w:t>
      </w:r>
    </w:p>
    <w:p w:rsidR="00094964" w:rsidRDefault="00131911" w:rsidP="00491700">
      <w:pPr>
        <w:spacing w:before="115" w:after="0" w:line="240" w:lineRule="auto"/>
        <w:jc w:val="right"/>
        <w:rPr>
          <w:rFonts w:ascii="Times New Roman" w:eastAsia="+mn-ea" w:hAnsi="Times New Roman" w:cs="Times New Roman"/>
          <w:b/>
          <w:bCs/>
          <w:shadow/>
          <w:color w:val="552579"/>
          <w:kern w:val="24"/>
          <w:sz w:val="36"/>
          <w:szCs w:val="36"/>
          <w:lang w:eastAsia="ru-RU"/>
        </w:rPr>
      </w:pPr>
      <w:r>
        <w:rPr>
          <w:rFonts w:ascii="Comic Sans MS" w:eastAsia="+mn-ea" w:hAnsi="Comic Sans MS" w:cs="Times New Roman"/>
          <w:b/>
          <w:bCs/>
          <w:i/>
          <w:iCs/>
          <w:shadow/>
          <w:noProof/>
          <w:color w:val="C00000"/>
          <w:kern w:val="24"/>
          <w:sz w:val="48"/>
          <w:szCs w:val="48"/>
          <w:lang w:eastAsia="ru-RU"/>
        </w:rPr>
        <w:drawing>
          <wp:anchor distT="0" distB="0" distL="114300" distR="114300" simplePos="0" relativeHeight="251670528" behindDoc="0" locked="0" layoutInCell="1" allowOverlap="1" wp14:anchorId="7EC4D3EE" wp14:editId="60034467">
            <wp:simplePos x="0" y="0"/>
            <wp:positionH relativeFrom="column">
              <wp:posOffset>2132330</wp:posOffset>
            </wp:positionH>
            <wp:positionV relativeFrom="paragraph">
              <wp:posOffset>88900</wp:posOffset>
            </wp:positionV>
            <wp:extent cx="4025900" cy="3716020"/>
            <wp:effectExtent l="0" t="0" r="0" b="0"/>
            <wp:wrapNone/>
            <wp:docPr id="16" name="Рисунок 1" descr="C:\Documents and Settings\Admin\Local Settings\Temporary Internet Files\Content.Word\0_93b7b_5a163c40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0_93b7b_5a163c40_X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3716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4964" w:rsidRDefault="00094964" w:rsidP="00B47A4C">
      <w:pPr>
        <w:spacing w:before="115" w:after="0" w:line="240" w:lineRule="auto"/>
        <w:jc w:val="center"/>
        <w:rPr>
          <w:rFonts w:ascii="Times New Roman" w:eastAsia="+mn-ea" w:hAnsi="Times New Roman" w:cs="Times New Roman"/>
          <w:b/>
          <w:bCs/>
          <w:shadow/>
          <w:color w:val="552579"/>
          <w:kern w:val="24"/>
          <w:sz w:val="36"/>
          <w:szCs w:val="36"/>
          <w:lang w:eastAsia="ru-RU"/>
        </w:rPr>
      </w:pPr>
    </w:p>
    <w:p w:rsidR="00094964" w:rsidRDefault="00094964" w:rsidP="00491700">
      <w:pPr>
        <w:spacing w:before="115" w:after="0" w:line="240" w:lineRule="auto"/>
        <w:jc w:val="right"/>
        <w:rPr>
          <w:rFonts w:ascii="Times New Roman" w:eastAsia="+mn-ea" w:hAnsi="Times New Roman" w:cs="Times New Roman"/>
          <w:b/>
          <w:bCs/>
          <w:shadow/>
          <w:color w:val="552579"/>
          <w:kern w:val="24"/>
          <w:sz w:val="36"/>
          <w:szCs w:val="36"/>
          <w:lang w:eastAsia="ru-RU"/>
        </w:rPr>
      </w:pPr>
    </w:p>
    <w:p w:rsidR="00094964" w:rsidRDefault="00094964" w:rsidP="00491700">
      <w:pPr>
        <w:spacing w:before="115" w:after="0" w:line="240" w:lineRule="auto"/>
        <w:jc w:val="right"/>
        <w:rPr>
          <w:rFonts w:ascii="Times New Roman" w:eastAsia="+mn-ea" w:hAnsi="Times New Roman" w:cs="Times New Roman"/>
          <w:b/>
          <w:bCs/>
          <w:shadow/>
          <w:color w:val="552579"/>
          <w:kern w:val="24"/>
          <w:sz w:val="36"/>
          <w:szCs w:val="36"/>
          <w:lang w:eastAsia="ru-RU"/>
        </w:rPr>
      </w:pPr>
      <w:bookmarkStart w:id="0" w:name="_GoBack"/>
      <w:bookmarkEnd w:id="0"/>
    </w:p>
    <w:p w:rsidR="00094964" w:rsidRDefault="00094964" w:rsidP="00491700">
      <w:pPr>
        <w:spacing w:before="115" w:after="0" w:line="240" w:lineRule="auto"/>
        <w:jc w:val="right"/>
        <w:rPr>
          <w:rFonts w:ascii="Times New Roman" w:eastAsia="+mn-ea" w:hAnsi="Times New Roman" w:cs="Times New Roman"/>
          <w:b/>
          <w:bCs/>
          <w:shadow/>
          <w:color w:val="552579"/>
          <w:kern w:val="24"/>
          <w:sz w:val="36"/>
          <w:szCs w:val="36"/>
          <w:lang w:eastAsia="ru-RU"/>
        </w:rPr>
      </w:pPr>
    </w:p>
    <w:p w:rsidR="00094964" w:rsidRDefault="00094964" w:rsidP="00491700">
      <w:pPr>
        <w:spacing w:before="115" w:after="0" w:line="240" w:lineRule="auto"/>
        <w:jc w:val="right"/>
        <w:rPr>
          <w:rFonts w:ascii="Times New Roman" w:eastAsia="+mn-ea" w:hAnsi="Times New Roman" w:cs="Times New Roman"/>
          <w:b/>
          <w:bCs/>
          <w:shadow/>
          <w:color w:val="552579"/>
          <w:kern w:val="24"/>
          <w:sz w:val="36"/>
          <w:szCs w:val="36"/>
          <w:lang w:eastAsia="ru-RU"/>
        </w:rPr>
      </w:pPr>
    </w:p>
    <w:p w:rsidR="00094964" w:rsidRDefault="00094964" w:rsidP="00491700">
      <w:pPr>
        <w:spacing w:before="115" w:after="0" w:line="240" w:lineRule="auto"/>
        <w:jc w:val="right"/>
        <w:rPr>
          <w:rFonts w:ascii="Times New Roman" w:eastAsia="+mn-ea" w:hAnsi="Times New Roman" w:cs="Times New Roman"/>
          <w:b/>
          <w:bCs/>
          <w:shadow/>
          <w:color w:val="552579"/>
          <w:kern w:val="24"/>
          <w:sz w:val="36"/>
          <w:szCs w:val="36"/>
          <w:lang w:eastAsia="ru-RU"/>
        </w:rPr>
      </w:pPr>
    </w:p>
    <w:p w:rsidR="00B47A4C" w:rsidRDefault="00B47A4C" w:rsidP="00491700">
      <w:pPr>
        <w:spacing w:before="115" w:after="0" w:line="240" w:lineRule="auto"/>
        <w:jc w:val="right"/>
        <w:rPr>
          <w:rFonts w:ascii="Times New Roman" w:eastAsia="+mn-ea" w:hAnsi="Times New Roman" w:cs="Times New Roman"/>
          <w:b/>
          <w:bCs/>
          <w:shadow/>
          <w:color w:val="552579"/>
          <w:kern w:val="24"/>
          <w:sz w:val="36"/>
          <w:szCs w:val="36"/>
          <w:lang w:eastAsia="ru-RU"/>
        </w:rPr>
      </w:pPr>
    </w:p>
    <w:p w:rsidR="00B47A4C" w:rsidRDefault="00B47A4C" w:rsidP="00491700">
      <w:pPr>
        <w:spacing w:before="115" w:after="0" w:line="240" w:lineRule="auto"/>
        <w:jc w:val="right"/>
        <w:rPr>
          <w:rFonts w:ascii="Times New Roman" w:eastAsia="+mn-ea" w:hAnsi="Times New Roman" w:cs="Times New Roman"/>
          <w:b/>
          <w:bCs/>
          <w:shadow/>
          <w:color w:val="552579"/>
          <w:kern w:val="24"/>
          <w:sz w:val="36"/>
          <w:szCs w:val="36"/>
          <w:lang w:eastAsia="ru-RU"/>
        </w:rPr>
      </w:pPr>
    </w:p>
    <w:p w:rsidR="00B47A4C" w:rsidRDefault="00B47A4C" w:rsidP="00491700">
      <w:pPr>
        <w:spacing w:before="115" w:after="0" w:line="240" w:lineRule="auto"/>
        <w:jc w:val="right"/>
        <w:rPr>
          <w:rFonts w:ascii="Times New Roman" w:eastAsia="+mn-ea" w:hAnsi="Times New Roman" w:cs="Times New Roman"/>
          <w:b/>
          <w:bCs/>
          <w:shadow/>
          <w:color w:val="552579"/>
          <w:kern w:val="24"/>
          <w:sz w:val="36"/>
          <w:szCs w:val="36"/>
          <w:lang w:eastAsia="ru-RU"/>
        </w:rPr>
      </w:pPr>
    </w:p>
    <w:p w:rsidR="00B47A4C" w:rsidRDefault="00B47A4C" w:rsidP="00491700">
      <w:pPr>
        <w:spacing w:before="115" w:after="0" w:line="240" w:lineRule="auto"/>
        <w:jc w:val="right"/>
        <w:rPr>
          <w:rFonts w:ascii="Times New Roman" w:eastAsia="+mn-ea" w:hAnsi="Times New Roman" w:cs="Times New Roman"/>
          <w:b/>
          <w:bCs/>
          <w:shadow/>
          <w:color w:val="552579"/>
          <w:kern w:val="24"/>
          <w:sz w:val="36"/>
          <w:szCs w:val="36"/>
          <w:lang w:eastAsia="ru-RU"/>
        </w:rPr>
      </w:pPr>
    </w:p>
    <w:p w:rsidR="00491700" w:rsidRPr="00491700" w:rsidRDefault="00491700" w:rsidP="00491700">
      <w:pPr>
        <w:spacing w:before="115"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94964">
        <w:rPr>
          <w:rFonts w:ascii="Times New Roman" w:eastAsia="+mn-ea" w:hAnsi="Times New Roman" w:cs="Times New Roman"/>
          <w:b/>
          <w:bCs/>
          <w:shadow/>
          <w:color w:val="552579"/>
          <w:kern w:val="24"/>
          <w:sz w:val="36"/>
          <w:szCs w:val="36"/>
          <w:lang w:eastAsia="ru-RU"/>
        </w:rPr>
        <w:t>Выполнил</w:t>
      </w:r>
      <w:r w:rsidRPr="00491700">
        <w:rPr>
          <w:rFonts w:ascii="Times New Roman" w:eastAsia="+mn-ea" w:hAnsi="Times New Roman" w:cs="Times New Roman"/>
          <w:b/>
          <w:bCs/>
          <w:shadow/>
          <w:color w:val="552579"/>
          <w:kern w:val="24"/>
          <w:sz w:val="36"/>
          <w:szCs w:val="36"/>
          <w:lang w:eastAsia="ru-RU"/>
        </w:rPr>
        <w:t>: ст. воспитатель</w:t>
      </w:r>
    </w:p>
    <w:p w:rsidR="00491700" w:rsidRPr="00094964" w:rsidRDefault="00491700" w:rsidP="00491700">
      <w:pPr>
        <w:spacing w:before="115" w:after="0" w:line="240" w:lineRule="auto"/>
        <w:jc w:val="right"/>
        <w:rPr>
          <w:rFonts w:ascii="Times New Roman" w:eastAsia="+mn-ea" w:hAnsi="Times New Roman" w:cs="Times New Roman"/>
          <w:b/>
          <w:bCs/>
          <w:shadow/>
          <w:color w:val="552579"/>
          <w:kern w:val="24"/>
          <w:sz w:val="36"/>
          <w:szCs w:val="36"/>
          <w:lang w:eastAsia="ru-RU"/>
        </w:rPr>
      </w:pPr>
      <w:r w:rsidRPr="00491700">
        <w:rPr>
          <w:rFonts w:ascii="Times New Roman" w:eastAsia="+mn-ea" w:hAnsi="Times New Roman" w:cs="Times New Roman"/>
          <w:b/>
          <w:bCs/>
          <w:shadow/>
          <w:color w:val="552579"/>
          <w:kern w:val="24"/>
          <w:sz w:val="36"/>
          <w:szCs w:val="36"/>
          <w:lang w:eastAsia="ru-RU"/>
        </w:rPr>
        <w:t xml:space="preserve"> </w:t>
      </w:r>
      <w:r w:rsidRPr="00094964">
        <w:rPr>
          <w:rFonts w:ascii="Times New Roman" w:eastAsia="+mn-ea" w:hAnsi="Times New Roman" w:cs="Times New Roman"/>
          <w:b/>
          <w:bCs/>
          <w:shadow/>
          <w:color w:val="552579"/>
          <w:kern w:val="24"/>
          <w:sz w:val="36"/>
          <w:szCs w:val="36"/>
          <w:lang w:eastAsia="ru-RU"/>
        </w:rPr>
        <w:t xml:space="preserve">Л.А. Савченко </w:t>
      </w:r>
    </w:p>
    <w:p w:rsidR="00B47A4C" w:rsidRDefault="00B47A4C" w:rsidP="00491700">
      <w:pPr>
        <w:jc w:val="center"/>
        <w:rPr>
          <w:rFonts w:ascii="Calibri" w:eastAsia="+mn-ea" w:hAnsi="Calibri" w:cs="+mn-cs"/>
          <w:b/>
          <w:bCs/>
          <w:i/>
          <w:iCs/>
          <w:shadow/>
          <w:color w:val="C00000"/>
          <w:kern w:val="24"/>
          <w:sz w:val="36"/>
          <w:szCs w:val="36"/>
          <w:lang w:eastAsia="ru-RU"/>
        </w:rPr>
      </w:pPr>
    </w:p>
    <w:p w:rsidR="00081925" w:rsidRPr="00094964" w:rsidRDefault="00491700" w:rsidP="00491700">
      <w:pPr>
        <w:jc w:val="center"/>
        <w:rPr>
          <w:rFonts w:ascii="Calibri" w:eastAsia="+mn-ea" w:hAnsi="Calibri" w:cs="+mn-cs"/>
          <w:b/>
          <w:bCs/>
          <w:i/>
          <w:iCs/>
          <w:shadow/>
          <w:color w:val="C00000"/>
          <w:kern w:val="24"/>
          <w:sz w:val="36"/>
          <w:szCs w:val="36"/>
          <w:lang w:eastAsia="ru-RU"/>
        </w:rPr>
      </w:pPr>
      <w:r w:rsidRPr="00094964">
        <w:rPr>
          <w:rFonts w:ascii="Calibri" w:eastAsia="+mn-ea" w:hAnsi="Calibri" w:cs="+mn-cs"/>
          <w:b/>
          <w:bCs/>
          <w:i/>
          <w:iCs/>
          <w:shadow/>
          <w:color w:val="C00000"/>
          <w:kern w:val="24"/>
          <w:sz w:val="36"/>
          <w:szCs w:val="36"/>
          <w:lang w:eastAsia="ru-RU"/>
        </w:rPr>
        <w:lastRenderedPageBreak/>
        <w:t>Нормативно-правовые документы регламентирующие деятельность ДОУ по взаимодействию с родителями</w:t>
      </w:r>
    </w:p>
    <w:p w:rsidR="00D81505" w:rsidRPr="00491700" w:rsidRDefault="00183ACF" w:rsidP="004917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1700">
        <w:rPr>
          <w:rFonts w:ascii="Times New Roman" w:hAnsi="Times New Roman" w:cs="Times New Roman"/>
          <w:b/>
          <w:bCs/>
          <w:sz w:val="28"/>
          <w:szCs w:val="28"/>
        </w:rPr>
        <w:t>Конституция РФ.</w:t>
      </w:r>
    </w:p>
    <w:p w:rsidR="00D81505" w:rsidRPr="00491700" w:rsidRDefault="00183ACF" w:rsidP="004917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1700">
        <w:rPr>
          <w:rFonts w:ascii="Times New Roman" w:hAnsi="Times New Roman" w:cs="Times New Roman"/>
          <w:b/>
          <w:bCs/>
          <w:sz w:val="28"/>
          <w:szCs w:val="28"/>
        </w:rPr>
        <w:t>Федеральный закон от 29.12.2012 № 273-ФЗ (ред. от 03.02.2014) «Об образовании в Российской Федерации» (с изм. и доп., вступ. в силу с 06.05.2014).</w:t>
      </w:r>
    </w:p>
    <w:p w:rsidR="00D81505" w:rsidRPr="00491700" w:rsidRDefault="00183ACF" w:rsidP="004917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1700">
        <w:rPr>
          <w:rFonts w:ascii="Times New Roman" w:hAnsi="Times New Roman" w:cs="Times New Roman"/>
          <w:b/>
          <w:bCs/>
          <w:sz w:val="28"/>
          <w:szCs w:val="28"/>
        </w:rPr>
        <w:t>Семейный кодекс Российской Федерации от 29 декабря 1995 года № 223-ФЗ.</w:t>
      </w:r>
    </w:p>
    <w:p w:rsidR="00D81505" w:rsidRPr="00491700" w:rsidRDefault="00183ACF" w:rsidP="004917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1700">
        <w:rPr>
          <w:rFonts w:ascii="Times New Roman" w:hAnsi="Times New Roman" w:cs="Times New Roman"/>
          <w:b/>
          <w:bCs/>
          <w:sz w:val="28"/>
          <w:szCs w:val="28"/>
        </w:rPr>
        <w:t>Федеральный закон от 24 июля 1998 г. № 124-ФЗ «Об основных гарантиях прав ребенка в Российской Федерации» (с изменениями и дополнениями).</w:t>
      </w:r>
    </w:p>
    <w:p w:rsidR="00491700" w:rsidRPr="00491700" w:rsidRDefault="00491700" w:rsidP="004917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1700">
        <w:rPr>
          <w:rFonts w:ascii="Times New Roman" w:hAnsi="Times New Roman" w:cs="Times New Roman"/>
          <w:b/>
          <w:bCs/>
          <w:sz w:val="28"/>
          <w:szCs w:val="28"/>
        </w:rPr>
        <w:t xml:space="preserve">Приказ </w:t>
      </w:r>
      <w:proofErr w:type="spellStart"/>
      <w:r w:rsidRPr="00491700">
        <w:rPr>
          <w:rFonts w:ascii="Times New Roman" w:hAnsi="Times New Roman" w:cs="Times New Roman"/>
          <w:b/>
          <w:bCs/>
          <w:sz w:val="28"/>
          <w:szCs w:val="28"/>
        </w:rPr>
        <w:t>Минобрнауки</w:t>
      </w:r>
      <w:proofErr w:type="spellEnd"/>
      <w:r w:rsidRPr="00491700">
        <w:rPr>
          <w:rFonts w:ascii="Times New Roman" w:hAnsi="Times New Roman" w:cs="Times New Roman"/>
          <w:b/>
          <w:bCs/>
          <w:sz w:val="28"/>
          <w:szCs w:val="28"/>
        </w:rPr>
        <w:t xml:space="preserve"> России от 17.10.2013 № 1155 «Об утверждении федерального государственного образовательного стандарта дошкольного образования».</w:t>
      </w:r>
    </w:p>
    <w:p w:rsidR="00491700" w:rsidRDefault="00491700" w:rsidP="00491700">
      <w:pPr>
        <w:jc w:val="center"/>
        <w:rPr>
          <w:b/>
          <w:bCs/>
          <w:i/>
          <w:iCs/>
          <w:color w:val="C00000"/>
          <w:sz w:val="28"/>
          <w:szCs w:val="28"/>
        </w:rPr>
      </w:pPr>
    </w:p>
    <w:p w:rsidR="00491700" w:rsidRDefault="00491700" w:rsidP="00491700">
      <w:pPr>
        <w:jc w:val="center"/>
        <w:rPr>
          <w:b/>
          <w:bCs/>
          <w:i/>
          <w:iCs/>
          <w:color w:val="C00000"/>
          <w:sz w:val="28"/>
          <w:szCs w:val="28"/>
        </w:rPr>
      </w:pPr>
    </w:p>
    <w:p w:rsidR="00491700" w:rsidRDefault="00491700" w:rsidP="00491700">
      <w:pPr>
        <w:jc w:val="center"/>
        <w:rPr>
          <w:b/>
          <w:bCs/>
          <w:i/>
          <w:iCs/>
          <w:color w:val="C00000"/>
          <w:sz w:val="28"/>
          <w:szCs w:val="28"/>
        </w:rPr>
      </w:pPr>
    </w:p>
    <w:p w:rsidR="00491700" w:rsidRDefault="00491700" w:rsidP="00491700">
      <w:pPr>
        <w:jc w:val="center"/>
        <w:rPr>
          <w:b/>
          <w:bCs/>
          <w:i/>
          <w:iCs/>
          <w:color w:val="C00000"/>
          <w:sz w:val="28"/>
          <w:szCs w:val="28"/>
        </w:rPr>
      </w:pPr>
    </w:p>
    <w:p w:rsidR="00491700" w:rsidRDefault="00491700" w:rsidP="00491700">
      <w:pPr>
        <w:jc w:val="center"/>
        <w:rPr>
          <w:b/>
          <w:bCs/>
          <w:i/>
          <w:iCs/>
          <w:color w:val="C00000"/>
          <w:sz w:val="28"/>
          <w:szCs w:val="28"/>
        </w:rPr>
      </w:pPr>
    </w:p>
    <w:p w:rsidR="00491700" w:rsidRDefault="00491700" w:rsidP="00491700">
      <w:pPr>
        <w:jc w:val="center"/>
        <w:rPr>
          <w:b/>
          <w:bCs/>
          <w:i/>
          <w:iCs/>
          <w:color w:val="C00000"/>
          <w:sz w:val="28"/>
          <w:szCs w:val="28"/>
        </w:rPr>
      </w:pPr>
    </w:p>
    <w:p w:rsidR="00491700" w:rsidRDefault="00491700" w:rsidP="00491700">
      <w:pPr>
        <w:jc w:val="center"/>
        <w:rPr>
          <w:b/>
          <w:bCs/>
          <w:i/>
          <w:iCs/>
          <w:color w:val="C00000"/>
          <w:sz w:val="28"/>
          <w:szCs w:val="28"/>
        </w:rPr>
      </w:pPr>
    </w:p>
    <w:p w:rsidR="00094964" w:rsidRDefault="00094964" w:rsidP="00491700">
      <w:pPr>
        <w:jc w:val="center"/>
        <w:rPr>
          <w:b/>
          <w:bCs/>
          <w:i/>
          <w:iCs/>
          <w:color w:val="C00000"/>
          <w:sz w:val="40"/>
          <w:szCs w:val="40"/>
        </w:rPr>
      </w:pPr>
    </w:p>
    <w:p w:rsidR="00491700" w:rsidRPr="00491700" w:rsidRDefault="00491700" w:rsidP="00491700">
      <w:pPr>
        <w:jc w:val="center"/>
        <w:rPr>
          <w:b/>
          <w:bCs/>
          <w:i/>
          <w:iCs/>
          <w:color w:val="C00000"/>
          <w:sz w:val="40"/>
          <w:szCs w:val="40"/>
        </w:rPr>
      </w:pPr>
      <w:r w:rsidRPr="00491700">
        <w:rPr>
          <w:b/>
          <w:bCs/>
          <w:i/>
          <w:iCs/>
          <w:color w:val="C00000"/>
          <w:sz w:val="40"/>
          <w:szCs w:val="40"/>
        </w:rPr>
        <w:lastRenderedPageBreak/>
        <w:t>Обязанности сторон образовательного процесса</w:t>
      </w:r>
    </w:p>
    <w:tbl>
      <w:tblPr>
        <w:tblW w:w="143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0"/>
        <w:gridCol w:w="6662"/>
      </w:tblGrid>
      <w:tr w:rsidR="00491700" w:rsidRPr="00491700" w:rsidTr="00B47A4C">
        <w:trPr>
          <w:trHeight w:val="460"/>
          <w:jc w:val="center"/>
        </w:trPr>
        <w:tc>
          <w:tcPr>
            <w:tcW w:w="7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64A2"/>
            <w:tcMar>
              <w:top w:w="13" w:type="dxa"/>
              <w:left w:w="65" w:type="dxa"/>
              <w:bottom w:w="0" w:type="dxa"/>
              <w:right w:w="65" w:type="dxa"/>
            </w:tcMar>
            <w:hideMark/>
          </w:tcPr>
          <w:p w:rsidR="00491700" w:rsidRPr="00491700" w:rsidRDefault="00491700" w:rsidP="00491700">
            <w:pPr>
              <w:spacing w:after="0" w:line="240" w:lineRule="auto"/>
              <w:ind w:left="274" w:firstLine="302"/>
              <w:jc w:val="center"/>
              <w:rPr>
                <w:rFonts w:ascii="Arial" w:eastAsia="Times New Roman" w:hAnsi="Arial" w:cs="Arial"/>
                <w:i/>
                <w:color w:val="FFFFFF" w:themeColor="background1"/>
                <w:sz w:val="36"/>
                <w:szCs w:val="36"/>
                <w:lang w:eastAsia="ru-RU"/>
              </w:rPr>
            </w:pPr>
            <w:r w:rsidRPr="00491700">
              <w:rPr>
                <w:rFonts w:ascii="Times New Roman" w:eastAsia="Times New Roman" w:hAnsi="Times New Roman" w:cs="Times New Roman"/>
                <w:b/>
                <w:bCs/>
                <w:i/>
                <w:color w:val="FFFFFF" w:themeColor="background1"/>
                <w:kern w:val="24"/>
                <w:sz w:val="32"/>
                <w:szCs w:val="32"/>
                <w:lang w:eastAsia="ru-RU"/>
              </w:rPr>
              <w:t>Обязанности ДОУ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64A2"/>
            <w:tcMar>
              <w:top w:w="13" w:type="dxa"/>
              <w:left w:w="65" w:type="dxa"/>
              <w:bottom w:w="0" w:type="dxa"/>
              <w:right w:w="65" w:type="dxa"/>
            </w:tcMar>
            <w:hideMark/>
          </w:tcPr>
          <w:p w:rsidR="00491700" w:rsidRPr="00491700" w:rsidRDefault="00491700" w:rsidP="004917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32"/>
                <w:szCs w:val="32"/>
                <w:lang w:eastAsia="ru-RU"/>
              </w:rPr>
            </w:pPr>
            <w:r w:rsidRPr="00491700"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  <w:kern w:val="24"/>
                <w:sz w:val="32"/>
                <w:szCs w:val="32"/>
                <w:lang w:eastAsia="ru-RU"/>
              </w:rPr>
              <w:t>Обязанности родителей</w:t>
            </w:r>
            <w:r w:rsidRPr="00491700">
              <w:rPr>
                <w:rFonts w:ascii="Times New Roman" w:eastAsia="Times New Roman" w:hAnsi="Times New Roman" w:cs="Times New Roman"/>
                <w:i/>
                <w:color w:val="FFFFFF"/>
                <w:kern w:val="24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491700" w:rsidRPr="00EA6630" w:rsidTr="00B47A4C">
        <w:trPr>
          <w:trHeight w:val="2394"/>
          <w:jc w:val="center"/>
        </w:trPr>
        <w:tc>
          <w:tcPr>
            <w:tcW w:w="7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5" w:type="dxa"/>
              <w:bottom w:w="0" w:type="dxa"/>
              <w:right w:w="65" w:type="dxa"/>
            </w:tcMar>
            <w:hideMark/>
          </w:tcPr>
          <w:p w:rsidR="00491700" w:rsidRPr="00491700" w:rsidRDefault="00491700" w:rsidP="003B5A01">
            <w:pPr>
              <w:spacing w:after="0" w:line="240" w:lineRule="auto"/>
              <w:ind w:left="274" w:firstLine="302"/>
              <w:jc w:val="both"/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491700">
              <w:rPr>
                <w:rFonts w:ascii="Times New Roman" w:eastAsia="Times New Roman" w:hAnsi="Times New Roman" w:cs="Times New Roman"/>
                <w:bCs/>
                <w:i/>
                <w:color w:val="552579"/>
                <w:kern w:val="24"/>
                <w:sz w:val="28"/>
                <w:szCs w:val="28"/>
                <w:lang w:eastAsia="ru-RU"/>
              </w:rPr>
              <w:t>информировать родителей (законных представителей) и общественность относительно целей  дошкольного  образования,  общих для всего образовательного пространства Российской Федерации, а также об Образовательной Программе;  </w:t>
            </w:r>
            <w:r w:rsidRPr="00491700">
              <w:rPr>
                <w:rFonts w:ascii="Times New Roman" w:eastAsia="Times New Roman" w:hAnsi="Times New Roman" w:cs="Times New Roman"/>
                <w:bCs/>
                <w:i/>
                <w:color w:val="552579"/>
                <w:kern w:val="24"/>
                <w:sz w:val="28"/>
                <w:szCs w:val="28"/>
                <w:lang w:eastAsia="ru-RU"/>
              </w:rPr>
              <w:br/>
              <w:t> •    обеспечить открытость дошкольного образования; </w:t>
            </w:r>
            <w:r w:rsidRPr="00491700">
              <w:rPr>
                <w:rFonts w:ascii="Times New Roman" w:eastAsia="Times New Roman" w:hAnsi="Times New Roman" w:cs="Times New Roman"/>
                <w:bCs/>
                <w:i/>
                <w:color w:val="552579"/>
                <w:kern w:val="24"/>
                <w:sz w:val="28"/>
                <w:szCs w:val="28"/>
                <w:lang w:eastAsia="ru-RU"/>
              </w:rPr>
              <w:br/>
              <w:t> •    создавать условия для участия родителей (законных представителей) в образовательной деятельности;</w:t>
            </w:r>
            <w:r w:rsidRPr="00491700">
              <w:rPr>
                <w:rFonts w:ascii="Times New Roman" w:eastAsia="Times New Roman" w:hAnsi="Times New Roman" w:cs="Times New Roman"/>
                <w:bCs/>
                <w:i/>
                <w:color w:val="552579"/>
                <w:kern w:val="24"/>
                <w:sz w:val="28"/>
                <w:szCs w:val="28"/>
                <w:lang w:eastAsia="ru-RU"/>
              </w:rPr>
              <w:br/>
              <w:t> •    поддерживать родителей (законных представителей) в воспитании детей, охране и укреплении их  здоровья;</w:t>
            </w:r>
            <w:r w:rsidRPr="00491700">
              <w:rPr>
                <w:rFonts w:ascii="Times New Roman" w:eastAsia="Times New Roman" w:hAnsi="Times New Roman" w:cs="Times New Roman"/>
                <w:bCs/>
                <w:i/>
                <w:color w:val="552579"/>
                <w:kern w:val="24"/>
                <w:sz w:val="28"/>
                <w:szCs w:val="28"/>
                <w:lang w:eastAsia="ru-RU"/>
              </w:rPr>
              <w:br/>
              <w:t>•    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  представителями) детей вопросов, связанных с реализацией.</w:t>
            </w:r>
          </w:p>
          <w:p w:rsidR="00491700" w:rsidRPr="00491700" w:rsidRDefault="00491700" w:rsidP="003B5A01">
            <w:pPr>
              <w:spacing w:after="0" w:line="240" w:lineRule="auto"/>
              <w:ind w:left="274" w:firstLine="302"/>
              <w:jc w:val="both"/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491700">
              <w:rPr>
                <w:rFonts w:ascii="Times New Roman" w:eastAsia="Times New Roman" w:hAnsi="Times New Roman" w:cs="Times New Roman"/>
                <w:bCs/>
                <w:i/>
                <w:color w:val="552579"/>
                <w:kern w:val="24"/>
                <w:sz w:val="28"/>
                <w:szCs w:val="28"/>
                <w:lang w:eastAsia="ru-RU"/>
              </w:rPr>
              <w:t xml:space="preserve">– наладить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5" w:type="dxa"/>
              <w:bottom w:w="0" w:type="dxa"/>
              <w:right w:w="65" w:type="dxa"/>
            </w:tcMar>
            <w:hideMark/>
          </w:tcPr>
          <w:p w:rsidR="00491700" w:rsidRPr="00491700" w:rsidRDefault="00491700" w:rsidP="003B5A01">
            <w:pPr>
              <w:spacing w:after="0" w:line="240" w:lineRule="auto"/>
              <w:ind w:left="274" w:firstLine="302"/>
              <w:jc w:val="both"/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491700">
              <w:rPr>
                <w:rFonts w:ascii="Times New Roman" w:eastAsia="Times New Roman" w:hAnsi="Times New Roman" w:cs="Times New Roman"/>
                <w:bCs/>
                <w:i/>
                <w:color w:val="552579"/>
                <w:kern w:val="24"/>
                <w:sz w:val="28"/>
                <w:szCs w:val="28"/>
                <w:lang w:eastAsia="ru-RU"/>
              </w:rPr>
              <w:t>– обеспечить получение детьми первого уровня общего образования;</w:t>
            </w:r>
          </w:p>
          <w:p w:rsidR="00491700" w:rsidRPr="00491700" w:rsidRDefault="00491700" w:rsidP="003B5A01">
            <w:pPr>
              <w:spacing w:after="0" w:line="240" w:lineRule="auto"/>
              <w:ind w:left="274" w:firstLine="302"/>
              <w:jc w:val="both"/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491700">
              <w:rPr>
                <w:rFonts w:ascii="Times New Roman" w:eastAsia="Times New Roman" w:hAnsi="Times New Roman" w:cs="Times New Roman"/>
                <w:bCs/>
                <w:i/>
                <w:color w:val="552579"/>
                <w:kern w:val="24"/>
                <w:sz w:val="28"/>
                <w:szCs w:val="28"/>
                <w:lang w:eastAsia="ru-RU"/>
              </w:rPr>
              <w:t>– знакомиться с ходом и содержанием образовательного процесса и высказывать свое мнение относительно рекомендаций по организации обучения и воспитания детей;</w:t>
            </w:r>
          </w:p>
          <w:p w:rsidR="00491700" w:rsidRPr="00491700" w:rsidRDefault="00491700" w:rsidP="003B5A01">
            <w:pPr>
              <w:spacing w:after="0" w:line="240" w:lineRule="auto"/>
              <w:ind w:left="274" w:firstLine="302"/>
              <w:jc w:val="both"/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491700">
              <w:rPr>
                <w:rFonts w:ascii="Times New Roman" w:eastAsia="Times New Roman" w:hAnsi="Times New Roman" w:cs="Times New Roman"/>
                <w:bCs/>
                <w:i/>
                <w:color w:val="552579"/>
                <w:kern w:val="24"/>
                <w:sz w:val="28"/>
                <w:szCs w:val="28"/>
                <w:lang w:eastAsia="ru-RU"/>
              </w:rPr>
              <w:t>– присутствовать при обследовании детей психолого-медико-педагогической комиссией, при обсуждении результатов обследования и вынесении заключения;</w:t>
            </w:r>
          </w:p>
          <w:p w:rsidR="00491700" w:rsidRPr="00491700" w:rsidRDefault="00491700" w:rsidP="003B5A01">
            <w:pPr>
              <w:spacing w:after="0" w:line="240" w:lineRule="auto"/>
              <w:ind w:left="274" w:firstLine="302"/>
              <w:jc w:val="both"/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491700">
              <w:rPr>
                <w:rFonts w:ascii="Times New Roman" w:eastAsia="Times New Roman" w:hAnsi="Times New Roman" w:cs="Times New Roman"/>
                <w:bCs/>
                <w:i/>
                <w:color w:val="552579"/>
                <w:kern w:val="24"/>
                <w:sz w:val="28"/>
                <w:szCs w:val="28"/>
                <w:lang w:eastAsia="ru-RU"/>
              </w:rPr>
              <w:t>– соблюдать правила внутреннего распорядка, требования локальных нормативных актов, предусмотренных образовательной организацией;</w:t>
            </w:r>
          </w:p>
          <w:p w:rsidR="00491700" w:rsidRPr="00491700" w:rsidRDefault="00491700" w:rsidP="003B5A01">
            <w:pPr>
              <w:spacing w:after="0" w:line="240" w:lineRule="auto"/>
              <w:ind w:left="274" w:firstLine="302"/>
              <w:jc w:val="both"/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491700">
              <w:rPr>
                <w:rFonts w:ascii="Times New Roman" w:eastAsia="Times New Roman" w:hAnsi="Times New Roman" w:cs="Times New Roman"/>
                <w:bCs/>
                <w:i/>
                <w:color w:val="552579"/>
                <w:kern w:val="24"/>
                <w:sz w:val="28"/>
                <w:szCs w:val="28"/>
                <w:lang w:eastAsia="ru-RU"/>
              </w:rPr>
              <w:t>– уважать честь и достоинство детей и работников организации, осуществляющей</w:t>
            </w:r>
          </w:p>
          <w:p w:rsidR="00491700" w:rsidRPr="00491700" w:rsidRDefault="00491700" w:rsidP="003B5A01">
            <w:pPr>
              <w:spacing w:after="0" w:line="240" w:lineRule="auto"/>
              <w:ind w:left="274" w:firstLine="302"/>
              <w:jc w:val="both"/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491700">
              <w:rPr>
                <w:rFonts w:ascii="Times New Roman" w:eastAsia="Times New Roman" w:hAnsi="Times New Roman" w:cs="Times New Roman"/>
                <w:bCs/>
                <w:i/>
                <w:color w:val="552579"/>
                <w:kern w:val="24"/>
                <w:sz w:val="28"/>
                <w:szCs w:val="28"/>
                <w:lang w:eastAsia="ru-RU"/>
              </w:rPr>
              <w:t>образовательную деятельность;</w:t>
            </w:r>
          </w:p>
          <w:p w:rsidR="00491700" w:rsidRPr="00491700" w:rsidRDefault="00491700" w:rsidP="003B5A01">
            <w:pPr>
              <w:spacing w:after="0" w:line="240" w:lineRule="auto"/>
              <w:ind w:left="274" w:firstLine="302"/>
              <w:jc w:val="both"/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491700">
              <w:rPr>
                <w:rFonts w:ascii="Times New Roman" w:eastAsia="Times New Roman" w:hAnsi="Times New Roman" w:cs="Times New Roman"/>
                <w:bCs/>
                <w:i/>
                <w:color w:val="552579"/>
                <w:kern w:val="24"/>
                <w:sz w:val="28"/>
                <w:szCs w:val="28"/>
                <w:lang w:eastAsia="ru-RU"/>
              </w:rPr>
              <w:t>– участвовать в управлении организации, осуществляющей образовательную деятельность, в форме, определяемой уставом этой организации.</w:t>
            </w:r>
          </w:p>
          <w:p w:rsidR="00491700" w:rsidRPr="00491700" w:rsidRDefault="00491700" w:rsidP="003B5A01">
            <w:pPr>
              <w:spacing w:after="0" w:line="240" w:lineRule="auto"/>
              <w:ind w:left="274" w:firstLine="302"/>
              <w:jc w:val="both"/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491700">
              <w:rPr>
                <w:rFonts w:ascii="Times New Roman" w:eastAsia="Times New Roman" w:hAnsi="Times New Roman" w:cs="Times New Roman"/>
                <w:bCs/>
                <w:i/>
                <w:color w:val="552579"/>
                <w:kern w:val="24"/>
                <w:sz w:val="28"/>
                <w:szCs w:val="28"/>
                <w:lang w:eastAsia="ru-RU"/>
              </w:rPr>
              <w:t xml:space="preserve">  </w:t>
            </w:r>
          </w:p>
        </w:tc>
      </w:tr>
    </w:tbl>
    <w:p w:rsidR="00491700" w:rsidRDefault="00491700" w:rsidP="00491700">
      <w:pPr>
        <w:jc w:val="center"/>
        <w:rPr>
          <w:color w:val="C00000"/>
          <w:sz w:val="28"/>
          <w:szCs w:val="28"/>
        </w:rPr>
      </w:pPr>
    </w:p>
    <w:p w:rsidR="00EA6630" w:rsidRDefault="00EA6630" w:rsidP="00491700">
      <w:pPr>
        <w:jc w:val="center"/>
        <w:rPr>
          <w:color w:val="C00000"/>
          <w:sz w:val="28"/>
          <w:szCs w:val="28"/>
        </w:rPr>
      </w:pPr>
    </w:p>
    <w:p w:rsidR="00EA6630" w:rsidRDefault="00EA6630" w:rsidP="00491700">
      <w:pPr>
        <w:jc w:val="center"/>
        <w:rPr>
          <w:color w:val="C00000"/>
          <w:sz w:val="28"/>
          <w:szCs w:val="28"/>
        </w:rPr>
      </w:pPr>
    </w:p>
    <w:p w:rsidR="00EA6630" w:rsidRDefault="00EA6630" w:rsidP="00491700">
      <w:pPr>
        <w:jc w:val="center"/>
        <w:rPr>
          <w:rFonts w:eastAsia="+mj-ea"/>
          <w:b/>
          <w:bCs/>
          <w:i/>
          <w:iCs/>
          <w:shadow/>
          <w:color w:val="C00000"/>
          <w:kern w:val="24"/>
          <w:sz w:val="40"/>
          <w:szCs w:val="40"/>
        </w:rPr>
      </w:pPr>
      <w:r w:rsidRPr="00EA6630">
        <w:rPr>
          <w:rFonts w:eastAsia="+mj-ea"/>
          <w:b/>
          <w:bCs/>
          <w:i/>
          <w:iCs/>
          <w:shadow/>
          <w:color w:val="C00000"/>
          <w:kern w:val="24"/>
          <w:sz w:val="40"/>
          <w:szCs w:val="40"/>
        </w:rPr>
        <w:lastRenderedPageBreak/>
        <w:t>Права сторон образовательного процесса</w:t>
      </w:r>
    </w:p>
    <w:tbl>
      <w:tblPr>
        <w:tblW w:w="1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0"/>
        <w:gridCol w:w="8780"/>
      </w:tblGrid>
      <w:tr w:rsidR="00EA6630" w:rsidRPr="00EA6630" w:rsidTr="00EA6630">
        <w:trPr>
          <w:trHeight w:val="358"/>
        </w:trPr>
        <w:tc>
          <w:tcPr>
            <w:tcW w:w="562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8064A2"/>
            <w:tcMar>
              <w:top w:w="24" w:type="dxa"/>
              <w:left w:w="70" w:type="dxa"/>
              <w:bottom w:w="0" w:type="dxa"/>
              <w:right w:w="70" w:type="dxa"/>
            </w:tcMar>
            <w:hideMark/>
          </w:tcPr>
          <w:p w:rsidR="00D81505" w:rsidRPr="00EA6630" w:rsidRDefault="00EA6630" w:rsidP="00EA6630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EA6630">
              <w:rPr>
                <w:b/>
                <w:bCs/>
                <w:color w:val="FFFFFF" w:themeColor="background1"/>
                <w:sz w:val="40"/>
                <w:szCs w:val="40"/>
              </w:rPr>
              <w:t>Права детского сада</w:t>
            </w:r>
            <w:r w:rsidRPr="00EA6630">
              <w:rPr>
                <w:color w:val="FFFFFF" w:themeColor="background1"/>
                <w:sz w:val="40"/>
                <w:szCs w:val="40"/>
              </w:rPr>
              <w:t xml:space="preserve"> </w:t>
            </w:r>
          </w:p>
        </w:tc>
        <w:tc>
          <w:tcPr>
            <w:tcW w:w="878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8064A2"/>
            <w:tcMar>
              <w:top w:w="24" w:type="dxa"/>
              <w:left w:w="70" w:type="dxa"/>
              <w:bottom w:w="0" w:type="dxa"/>
              <w:right w:w="70" w:type="dxa"/>
            </w:tcMar>
            <w:hideMark/>
          </w:tcPr>
          <w:p w:rsidR="00D81505" w:rsidRPr="00EA6630" w:rsidRDefault="00EA6630" w:rsidP="00EA6630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EA6630">
              <w:rPr>
                <w:b/>
                <w:bCs/>
                <w:color w:val="FFFFFF" w:themeColor="background1"/>
                <w:sz w:val="40"/>
                <w:szCs w:val="40"/>
              </w:rPr>
              <w:t>Права родителей</w:t>
            </w:r>
            <w:r w:rsidRPr="00EA6630">
              <w:rPr>
                <w:color w:val="FFFFFF" w:themeColor="background1"/>
                <w:sz w:val="40"/>
                <w:szCs w:val="40"/>
              </w:rPr>
              <w:t xml:space="preserve"> </w:t>
            </w:r>
          </w:p>
        </w:tc>
      </w:tr>
      <w:tr w:rsidR="00EA6630" w:rsidRPr="00EA6630" w:rsidTr="00094964">
        <w:trPr>
          <w:trHeight w:val="6743"/>
        </w:trPr>
        <w:tc>
          <w:tcPr>
            <w:tcW w:w="562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tcMar>
              <w:top w:w="24" w:type="dxa"/>
              <w:left w:w="70" w:type="dxa"/>
              <w:bottom w:w="0" w:type="dxa"/>
              <w:right w:w="70" w:type="dxa"/>
            </w:tcMar>
            <w:hideMark/>
          </w:tcPr>
          <w:p w:rsidR="00EA6630" w:rsidRPr="00094964" w:rsidRDefault="00EA6630" w:rsidP="00EA6630">
            <w:pPr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94964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самостоятельно разрабатывать основную образовательную программу дошкольного общего образования осуществляется </w:t>
            </w:r>
          </w:p>
        </w:tc>
        <w:tc>
          <w:tcPr>
            <w:tcW w:w="878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tcMar>
              <w:top w:w="24" w:type="dxa"/>
              <w:left w:w="70" w:type="dxa"/>
              <w:bottom w:w="0" w:type="dxa"/>
              <w:right w:w="70" w:type="dxa"/>
            </w:tcMar>
            <w:hideMark/>
          </w:tcPr>
          <w:p w:rsidR="00EA6630" w:rsidRPr="00094964" w:rsidRDefault="00EA6630" w:rsidP="00EA6630">
            <w:pPr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94964">
              <w:rPr>
                <w:rFonts w:ascii="Times New Roman" w:hAnsi="Times New Roman" w:cs="Times New Roman"/>
                <w:i/>
                <w:sz w:val="32"/>
                <w:szCs w:val="32"/>
              </w:rPr>
              <w:t>получают юридическое право на то, чтобы познакомиться:</w:t>
            </w:r>
          </w:p>
          <w:p w:rsidR="00EA6630" w:rsidRPr="00094964" w:rsidRDefault="00EA6630" w:rsidP="00EA6630">
            <w:pPr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94964">
              <w:rPr>
                <w:rFonts w:ascii="Times New Roman" w:hAnsi="Times New Roman" w:cs="Times New Roman"/>
                <w:i/>
                <w:sz w:val="32"/>
                <w:szCs w:val="32"/>
              </w:rPr>
              <w:t>– с уставом, лицензией, свидетельством о государственной аккредитации, учебно-</w:t>
            </w:r>
          </w:p>
          <w:p w:rsidR="00EA6630" w:rsidRPr="00094964" w:rsidRDefault="00EA6630" w:rsidP="00EA6630">
            <w:pPr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94964">
              <w:rPr>
                <w:rFonts w:ascii="Times New Roman" w:hAnsi="Times New Roman" w:cs="Times New Roman"/>
                <w:i/>
                <w:sz w:val="32"/>
                <w:szCs w:val="32"/>
              </w:rPr>
              <w:t>программными материалами и другими документами, регламентирующими организацию и осуществление образовательной деятельности;</w:t>
            </w:r>
          </w:p>
          <w:p w:rsidR="00EA6630" w:rsidRPr="00094964" w:rsidRDefault="00EA6630" w:rsidP="00EA6630">
            <w:pPr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94964">
              <w:rPr>
                <w:rFonts w:ascii="Times New Roman" w:hAnsi="Times New Roman" w:cs="Times New Roman"/>
                <w:i/>
                <w:sz w:val="32"/>
                <w:szCs w:val="32"/>
              </w:rPr>
              <w:t>– с содержанием образования, используемыми методами обучения и воспитания,</w:t>
            </w:r>
          </w:p>
          <w:p w:rsidR="00EA6630" w:rsidRPr="00094964" w:rsidRDefault="00EA6630" w:rsidP="00EA6630">
            <w:pPr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94964">
              <w:rPr>
                <w:rFonts w:ascii="Times New Roman" w:hAnsi="Times New Roman" w:cs="Times New Roman"/>
                <w:i/>
                <w:sz w:val="32"/>
                <w:szCs w:val="32"/>
              </w:rPr>
              <w:t>образовательными технологиями;</w:t>
            </w:r>
          </w:p>
          <w:p w:rsidR="00EA6630" w:rsidRPr="00094964" w:rsidRDefault="00EA6630" w:rsidP="00EA6630">
            <w:pPr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94964">
              <w:rPr>
                <w:rFonts w:ascii="Times New Roman" w:hAnsi="Times New Roman" w:cs="Times New Roman"/>
                <w:i/>
                <w:sz w:val="32"/>
                <w:szCs w:val="32"/>
              </w:rPr>
              <w:t>– с информацией обо всех видах планируемых обследований ребенка (психологических, психолого-педагогических), имеют право принимать решение относительно участия ребенка в таких обследованиях;</w:t>
            </w:r>
          </w:p>
          <w:p w:rsidR="00EA6630" w:rsidRPr="00094964" w:rsidRDefault="00EA6630" w:rsidP="00EA6630">
            <w:pPr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94964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– с результатами проведенных обследований ребенка. </w:t>
            </w:r>
          </w:p>
        </w:tc>
      </w:tr>
    </w:tbl>
    <w:p w:rsidR="00094964" w:rsidRDefault="00094964" w:rsidP="00491700">
      <w:pPr>
        <w:jc w:val="center"/>
        <w:rPr>
          <w:b/>
          <w:bCs/>
          <w:i/>
          <w:iCs/>
          <w:color w:val="C00000"/>
          <w:sz w:val="40"/>
          <w:szCs w:val="40"/>
        </w:rPr>
      </w:pPr>
    </w:p>
    <w:p w:rsidR="00094964" w:rsidRDefault="00094964" w:rsidP="00491700">
      <w:pPr>
        <w:jc w:val="center"/>
        <w:rPr>
          <w:b/>
          <w:bCs/>
          <w:i/>
          <w:iCs/>
          <w:color w:val="C00000"/>
          <w:sz w:val="40"/>
          <w:szCs w:val="40"/>
        </w:rPr>
      </w:pPr>
    </w:p>
    <w:p w:rsidR="00EA6630" w:rsidRDefault="00131911" w:rsidP="00491700">
      <w:pPr>
        <w:jc w:val="center"/>
        <w:rPr>
          <w:b/>
          <w:bCs/>
          <w:i/>
          <w:iCs/>
          <w:color w:val="C00000"/>
          <w:sz w:val="40"/>
          <w:szCs w:val="40"/>
        </w:rPr>
      </w:pPr>
      <w:r>
        <w:rPr>
          <w:b/>
          <w:bCs/>
          <w:i/>
          <w:iCs/>
          <w:noProof/>
          <w:color w:val="C00000"/>
          <w:sz w:val="40"/>
          <w:szCs w:val="40"/>
          <w:lang w:eastAsia="ru-RU"/>
        </w:rPr>
        <w:lastRenderedPageBreak/>
        <w:pict>
          <v:roundrect id="_x0000_s1029" style="position:absolute;left:0;text-align:left;margin-left:435.85pt;margin-top:34.3pt;width:235.2pt;height:86.4pt;z-index:25166028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EA6630" w:rsidRPr="00EA6630" w:rsidRDefault="00EA6630" w:rsidP="00EA6630">
                  <w:pPr>
                    <w:spacing w:after="0" w:line="240" w:lineRule="auto"/>
                    <w:rPr>
                      <w:b/>
                      <w:color w:val="1F497D" w:themeColor="text2"/>
                      <w:sz w:val="28"/>
                      <w:szCs w:val="28"/>
                    </w:rPr>
                  </w:pPr>
                  <w:r w:rsidRPr="00EA6630">
                    <w:rPr>
                      <w:b/>
                      <w:color w:val="1F497D" w:themeColor="text2"/>
                      <w:sz w:val="28"/>
                      <w:szCs w:val="28"/>
                    </w:rPr>
                    <w:t xml:space="preserve"> </w:t>
                  </w:r>
                  <w:r w:rsidRPr="00EA6630">
                    <w:rPr>
                      <w:b/>
                      <w:bCs/>
                      <w:color w:val="1F497D" w:themeColor="text2"/>
                      <w:sz w:val="28"/>
                      <w:szCs w:val="28"/>
                    </w:rPr>
                    <w:t xml:space="preserve"> Установление доверительных, партнерских  отношений </w:t>
                  </w:r>
                </w:p>
                <w:p w:rsidR="00EA6630" w:rsidRPr="00EA6630" w:rsidRDefault="00EA6630" w:rsidP="00EA6630">
                  <w:pPr>
                    <w:spacing w:after="0" w:line="240" w:lineRule="auto"/>
                    <w:rPr>
                      <w:b/>
                      <w:color w:val="1F497D" w:themeColor="text2"/>
                      <w:sz w:val="28"/>
                      <w:szCs w:val="28"/>
                    </w:rPr>
                  </w:pPr>
                  <w:r w:rsidRPr="00EA6630">
                    <w:rPr>
                      <w:b/>
                      <w:bCs/>
                      <w:color w:val="1F497D" w:themeColor="text2"/>
                      <w:sz w:val="28"/>
                      <w:szCs w:val="28"/>
                    </w:rPr>
                    <w:t>с родителями</w:t>
                  </w:r>
                </w:p>
                <w:p w:rsidR="00EA6630" w:rsidRPr="00EA6630" w:rsidRDefault="00EA6630" w:rsidP="00EA6630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</w:p>
                <w:p w:rsidR="00EA6630" w:rsidRPr="00EA6630" w:rsidRDefault="00EA6630" w:rsidP="00EA6630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</w:p>
                <w:p w:rsidR="00EA6630" w:rsidRPr="00EA6630" w:rsidRDefault="00EA6630" w:rsidP="00EA6630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b/>
          <w:bCs/>
          <w:i/>
          <w:iCs/>
          <w:noProof/>
          <w:color w:val="C00000"/>
          <w:sz w:val="40"/>
          <w:szCs w:val="40"/>
          <w:lang w:eastAsia="ru-RU"/>
        </w:rPr>
        <w:pict>
          <v:roundrect id="_x0000_s1027" style="position:absolute;left:0;text-align:left;margin-left:-50.15pt;margin-top:34.3pt;width:195.6pt;height:86.4pt;z-index:25165824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EA6630" w:rsidRPr="00EA6630" w:rsidRDefault="00EA6630" w:rsidP="00EA6630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 w:rsidRPr="00EA6630">
                    <w:rPr>
                      <w:b/>
                      <w:sz w:val="28"/>
                      <w:szCs w:val="28"/>
                    </w:rPr>
                    <w:t xml:space="preserve">Вовлечение семьи </w:t>
                  </w:r>
                </w:p>
                <w:p w:rsidR="00EA6630" w:rsidRPr="00EA6630" w:rsidRDefault="00EA6630" w:rsidP="00EA6630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 w:rsidRPr="00EA6630">
                    <w:rPr>
                      <w:b/>
                      <w:sz w:val="28"/>
                      <w:szCs w:val="28"/>
                    </w:rPr>
                    <w:t xml:space="preserve">в единое </w:t>
                  </w:r>
                </w:p>
                <w:p w:rsidR="00EA6630" w:rsidRPr="00EA6630" w:rsidRDefault="00EA6630" w:rsidP="00EA6630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 w:rsidRPr="00EA6630">
                    <w:rPr>
                      <w:b/>
                      <w:sz w:val="28"/>
                      <w:szCs w:val="28"/>
                    </w:rPr>
                    <w:t>образовательное пространство</w:t>
                  </w:r>
                </w:p>
                <w:p w:rsidR="00EA6630" w:rsidRPr="00EA6630" w:rsidRDefault="00EA6630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EA6630" w:rsidRPr="00EA6630">
        <w:rPr>
          <w:b/>
          <w:bCs/>
          <w:i/>
          <w:iCs/>
          <w:color w:val="C00000"/>
          <w:sz w:val="40"/>
          <w:szCs w:val="40"/>
        </w:rPr>
        <w:t>Цели и направления взаимодействия  ДОУ   с семьями воспитанников</w:t>
      </w:r>
    </w:p>
    <w:p w:rsidR="00EA6630" w:rsidRDefault="00131911" w:rsidP="00491700">
      <w:pPr>
        <w:jc w:val="center"/>
        <w:rPr>
          <w:b/>
          <w:bCs/>
          <w:i/>
          <w:iCs/>
          <w:color w:val="C00000"/>
          <w:sz w:val="40"/>
          <w:szCs w:val="40"/>
        </w:rPr>
      </w:pPr>
      <w:r>
        <w:rPr>
          <w:b/>
          <w:bCs/>
          <w:i/>
          <w:iCs/>
          <w:noProof/>
          <w:color w:val="C00000"/>
          <w:sz w:val="40"/>
          <w:szCs w:val="40"/>
          <w:lang w:eastAsia="ru-RU"/>
        </w:rPr>
        <w:pict>
          <v:roundrect id="_x0000_s1028" style="position:absolute;left:0;text-align:left;margin-left:199.45pt;margin-top:2.2pt;width:195.6pt;height:86.4pt;z-index:251659264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EA6630" w:rsidRPr="00EA6630" w:rsidRDefault="00EA6630" w:rsidP="00EA6630">
                  <w:pPr>
                    <w:spacing w:after="0" w:line="240" w:lineRule="auto"/>
                    <w:rPr>
                      <w:color w:val="5F497A" w:themeColor="accent4" w:themeShade="BF"/>
                      <w:sz w:val="28"/>
                      <w:szCs w:val="28"/>
                    </w:rPr>
                  </w:pPr>
                  <w:r w:rsidRPr="00EA6630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EA6630">
                    <w:rPr>
                      <w:b/>
                      <w:bCs/>
                      <w:color w:val="5F497A" w:themeColor="accent4" w:themeShade="BF"/>
                      <w:sz w:val="28"/>
                      <w:szCs w:val="28"/>
                    </w:rPr>
                    <w:t xml:space="preserve">Создание условий </w:t>
                  </w:r>
                </w:p>
                <w:p w:rsidR="00EA6630" w:rsidRPr="00EA6630" w:rsidRDefault="00EA6630" w:rsidP="00EA6630">
                  <w:pPr>
                    <w:spacing w:after="0" w:line="240" w:lineRule="auto"/>
                    <w:rPr>
                      <w:b/>
                      <w:bCs/>
                      <w:color w:val="5F497A" w:themeColor="accent4" w:themeShade="BF"/>
                      <w:sz w:val="28"/>
                      <w:szCs w:val="28"/>
                    </w:rPr>
                  </w:pPr>
                  <w:r w:rsidRPr="00EA6630">
                    <w:rPr>
                      <w:b/>
                      <w:bCs/>
                      <w:color w:val="5F497A" w:themeColor="accent4" w:themeShade="BF"/>
                      <w:sz w:val="28"/>
                      <w:szCs w:val="28"/>
                    </w:rPr>
                    <w:t xml:space="preserve">для благоприятного климата </w:t>
                  </w:r>
                </w:p>
                <w:p w:rsidR="00EA6630" w:rsidRPr="00EA6630" w:rsidRDefault="00EA6630" w:rsidP="00EA6630">
                  <w:pPr>
                    <w:spacing w:after="0" w:line="240" w:lineRule="auto"/>
                    <w:rPr>
                      <w:color w:val="5F497A" w:themeColor="accent4" w:themeShade="BF"/>
                      <w:sz w:val="28"/>
                      <w:szCs w:val="28"/>
                    </w:rPr>
                  </w:pPr>
                  <w:r w:rsidRPr="00EA6630">
                    <w:rPr>
                      <w:b/>
                      <w:bCs/>
                      <w:color w:val="5F497A" w:themeColor="accent4" w:themeShade="BF"/>
                      <w:sz w:val="28"/>
                      <w:szCs w:val="28"/>
                    </w:rPr>
                    <w:t>взаимодействия с родителями</w:t>
                  </w:r>
                </w:p>
                <w:p w:rsidR="00EA6630" w:rsidRPr="00EA6630" w:rsidRDefault="00EA6630" w:rsidP="00EA6630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</w:p>
                <w:p w:rsidR="00EA6630" w:rsidRPr="00EA6630" w:rsidRDefault="00EA6630" w:rsidP="00EA6630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EA6630" w:rsidRPr="00EA6630" w:rsidRDefault="00EA6630" w:rsidP="00EA6630">
      <w:pPr>
        <w:rPr>
          <w:sz w:val="40"/>
          <w:szCs w:val="40"/>
        </w:rPr>
      </w:pPr>
    </w:p>
    <w:p w:rsidR="00EA6630" w:rsidRPr="00EA6630" w:rsidRDefault="00EA6630" w:rsidP="00EA6630">
      <w:pPr>
        <w:rPr>
          <w:sz w:val="40"/>
          <w:szCs w:val="40"/>
        </w:rPr>
      </w:pPr>
    </w:p>
    <w:p w:rsidR="00D81505" w:rsidRPr="004C5D73" w:rsidRDefault="00183ACF" w:rsidP="00EA663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5D73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4C5D73">
        <w:rPr>
          <w:rFonts w:ascii="Times New Roman" w:hAnsi="Times New Roman" w:cs="Times New Roman"/>
          <w:sz w:val="28"/>
          <w:szCs w:val="28"/>
          <w:u w:val="single"/>
        </w:rPr>
        <w:t xml:space="preserve">информации </w:t>
      </w:r>
      <w:r w:rsidRPr="004C5D73">
        <w:rPr>
          <w:rFonts w:ascii="Times New Roman" w:hAnsi="Times New Roman" w:cs="Times New Roman"/>
          <w:sz w:val="28"/>
          <w:szCs w:val="28"/>
        </w:rPr>
        <w:t>об Образовательной Программе ДОУ</w:t>
      </w:r>
    </w:p>
    <w:p w:rsidR="00D81505" w:rsidRPr="004C5D73" w:rsidRDefault="00183ACF" w:rsidP="00EA663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5D73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4C5D73">
        <w:rPr>
          <w:rFonts w:ascii="Times New Roman" w:hAnsi="Times New Roman" w:cs="Times New Roman"/>
          <w:sz w:val="28"/>
          <w:szCs w:val="28"/>
          <w:u w:val="single"/>
        </w:rPr>
        <w:t>возможности по поиску и использованию материалов</w:t>
      </w:r>
      <w:r w:rsidRPr="004C5D73">
        <w:rPr>
          <w:rFonts w:ascii="Times New Roman" w:hAnsi="Times New Roman" w:cs="Times New Roman"/>
          <w:sz w:val="28"/>
          <w:szCs w:val="28"/>
        </w:rPr>
        <w:t>, обеспечивающих реализацию Образовательной Программы  ДОУ</w:t>
      </w:r>
    </w:p>
    <w:p w:rsidR="00EA6630" w:rsidRPr="004C5D73" w:rsidRDefault="00EA6630" w:rsidP="00EA6630">
      <w:pPr>
        <w:jc w:val="both"/>
        <w:rPr>
          <w:rFonts w:ascii="Times New Roman" w:hAnsi="Times New Roman" w:cs="Times New Roman"/>
          <w:sz w:val="28"/>
          <w:szCs w:val="28"/>
        </w:rPr>
      </w:pPr>
      <w:r w:rsidRPr="004C5D73">
        <w:rPr>
          <w:rFonts w:ascii="Times New Roman" w:hAnsi="Times New Roman" w:cs="Times New Roman"/>
          <w:sz w:val="28"/>
          <w:szCs w:val="28"/>
        </w:rPr>
        <w:t xml:space="preserve">         (в т.ч. Интернет-ресурсы)</w:t>
      </w:r>
    </w:p>
    <w:p w:rsidR="00D81505" w:rsidRPr="004C5D73" w:rsidRDefault="00183ACF" w:rsidP="00EA66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5D73">
        <w:rPr>
          <w:rFonts w:ascii="Times New Roman" w:hAnsi="Times New Roman" w:cs="Times New Roman"/>
          <w:sz w:val="28"/>
          <w:szCs w:val="28"/>
          <w:u w:val="single"/>
        </w:rPr>
        <w:t>Обсуждение</w:t>
      </w:r>
      <w:r w:rsidRPr="004C5D73">
        <w:rPr>
          <w:rFonts w:ascii="Times New Roman" w:hAnsi="Times New Roman" w:cs="Times New Roman"/>
          <w:sz w:val="28"/>
          <w:szCs w:val="28"/>
        </w:rPr>
        <w:t xml:space="preserve"> с родителями вопросов, связанных с реализацией Программы, образования и охраны здоровья ребенка</w:t>
      </w:r>
    </w:p>
    <w:p w:rsidR="00EA6630" w:rsidRPr="004C5D73" w:rsidRDefault="004C5D73" w:rsidP="00EA6630">
      <w:pPr>
        <w:jc w:val="both"/>
        <w:rPr>
          <w:rFonts w:ascii="Times New Roman" w:hAnsi="Times New Roman" w:cs="Times New Roman"/>
          <w:sz w:val="28"/>
          <w:szCs w:val="28"/>
        </w:rPr>
      </w:pPr>
      <w:r w:rsidRPr="004C5D73">
        <w:rPr>
          <w:rFonts w:ascii="Times New Roman" w:hAnsi="Times New Roman" w:cs="Times New Roman"/>
          <w:sz w:val="28"/>
          <w:szCs w:val="28"/>
          <w:u w:val="single"/>
        </w:rPr>
        <w:t xml:space="preserve">     2.</w:t>
      </w:r>
      <w:r w:rsidR="00EA6630" w:rsidRPr="004C5D73">
        <w:rPr>
          <w:rFonts w:ascii="Times New Roman" w:hAnsi="Times New Roman" w:cs="Times New Roman"/>
          <w:sz w:val="28"/>
          <w:szCs w:val="28"/>
          <w:u w:val="single"/>
        </w:rPr>
        <w:t xml:space="preserve">Непосредственное вовлечение </w:t>
      </w:r>
      <w:r w:rsidR="00EA6630" w:rsidRPr="004C5D73">
        <w:rPr>
          <w:rFonts w:ascii="Times New Roman" w:hAnsi="Times New Roman" w:cs="Times New Roman"/>
          <w:sz w:val="28"/>
          <w:szCs w:val="28"/>
        </w:rPr>
        <w:t>родителей в образовательную деятельность, в т.ч. посредством создания образовательных проектов совместно с семьей на основе выявления потребностей и поддержки образовательных инициатив семьи</w:t>
      </w:r>
      <w:r w:rsidRPr="004C5D73">
        <w:rPr>
          <w:rFonts w:ascii="Times New Roman" w:hAnsi="Times New Roman" w:cs="Times New Roman"/>
          <w:sz w:val="28"/>
          <w:szCs w:val="28"/>
        </w:rPr>
        <w:t>.</w:t>
      </w:r>
    </w:p>
    <w:p w:rsidR="004C5D73" w:rsidRPr="004C5D73" w:rsidRDefault="004C5D73" w:rsidP="004C5D73">
      <w:pPr>
        <w:spacing w:after="0" w:line="240" w:lineRule="auto"/>
        <w:jc w:val="center"/>
        <w:rPr>
          <w:rFonts w:eastAsia="+mj-ea"/>
          <w:b/>
          <w:bCs/>
          <w:i/>
          <w:iCs/>
          <w:shadow/>
          <w:color w:val="C00000"/>
          <w:kern w:val="24"/>
          <w:sz w:val="32"/>
          <w:szCs w:val="32"/>
        </w:rPr>
      </w:pPr>
      <w:r w:rsidRPr="004C5D73">
        <w:rPr>
          <w:rFonts w:eastAsia="+mj-ea"/>
          <w:b/>
          <w:bCs/>
          <w:i/>
          <w:iCs/>
          <w:shadow/>
          <w:color w:val="C00000"/>
          <w:kern w:val="24"/>
          <w:sz w:val="32"/>
          <w:szCs w:val="32"/>
        </w:rPr>
        <w:t xml:space="preserve">Методические рекомендации  по информированию родителей </w:t>
      </w:r>
      <w:r w:rsidRPr="004C5D73">
        <w:rPr>
          <w:rFonts w:eastAsia="+mj-ea"/>
          <w:b/>
          <w:bCs/>
          <w:i/>
          <w:iCs/>
          <w:shadow/>
          <w:color w:val="C00000"/>
          <w:kern w:val="24"/>
          <w:sz w:val="32"/>
          <w:szCs w:val="32"/>
        </w:rPr>
        <w:br/>
        <w:t xml:space="preserve">(законных представителей) </w:t>
      </w:r>
      <w:r w:rsidRPr="004C5D73">
        <w:rPr>
          <w:rFonts w:eastAsia="+mj-ea"/>
          <w:b/>
          <w:bCs/>
          <w:i/>
          <w:iCs/>
          <w:shadow/>
          <w:color w:val="C00000"/>
          <w:kern w:val="24"/>
          <w:sz w:val="32"/>
          <w:szCs w:val="32"/>
        </w:rPr>
        <w:br/>
        <w:t>по вопросу введения федерального государственного образовательного стандарта дошкольного образования</w:t>
      </w:r>
    </w:p>
    <w:p w:rsidR="004C5D73" w:rsidRDefault="004C5D73" w:rsidP="004C5D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C5D73" w:rsidRPr="004C5D73" w:rsidRDefault="004C5D73" w:rsidP="004C5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D73">
        <w:rPr>
          <w:rFonts w:ascii="Times New Roman" w:hAnsi="Times New Roman" w:cs="Times New Roman"/>
          <w:b/>
          <w:bCs/>
          <w:sz w:val="28"/>
          <w:szCs w:val="28"/>
        </w:rPr>
        <w:t xml:space="preserve">Задачи совместной работы ДОО и родителей (законных представителей): </w:t>
      </w:r>
    </w:p>
    <w:p w:rsidR="00D81505" w:rsidRPr="004C5D73" w:rsidRDefault="00183ACF" w:rsidP="004C5D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D73">
        <w:rPr>
          <w:rFonts w:ascii="Times New Roman" w:hAnsi="Times New Roman" w:cs="Times New Roman"/>
          <w:sz w:val="28"/>
          <w:szCs w:val="28"/>
        </w:rPr>
        <w:t>Установить партнерские отношения с семьей каждого воспитанника.</w:t>
      </w:r>
    </w:p>
    <w:p w:rsidR="00D81505" w:rsidRPr="004C5D73" w:rsidRDefault="00183ACF" w:rsidP="004C5D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D73">
        <w:rPr>
          <w:rFonts w:ascii="Times New Roman" w:hAnsi="Times New Roman" w:cs="Times New Roman"/>
          <w:sz w:val="28"/>
          <w:szCs w:val="28"/>
        </w:rPr>
        <w:lastRenderedPageBreak/>
        <w:t>Объединить усилия семьи и ДОО для развития и воспитания детей.</w:t>
      </w:r>
    </w:p>
    <w:p w:rsidR="00D81505" w:rsidRPr="004C5D73" w:rsidRDefault="00183ACF" w:rsidP="004C5D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D73">
        <w:rPr>
          <w:rFonts w:ascii="Times New Roman" w:hAnsi="Times New Roman" w:cs="Times New Roman"/>
          <w:sz w:val="28"/>
          <w:szCs w:val="28"/>
        </w:rPr>
        <w:t xml:space="preserve"> Создать атмосферу взаимопонимания родителей (законных представителей) воспитанников и педагогов ДОО, общности их интересов, эмоциональной </w:t>
      </w:r>
      <w:proofErr w:type="spellStart"/>
      <w:r w:rsidRPr="004C5D73"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 w:rsidRPr="004C5D73">
        <w:rPr>
          <w:rFonts w:ascii="Times New Roman" w:hAnsi="Times New Roman" w:cs="Times New Roman"/>
          <w:sz w:val="28"/>
          <w:szCs w:val="28"/>
        </w:rPr>
        <w:t>.</w:t>
      </w:r>
    </w:p>
    <w:p w:rsidR="00D81505" w:rsidRPr="004C5D73" w:rsidRDefault="00183ACF" w:rsidP="004C5D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D73">
        <w:rPr>
          <w:rFonts w:ascii="Times New Roman" w:hAnsi="Times New Roman" w:cs="Times New Roman"/>
          <w:sz w:val="28"/>
          <w:szCs w:val="28"/>
        </w:rPr>
        <w:t xml:space="preserve"> Активизировать и обогащать воспитательные умения родителей.</w:t>
      </w:r>
    </w:p>
    <w:p w:rsidR="004C5D73" w:rsidRPr="004C5D73" w:rsidRDefault="004C5D73" w:rsidP="004C5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D73">
        <w:rPr>
          <w:rFonts w:ascii="Times New Roman" w:hAnsi="Times New Roman" w:cs="Times New Roman"/>
          <w:sz w:val="28"/>
          <w:szCs w:val="28"/>
        </w:rPr>
        <w:t xml:space="preserve"> Поддерживать уверенность родителей (законных представителей) в собственных педагогических возможностях</w:t>
      </w:r>
    </w:p>
    <w:p w:rsidR="00EA6630" w:rsidRDefault="00EA6630" w:rsidP="004C5D73">
      <w:pPr>
        <w:tabs>
          <w:tab w:val="left" w:pos="0"/>
        </w:tabs>
        <w:spacing w:after="0" w:line="240" w:lineRule="auto"/>
        <w:jc w:val="both"/>
        <w:rPr>
          <w:rFonts w:eastAsia="+mj-ea"/>
          <w:b/>
          <w:bCs/>
          <w:i/>
          <w:iCs/>
          <w:shadow/>
          <w:color w:val="C00000"/>
          <w:kern w:val="24"/>
          <w:sz w:val="32"/>
          <w:szCs w:val="32"/>
        </w:rPr>
      </w:pPr>
      <w:r>
        <w:rPr>
          <w:sz w:val="40"/>
          <w:szCs w:val="40"/>
        </w:rPr>
        <w:tab/>
      </w:r>
      <w:r w:rsidR="004C5D73" w:rsidRPr="004C5D73">
        <w:rPr>
          <w:rFonts w:eastAsia="+mj-ea"/>
          <w:b/>
          <w:bCs/>
          <w:i/>
          <w:iCs/>
          <w:shadow/>
          <w:color w:val="C00000"/>
          <w:kern w:val="24"/>
          <w:sz w:val="32"/>
          <w:szCs w:val="32"/>
        </w:rPr>
        <w:t>Основные направления организации совместной работы ДОО и родителей (законных представителей):</w:t>
      </w:r>
    </w:p>
    <w:p w:rsidR="00D81505" w:rsidRPr="004C5D73" w:rsidRDefault="00183ACF" w:rsidP="004C5D73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D73">
        <w:rPr>
          <w:rFonts w:ascii="Times New Roman" w:hAnsi="Times New Roman" w:cs="Times New Roman"/>
          <w:sz w:val="28"/>
          <w:szCs w:val="28"/>
        </w:rPr>
        <w:t xml:space="preserve">Изучение родительских мнений, потребностей, запросов в отношении качества образовательных услуг, предоставляемых образовательной организацией: анкетирование, экспертные оценки, социологические опросы, мониторинги и т.п. </w:t>
      </w:r>
    </w:p>
    <w:p w:rsidR="00D81505" w:rsidRPr="004C5D73" w:rsidRDefault="00183ACF" w:rsidP="004C5D73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D73">
        <w:rPr>
          <w:rFonts w:ascii="Times New Roman" w:hAnsi="Times New Roman" w:cs="Times New Roman"/>
          <w:sz w:val="28"/>
          <w:szCs w:val="28"/>
        </w:rPr>
        <w:t xml:space="preserve"> Психолого-педагогическое просвещение родителей (законных представителей): повышение педагогической и психологической грамотности; знакомство с концептуальными основами построения ФГОС </w:t>
      </w:r>
      <w:proofErr w:type="gramStart"/>
      <w:r w:rsidRPr="004C5D7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C5D73">
        <w:rPr>
          <w:rFonts w:ascii="Times New Roman" w:hAnsi="Times New Roman" w:cs="Times New Roman"/>
          <w:sz w:val="28"/>
          <w:szCs w:val="28"/>
        </w:rPr>
        <w:t xml:space="preserve"> и программно-методическими комплектами, реализуемыми в образовательной организации.</w:t>
      </w:r>
    </w:p>
    <w:p w:rsidR="00D81505" w:rsidRPr="004C5D73" w:rsidRDefault="00183ACF" w:rsidP="004C5D73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D73">
        <w:rPr>
          <w:rFonts w:ascii="Times New Roman" w:hAnsi="Times New Roman" w:cs="Times New Roman"/>
          <w:sz w:val="28"/>
          <w:szCs w:val="28"/>
        </w:rPr>
        <w:t xml:space="preserve"> Повышение правовой культуры родителей (законных представителей): изучение нормативных документов, оказание помощи в грамотном применении существующих документов на практике.</w:t>
      </w:r>
    </w:p>
    <w:p w:rsidR="00D81505" w:rsidRPr="004C5D73" w:rsidRDefault="00183ACF" w:rsidP="004C5D73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D73">
        <w:rPr>
          <w:rFonts w:ascii="Times New Roman" w:hAnsi="Times New Roman" w:cs="Times New Roman"/>
          <w:sz w:val="28"/>
          <w:szCs w:val="28"/>
        </w:rPr>
        <w:t xml:space="preserve"> Становление ценностей здорового образа жизни в семье: пропаганда здорового образа жизни; профилактика возникновения вредных привычек и наклонностей, определение негативных факторов риска для здоровья детей; формирование положительного отношения к физической культуре и спорту.</w:t>
      </w:r>
    </w:p>
    <w:p w:rsidR="00D81505" w:rsidRPr="004C5D73" w:rsidRDefault="00183ACF" w:rsidP="004C5D73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D73">
        <w:rPr>
          <w:rFonts w:ascii="Times New Roman" w:hAnsi="Times New Roman" w:cs="Times New Roman"/>
          <w:sz w:val="28"/>
          <w:szCs w:val="28"/>
        </w:rPr>
        <w:t xml:space="preserve"> Управление образовательной организацией, образовательным процессом: участие в работе советов различного уровня (управляющий, попечительский; родительский комитет, клубы, объединения); участие в проектировании основной образовательной программы образовательной организации; материально-техническое обеспечение образовательного процесса.</w:t>
      </w:r>
    </w:p>
    <w:p w:rsidR="00D81505" w:rsidRPr="004C5D73" w:rsidRDefault="00183ACF" w:rsidP="004C5D73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D73">
        <w:rPr>
          <w:rFonts w:ascii="Times New Roman" w:hAnsi="Times New Roman" w:cs="Times New Roman"/>
          <w:sz w:val="28"/>
          <w:szCs w:val="28"/>
        </w:rPr>
        <w:t>Организация культурно-досуговой, учебно-исследовательской, проектной деятельности обучающихся: массовые мероприятия с родителями (законными представителями), организация совместной общественно значимой деятельности и досуга родителей и обучающихся, проведение открытых мероприятий для родителей (законных представителей), участие в подготовке совместных проектов.</w:t>
      </w:r>
    </w:p>
    <w:p w:rsidR="004C5D73" w:rsidRDefault="004C5D73" w:rsidP="004C5D73">
      <w:pPr>
        <w:tabs>
          <w:tab w:val="left" w:pos="0"/>
        </w:tabs>
        <w:spacing w:after="0" w:line="240" w:lineRule="auto"/>
        <w:jc w:val="both"/>
        <w:rPr>
          <w:sz w:val="32"/>
          <w:szCs w:val="32"/>
        </w:rPr>
      </w:pPr>
    </w:p>
    <w:p w:rsidR="004C5D73" w:rsidRDefault="004C5D73" w:rsidP="004C5D73">
      <w:pPr>
        <w:tabs>
          <w:tab w:val="left" w:pos="0"/>
        </w:tabs>
        <w:spacing w:after="0" w:line="240" w:lineRule="auto"/>
        <w:jc w:val="both"/>
        <w:rPr>
          <w:sz w:val="32"/>
          <w:szCs w:val="32"/>
        </w:rPr>
      </w:pPr>
    </w:p>
    <w:p w:rsidR="004C5D73" w:rsidRDefault="004C5D73" w:rsidP="004C5D73">
      <w:pPr>
        <w:tabs>
          <w:tab w:val="left" w:pos="0"/>
        </w:tabs>
        <w:spacing w:after="0" w:line="240" w:lineRule="auto"/>
        <w:jc w:val="both"/>
        <w:rPr>
          <w:sz w:val="32"/>
          <w:szCs w:val="32"/>
        </w:rPr>
      </w:pPr>
    </w:p>
    <w:p w:rsidR="004C5D73" w:rsidRDefault="004C5D73" w:rsidP="004C5D73">
      <w:pPr>
        <w:tabs>
          <w:tab w:val="left" w:pos="0"/>
        </w:tabs>
        <w:spacing w:after="0" w:line="240" w:lineRule="auto"/>
        <w:jc w:val="center"/>
        <w:rPr>
          <w:rFonts w:eastAsia="+mj-ea"/>
          <w:b/>
          <w:bCs/>
          <w:i/>
          <w:iCs/>
          <w:shadow/>
          <w:color w:val="C00000"/>
          <w:kern w:val="24"/>
          <w:sz w:val="32"/>
          <w:szCs w:val="32"/>
        </w:rPr>
      </w:pPr>
      <w:r w:rsidRPr="004C5D73">
        <w:rPr>
          <w:rFonts w:eastAsia="+mj-ea"/>
          <w:b/>
          <w:bCs/>
          <w:i/>
          <w:iCs/>
          <w:shadow/>
          <w:color w:val="C00000"/>
          <w:kern w:val="24"/>
          <w:sz w:val="32"/>
          <w:szCs w:val="32"/>
        </w:rPr>
        <w:lastRenderedPageBreak/>
        <w:t>Мониторинговые данные</w:t>
      </w:r>
      <w:r w:rsidRPr="004C5D73">
        <w:rPr>
          <w:rFonts w:eastAsia="+mj-ea"/>
          <w:b/>
          <w:bCs/>
          <w:i/>
          <w:iCs/>
          <w:shadow/>
          <w:color w:val="C00000"/>
          <w:kern w:val="24"/>
          <w:sz w:val="32"/>
          <w:szCs w:val="32"/>
        </w:rPr>
        <w:br/>
        <w:t>результатов анкетирования родителей</w:t>
      </w:r>
      <w:r w:rsidRPr="004C5D73">
        <w:rPr>
          <w:rFonts w:eastAsia="+mj-ea"/>
          <w:b/>
          <w:bCs/>
          <w:i/>
          <w:iCs/>
          <w:shadow/>
          <w:color w:val="C00000"/>
          <w:kern w:val="24"/>
          <w:sz w:val="32"/>
          <w:szCs w:val="32"/>
        </w:rPr>
        <w:br/>
        <w:t>201</w:t>
      </w:r>
      <w:r>
        <w:rPr>
          <w:rFonts w:eastAsia="+mj-ea"/>
          <w:b/>
          <w:bCs/>
          <w:i/>
          <w:iCs/>
          <w:shadow/>
          <w:color w:val="C00000"/>
          <w:kern w:val="24"/>
          <w:sz w:val="32"/>
          <w:szCs w:val="32"/>
        </w:rPr>
        <w:t>3-2015</w:t>
      </w:r>
      <w:r w:rsidRPr="004C5D73">
        <w:rPr>
          <w:rFonts w:eastAsia="+mj-ea"/>
          <w:b/>
          <w:bCs/>
          <w:i/>
          <w:iCs/>
          <w:shadow/>
          <w:color w:val="C00000"/>
          <w:kern w:val="24"/>
          <w:sz w:val="32"/>
          <w:szCs w:val="32"/>
        </w:rPr>
        <w:t xml:space="preserve"> </w:t>
      </w:r>
      <w:proofErr w:type="spellStart"/>
      <w:r w:rsidRPr="004C5D73">
        <w:rPr>
          <w:rFonts w:eastAsia="+mj-ea"/>
          <w:b/>
          <w:bCs/>
          <w:i/>
          <w:iCs/>
          <w:shadow/>
          <w:color w:val="C00000"/>
          <w:kern w:val="24"/>
          <w:sz w:val="32"/>
          <w:szCs w:val="32"/>
        </w:rPr>
        <w:t>у</w:t>
      </w:r>
      <w:r>
        <w:rPr>
          <w:rFonts w:eastAsia="+mj-ea"/>
          <w:b/>
          <w:bCs/>
          <w:i/>
          <w:iCs/>
          <w:shadow/>
          <w:color w:val="C00000"/>
          <w:kern w:val="24"/>
          <w:sz w:val="32"/>
          <w:szCs w:val="32"/>
        </w:rPr>
        <w:t>ч</w:t>
      </w:r>
      <w:r w:rsidRPr="004C5D73">
        <w:rPr>
          <w:rFonts w:eastAsia="+mj-ea"/>
          <w:b/>
          <w:bCs/>
          <w:i/>
          <w:iCs/>
          <w:shadow/>
          <w:color w:val="C00000"/>
          <w:kern w:val="24"/>
          <w:sz w:val="32"/>
          <w:szCs w:val="32"/>
        </w:rPr>
        <w:t>.г</w:t>
      </w:r>
      <w:proofErr w:type="spellEnd"/>
      <w:r w:rsidRPr="004C5D73">
        <w:rPr>
          <w:rFonts w:eastAsia="+mj-ea"/>
          <w:b/>
          <w:bCs/>
          <w:i/>
          <w:iCs/>
          <w:shadow/>
          <w:color w:val="C00000"/>
          <w:kern w:val="24"/>
          <w:sz w:val="32"/>
          <w:szCs w:val="32"/>
        </w:rPr>
        <w:t>.</w:t>
      </w:r>
    </w:p>
    <w:p w:rsidR="00B94904" w:rsidRDefault="00B94904" w:rsidP="004C5D73">
      <w:pPr>
        <w:tabs>
          <w:tab w:val="left" w:pos="0"/>
        </w:tabs>
        <w:spacing w:after="0" w:line="240" w:lineRule="auto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209550</wp:posOffset>
            </wp:positionV>
            <wp:extent cx="7955280" cy="5372100"/>
            <wp:effectExtent l="19050" t="0" r="26670" b="0"/>
            <wp:wrapNone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131911">
        <w:rPr>
          <w:noProof/>
          <w:sz w:val="32"/>
          <w:szCs w:val="32"/>
          <w:lang w:eastAsia="ru-RU"/>
        </w:rPr>
        <w:pict>
          <v:rect id="_x0000_s1030" style="position:absolute;left:0;text-align:left;margin-left:87.85pt;margin-top:420.9pt;width:279.6pt;height:27.6pt;z-index:251662336;mso-position-horizontal-relative:text;mso-position-vertical-relative:text">
            <v:textbox>
              <w:txbxContent>
                <w:p w:rsidR="00B94904" w:rsidRDefault="00B94904" w:rsidP="00B94904">
                  <w:pPr>
                    <w:spacing w:after="0" w:line="240" w:lineRule="auto"/>
                  </w:pPr>
                  <w:r w:rsidRPr="004C5D73">
                    <w:rPr>
                      <w:rFonts w:eastAsia="+mj-ea"/>
                      <w:b/>
                      <w:bCs/>
                      <w:i/>
                      <w:iCs/>
                      <w:shadow/>
                      <w:color w:val="C00000"/>
                      <w:kern w:val="24"/>
                      <w:sz w:val="32"/>
                      <w:szCs w:val="32"/>
                    </w:rPr>
                    <w:t>201</w:t>
                  </w:r>
                  <w:r>
                    <w:rPr>
                      <w:rFonts w:eastAsia="+mj-ea"/>
                      <w:b/>
                      <w:bCs/>
                      <w:i/>
                      <w:iCs/>
                      <w:shadow/>
                      <w:color w:val="C00000"/>
                      <w:kern w:val="24"/>
                      <w:sz w:val="32"/>
                      <w:szCs w:val="32"/>
                    </w:rPr>
                    <w:t>3                   2014                      2015</w:t>
                  </w:r>
                </w:p>
              </w:txbxContent>
            </v:textbox>
          </v:rect>
        </w:pict>
      </w:r>
    </w:p>
    <w:p w:rsidR="00B94904" w:rsidRPr="00B94904" w:rsidRDefault="00B94904" w:rsidP="00B94904">
      <w:pPr>
        <w:rPr>
          <w:sz w:val="32"/>
          <w:szCs w:val="32"/>
        </w:rPr>
      </w:pPr>
    </w:p>
    <w:p w:rsidR="00B94904" w:rsidRPr="00B94904" w:rsidRDefault="00B94904" w:rsidP="00B94904">
      <w:pPr>
        <w:rPr>
          <w:sz w:val="32"/>
          <w:szCs w:val="32"/>
        </w:rPr>
      </w:pPr>
    </w:p>
    <w:p w:rsidR="00B94904" w:rsidRPr="00B94904" w:rsidRDefault="00B94904" w:rsidP="00B94904">
      <w:pPr>
        <w:rPr>
          <w:sz w:val="32"/>
          <w:szCs w:val="32"/>
        </w:rPr>
      </w:pPr>
    </w:p>
    <w:p w:rsidR="00B94904" w:rsidRPr="00B94904" w:rsidRDefault="00B94904" w:rsidP="00B94904">
      <w:pPr>
        <w:rPr>
          <w:sz w:val="32"/>
          <w:szCs w:val="32"/>
        </w:rPr>
      </w:pPr>
    </w:p>
    <w:p w:rsidR="00B94904" w:rsidRPr="00B94904" w:rsidRDefault="00B94904" w:rsidP="00B94904">
      <w:pPr>
        <w:rPr>
          <w:sz w:val="32"/>
          <w:szCs w:val="32"/>
        </w:rPr>
      </w:pPr>
    </w:p>
    <w:p w:rsidR="00B94904" w:rsidRPr="00B94904" w:rsidRDefault="00B94904" w:rsidP="00B94904">
      <w:pPr>
        <w:rPr>
          <w:sz w:val="32"/>
          <w:szCs w:val="32"/>
        </w:rPr>
      </w:pPr>
    </w:p>
    <w:p w:rsidR="00B94904" w:rsidRPr="00B94904" w:rsidRDefault="00B94904" w:rsidP="00B94904">
      <w:pPr>
        <w:rPr>
          <w:sz w:val="32"/>
          <w:szCs w:val="32"/>
        </w:rPr>
      </w:pPr>
    </w:p>
    <w:p w:rsidR="00B94904" w:rsidRPr="00B94904" w:rsidRDefault="00B94904" w:rsidP="00B94904">
      <w:pPr>
        <w:rPr>
          <w:sz w:val="32"/>
          <w:szCs w:val="32"/>
        </w:rPr>
      </w:pPr>
    </w:p>
    <w:p w:rsidR="00B94904" w:rsidRPr="00B94904" w:rsidRDefault="00B94904" w:rsidP="00B94904">
      <w:pPr>
        <w:rPr>
          <w:sz w:val="32"/>
          <w:szCs w:val="32"/>
        </w:rPr>
      </w:pPr>
    </w:p>
    <w:p w:rsidR="00B94904" w:rsidRPr="00B94904" w:rsidRDefault="00B94904" w:rsidP="00B94904">
      <w:pPr>
        <w:rPr>
          <w:sz w:val="32"/>
          <w:szCs w:val="32"/>
        </w:rPr>
      </w:pPr>
    </w:p>
    <w:p w:rsidR="00B94904" w:rsidRDefault="00B94904" w:rsidP="00B94904">
      <w:pPr>
        <w:rPr>
          <w:sz w:val="32"/>
          <w:szCs w:val="32"/>
        </w:rPr>
      </w:pPr>
    </w:p>
    <w:p w:rsidR="004C5D73" w:rsidRDefault="004C5D73" w:rsidP="00B94904">
      <w:pPr>
        <w:jc w:val="right"/>
        <w:rPr>
          <w:sz w:val="32"/>
          <w:szCs w:val="32"/>
        </w:rPr>
      </w:pPr>
    </w:p>
    <w:p w:rsidR="00B94904" w:rsidRDefault="00B94904" w:rsidP="00B94904">
      <w:pPr>
        <w:jc w:val="right"/>
        <w:rPr>
          <w:sz w:val="32"/>
          <w:szCs w:val="32"/>
        </w:rPr>
      </w:pPr>
    </w:p>
    <w:p w:rsidR="00B94904" w:rsidRDefault="00B94904" w:rsidP="00B94904">
      <w:pPr>
        <w:jc w:val="center"/>
        <w:rPr>
          <w:rFonts w:eastAsia="+mj-ea"/>
          <w:b/>
          <w:bCs/>
          <w:i/>
          <w:iCs/>
          <w:shadow/>
          <w:color w:val="C00000"/>
          <w:kern w:val="24"/>
          <w:sz w:val="40"/>
          <w:szCs w:val="40"/>
        </w:rPr>
      </w:pPr>
      <w:r w:rsidRPr="00B94904">
        <w:rPr>
          <w:rFonts w:eastAsia="+mj-ea"/>
          <w:b/>
          <w:bCs/>
          <w:i/>
          <w:iCs/>
          <w:shadow/>
          <w:color w:val="C00000"/>
          <w:kern w:val="24"/>
          <w:sz w:val="40"/>
          <w:szCs w:val="40"/>
        </w:rPr>
        <w:lastRenderedPageBreak/>
        <w:t>Модель взаимодействия МБДОУ д/с «Радость» г. Цимлянска с семьями воспитанников</w:t>
      </w:r>
      <w:r>
        <w:rPr>
          <w:rFonts w:eastAsia="+mj-ea"/>
          <w:b/>
          <w:bCs/>
          <w:i/>
          <w:iCs/>
          <w:shadow/>
          <w:color w:val="C00000"/>
          <w:kern w:val="24"/>
          <w:sz w:val="40"/>
          <w:szCs w:val="40"/>
        </w:rPr>
        <w:t>.</w:t>
      </w:r>
    </w:p>
    <w:p w:rsidR="00B94904" w:rsidRDefault="00B47A4C" w:rsidP="00B94904">
      <w:pPr>
        <w:jc w:val="both"/>
        <w:rPr>
          <w:color w:val="C00000"/>
          <w:sz w:val="40"/>
          <w:szCs w:val="40"/>
        </w:rPr>
      </w:pPr>
      <w:r>
        <w:rPr>
          <w:noProof/>
          <w:color w:val="C00000"/>
          <w:sz w:val="40"/>
          <w:szCs w:val="40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2691402</wp:posOffset>
            </wp:positionH>
            <wp:positionV relativeFrom="paragraph">
              <wp:posOffset>220345</wp:posOffset>
            </wp:positionV>
            <wp:extent cx="2963636" cy="2460171"/>
            <wp:effectExtent l="19050" t="0" r="8164" b="0"/>
            <wp:wrapNone/>
            <wp:docPr id="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061" cy="24596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94904" w:rsidRPr="00B94904">
        <w:rPr>
          <w:noProof/>
          <w:color w:val="C00000"/>
          <w:sz w:val="40"/>
          <w:szCs w:val="4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3329305</wp:posOffset>
            </wp:positionV>
            <wp:extent cx="5623560" cy="1661160"/>
            <wp:effectExtent l="0" t="0" r="0" b="0"/>
            <wp:wrapNone/>
            <wp:docPr id="12" name="Объект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616624" cy="1656184"/>
                      <a:chOff x="3347864" y="5013176"/>
                      <a:chExt cx="5616624" cy="1656184"/>
                    </a:xfrm>
                  </a:grpSpPr>
                  <a:sp>
                    <a:nvSpPr>
                      <a:cNvPr id="11" name="Табличка 10"/>
                      <a:cNvSpPr/>
                    </a:nvSpPr>
                    <a:spPr>
                      <a:xfrm>
                        <a:off x="3347864" y="5013176"/>
                        <a:ext cx="5616624" cy="1656184"/>
                      </a:xfrm>
                      <a:prstGeom prst="plaque">
                        <a:avLst/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 w="38100">
                        <a:solidFill>
                          <a:srgbClr val="381850"/>
                        </a:solidFill>
                      </a:ln>
                      <a:effectLst>
                        <a:glow rad="101600">
                          <a:schemeClr val="accent1">
                            <a:satMod val="175000"/>
                            <a:alpha val="40000"/>
                          </a:schemeClr>
                        </a:glow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  <a:scene3d>
                        <a:camera prst="orthographicFront"/>
                        <a:lightRig rig="threePt" dir="t"/>
                      </a:scene3d>
                      <a:sp3d>
                        <a:bevelT w="139700" prst="cross"/>
                      </a:sp3d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600" dirty="0" smtClean="0">
                              <a:solidFill>
                                <a:srgbClr val="38185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Times New Roman" pitchFamily="18" charset="0"/>
                              <a:cs typeface="Times New Roman" pitchFamily="18" charset="0"/>
                            </a:rPr>
                            <a:t>6.</a:t>
                          </a:r>
                          <a:r>
                            <a:rPr lang="ru-RU" sz="1600" dirty="0" smtClean="0">
                              <a:solidFill>
                                <a:srgbClr val="38185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 Традиционные: индивидуальные консультации специалистов (учителей-логопедов, педагога-психолога), индивидуальные коррекционные тетради воспитанников, подгрупповые консультации (по проблемам), открытые просмотры;</a:t>
                          </a:r>
                        </a:p>
                        <a:p>
                          <a:pPr algn="ctr"/>
                          <a:endParaRPr lang="ru-RU" sz="1600" dirty="0">
                            <a:solidFill>
                              <a:srgbClr val="381850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  <w:r w:rsidR="00B94904">
        <w:rPr>
          <w:noProof/>
          <w:color w:val="C00000"/>
          <w:sz w:val="40"/>
          <w:szCs w:val="40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5657215</wp:posOffset>
            </wp:positionH>
            <wp:positionV relativeFrom="paragraph">
              <wp:posOffset>220345</wp:posOffset>
            </wp:positionV>
            <wp:extent cx="2788920" cy="1295400"/>
            <wp:effectExtent l="0" t="0" r="0" b="0"/>
            <wp:wrapNone/>
            <wp:docPr id="10" name="Объект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790072" cy="1295004"/>
                      <a:chOff x="6084168" y="1484784"/>
                      <a:chExt cx="2790072" cy="1295004"/>
                    </a:xfrm>
                  </a:grpSpPr>
                  <a:sp>
                    <a:nvSpPr>
                      <a:cNvPr id="9" name="Табличка 8"/>
                      <a:cNvSpPr/>
                    </a:nvSpPr>
                    <a:spPr>
                      <a:xfrm>
                        <a:off x="6084168" y="1484784"/>
                        <a:ext cx="2790072" cy="1295004"/>
                      </a:xfrm>
                      <a:prstGeom prst="plaque">
                        <a:avLst/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 w="38100">
                        <a:solidFill>
                          <a:srgbClr val="381850"/>
                        </a:solidFill>
                      </a:ln>
                      <a:effectLst>
                        <a:glow rad="101600">
                          <a:schemeClr val="accent1">
                            <a:satMod val="175000"/>
                            <a:alpha val="40000"/>
                          </a:schemeClr>
                        </a:glow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  <a:scene3d>
                        <a:camera prst="orthographicFront"/>
                        <a:lightRig rig="threePt" dir="t"/>
                      </a:scene3d>
                      <a:sp3d>
                        <a:bevelT w="139700" prst="cross"/>
                      </a:sp3d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600" dirty="0" smtClean="0">
                              <a:solidFill>
                                <a:srgbClr val="38185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4. Письменные формы: мобильные планшеты, почтовые ящики</a:t>
                          </a:r>
                        </a:p>
                        <a:p>
                          <a:pPr algn="ctr"/>
                          <a:endParaRPr lang="ru-RU" sz="1600" dirty="0">
                            <a:solidFill>
                              <a:srgbClr val="381850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  <w:r w:rsidR="00B94904">
        <w:rPr>
          <w:noProof/>
          <w:color w:val="C00000"/>
          <w:sz w:val="40"/>
          <w:szCs w:val="40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6985</wp:posOffset>
            </wp:positionV>
            <wp:extent cx="2804160" cy="1600200"/>
            <wp:effectExtent l="0" t="0" r="0" b="0"/>
            <wp:wrapNone/>
            <wp:docPr id="7" name="Объект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808312" cy="1440160"/>
                      <a:chOff x="251520" y="1484785"/>
                      <a:chExt cx="2808312" cy="1440160"/>
                    </a:xfrm>
                  </a:grpSpPr>
                  <a:sp>
                    <a:nvSpPr>
                      <a:cNvPr id="5" name="Содержимое 4"/>
                      <a:cNvSpPr>
                        <a:spLocks noGrp="1"/>
                      </a:cNvSpPr>
                    </a:nvSpPr>
                    <a:spPr>
                      <a:xfrm>
                        <a:off x="251520" y="1484785"/>
                        <a:ext cx="2808312" cy="1440160"/>
                      </a:xfrm>
                      <a:prstGeom prst="plaque">
                        <a:avLst/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 w="38100">
                        <a:solidFill>
                          <a:srgbClr val="381850"/>
                        </a:solidFill>
                      </a:ln>
                      <a:effectLst>
                        <a:glow rad="101600">
                          <a:schemeClr val="accent1">
                            <a:satMod val="175000"/>
                            <a:alpha val="40000"/>
                          </a:schemeClr>
                        </a:glow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  <a:scene3d>
                        <a:camera prst="orthographicFront"/>
                        <a:lightRig rig="threePt" dir="t"/>
                      </a:scene3d>
                      <a:sp3d>
                        <a:bevelT w="139700" prst="cross"/>
                      </a:sp3d>
                    </a:spPr>
                    <a:txSp>
                      <a:txBody>
                        <a:bodyPr vert="horz" lIns="91440" tIns="45720" rIns="91440" bIns="45720" rtlCol="0" anchor="ctr">
                          <a:normAutofit/>
                        </a:bodyPr>
                        <a:lstStyle>
                          <a:lvl1pPr marL="342900" indent="-3429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32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2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4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20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»"/>
                            <a:defRPr sz="20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5146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9718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429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886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indent="0" algn="ctr">
                            <a:buNone/>
                          </a:pPr>
                          <a:r>
                            <a:rPr lang="ru-RU" sz="1600" dirty="0" smtClean="0">
                              <a:solidFill>
                                <a:srgbClr val="38185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1. Информационно-аналитические формы: анкетирование, опрос, беседа.</a:t>
                          </a:r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  <w:r w:rsidR="00B94904">
        <w:rPr>
          <w:noProof/>
          <w:color w:val="C00000"/>
          <w:sz w:val="40"/>
          <w:szCs w:val="40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5398135</wp:posOffset>
            </wp:positionH>
            <wp:positionV relativeFrom="paragraph">
              <wp:posOffset>1409065</wp:posOffset>
            </wp:positionV>
            <wp:extent cx="2971800" cy="1874520"/>
            <wp:effectExtent l="0" t="0" r="0" b="0"/>
            <wp:wrapNone/>
            <wp:docPr id="11" name="Объект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965470" cy="1872208"/>
                      <a:chOff x="6012160" y="2996952"/>
                      <a:chExt cx="2965470" cy="1872208"/>
                    </a:xfrm>
                  </a:grpSpPr>
                  <a:sp>
                    <a:nvSpPr>
                      <a:cNvPr id="7" name="Табличка 6"/>
                      <a:cNvSpPr/>
                    </a:nvSpPr>
                    <a:spPr>
                      <a:xfrm>
                        <a:off x="6012160" y="2996952"/>
                        <a:ext cx="2965470" cy="1872208"/>
                      </a:xfrm>
                      <a:prstGeom prst="plaque">
                        <a:avLst/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 w="38100">
                        <a:solidFill>
                          <a:srgbClr val="381850"/>
                        </a:solidFill>
                      </a:ln>
                      <a:effectLst>
                        <a:glow rad="101600">
                          <a:schemeClr val="accent1">
                            <a:satMod val="175000"/>
                            <a:alpha val="40000"/>
                          </a:schemeClr>
                        </a:glow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  <a:scene3d>
                        <a:camera prst="orthographicFront"/>
                        <a:lightRig rig="threePt" dir="t"/>
                      </a:scene3d>
                      <a:sp3d>
                        <a:bevelT w="139700" prst="cross"/>
                      </a:sp3d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600" dirty="0" smtClean="0">
                              <a:solidFill>
                                <a:srgbClr val="38185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5. Наглядно-информационные формы: информационно-ознакомительные и информационно-просветительские.</a:t>
                          </a:r>
                        </a:p>
                        <a:p>
                          <a:pPr algn="ctr"/>
                          <a:endParaRPr lang="ru-RU" sz="1600" dirty="0">
                            <a:solidFill>
                              <a:srgbClr val="381850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  <w:r w:rsidR="00B94904">
        <w:rPr>
          <w:noProof/>
          <w:color w:val="C00000"/>
          <w:sz w:val="40"/>
          <w:szCs w:val="40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1607185</wp:posOffset>
            </wp:positionV>
            <wp:extent cx="2956560" cy="1722120"/>
            <wp:effectExtent l="0" t="0" r="0" b="0"/>
            <wp:wrapNone/>
            <wp:docPr id="8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952328" cy="1728192"/>
                      <a:chOff x="179512" y="3140968"/>
                      <a:chExt cx="2952328" cy="1728192"/>
                    </a:xfrm>
                  </a:grpSpPr>
                  <a:sp>
                    <a:nvSpPr>
                      <a:cNvPr id="6" name="Табличка 5"/>
                      <a:cNvSpPr/>
                    </a:nvSpPr>
                    <a:spPr>
                      <a:xfrm>
                        <a:off x="179512" y="3140968"/>
                        <a:ext cx="2952328" cy="1728192"/>
                      </a:xfrm>
                      <a:prstGeom prst="plaque">
                        <a:avLst/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 w="38100">
                        <a:solidFill>
                          <a:srgbClr val="381850"/>
                        </a:solidFill>
                      </a:ln>
                      <a:effectLst>
                        <a:glow rad="101600">
                          <a:schemeClr val="accent1">
                            <a:satMod val="175000"/>
                            <a:alpha val="40000"/>
                          </a:schemeClr>
                        </a:glow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  <a:scene3d>
                        <a:camera prst="orthographicFront"/>
                        <a:lightRig rig="threePt" dir="t"/>
                      </a:scene3d>
                      <a:sp3d>
                        <a:bevelT w="139700" prst="cross"/>
                      </a:sp3d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600" dirty="0" smtClean="0">
                              <a:solidFill>
                                <a:srgbClr val="38185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2. Познавательные формы: круглый стол, общее собрание,  родительский тренинг, клуб для родителей,  дни открытых дверей, день добрых дел</a:t>
                          </a:r>
                          <a:r>
                            <a:rPr lang="ru-RU" sz="1600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.</a:t>
                          </a:r>
                        </a:p>
                        <a:p>
                          <a:pPr algn="ctr"/>
                          <a:endParaRPr lang="ru-RU" sz="1600" dirty="0">
                            <a:solidFill>
                              <a:schemeClr val="tx2">
                                <a:lumMod val="75000"/>
                              </a:schemeClr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  <w:r w:rsidR="00B94904">
        <w:rPr>
          <w:noProof/>
          <w:color w:val="C00000"/>
          <w:sz w:val="40"/>
          <w:szCs w:val="40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3329305</wp:posOffset>
            </wp:positionV>
            <wp:extent cx="2956560" cy="1645920"/>
            <wp:effectExtent l="0" t="0" r="0" b="0"/>
            <wp:wrapNone/>
            <wp:docPr id="9" name="Объект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952328" cy="1643074"/>
                      <a:chOff x="179512" y="5013176"/>
                      <a:chExt cx="2952328" cy="1643074"/>
                    </a:xfrm>
                  </a:grpSpPr>
                  <a:sp>
                    <a:nvSpPr>
                      <a:cNvPr id="8" name="Табличка 7"/>
                      <a:cNvSpPr/>
                    </a:nvSpPr>
                    <a:spPr>
                      <a:xfrm>
                        <a:off x="179512" y="5013176"/>
                        <a:ext cx="2952328" cy="1643074"/>
                      </a:xfrm>
                      <a:prstGeom prst="plaque">
                        <a:avLst/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 w="38100">
                        <a:solidFill>
                          <a:srgbClr val="381850"/>
                        </a:solidFill>
                      </a:ln>
                      <a:effectLst>
                        <a:glow rad="101600">
                          <a:schemeClr val="accent1">
                            <a:satMod val="175000"/>
                            <a:alpha val="40000"/>
                          </a:schemeClr>
                        </a:glow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  <a:scene3d>
                        <a:camera prst="orthographicFront"/>
                        <a:lightRig rig="threePt" dir="t"/>
                      </a:scene3d>
                      <a:sp3d>
                        <a:bevelT w="139700" prst="cross"/>
                      </a:sp3d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600" dirty="0" smtClean="0">
                              <a:solidFill>
                                <a:srgbClr val="38185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3. </a:t>
                          </a:r>
                          <a:r>
                            <a:rPr lang="ru-RU" sz="1600" dirty="0" err="1" smtClean="0">
                              <a:solidFill>
                                <a:srgbClr val="38185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Досуговые</a:t>
                          </a:r>
                          <a:r>
                            <a:rPr lang="ru-RU" sz="1600" dirty="0" smtClean="0">
                              <a:solidFill>
                                <a:srgbClr val="38185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 формы: праздники, утренники, мероприятия. Выставки работ родителей и детей, совместные походы и экскурсии.</a:t>
                          </a:r>
                        </a:p>
                        <a:p>
                          <a:pPr algn="ctr"/>
                          <a:endParaRPr lang="ru-RU" sz="1600" dirty="0">
                            <a:solidFill>
                              <a:schemeClr val="tx2">
                                <a:lumMod val="75000"/>
                              </a:schemeClr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  <w:r w:rsidR="00094964">
        <w:rPr>
          <w:color w:val="C00000"/>
          <w:sz w:val="40"/>
          <w:szCs w:val="40"/>
        </w:rPr>
        <w:t xml:space="preserve">                                                                                                                                                           </w:t>
      </w:r>
    </w:p>
    <w:p w:rsidR="00094964" w:rsidRDefault="00094964" w:rsidP="00B94904">
      <w:pPr>
        <w:jc w:val="both"/>
        <w:rPr>
          <w:color w:val="C00000"/>
          <w:sz w:val="40"/>
          <w:szCs w:val="40"/>
        </w:rPr>
      </w:pPr>
    </w:p>
    <w:p w:rsidR="00094964" w:rsidRDefault="00094964" w:rsidP="00B94904">
      <w:pPr>
        <w:jc w:val="both"/>
        <w:rPr>
          <w:color w:val="C00000"/>
          <w:sz w:val="40"/>
          <w:szCs w:val="40"/>
        </w:rPr>
      </w:pPr>
    </w:p>
    <w:p w:rsidR="00094964" w:rsidRDefault="00094964" w:rsidP="00B94904">
      <w:pPr>
        <w:jc w:val="both"/>
        <w:rPr>
          <w:color w:val="C00000"/>
          <w:sz w:val="40"/>
          <w:szCs w:val="40"/>
        </w:rPr>
      </w:pPr>
    </w:p>
    <w:p w:rsidR="00094964" w:rsidRDefault="00094964" w:rsidP="00B94904">
      <w:pPr>
        <w:jc w:val="both"/>
        <w:rPr>
          <w:color w:val="C00000"/>
          <w:sz w:val="40"/>
          <w:szCs w:val="40"/>
        </w:rPr>
      </w:pPr>
    </w:p>
    <w:p w:rsidR="00094964" w:rsidRDefault="00094964" w:rsidP="00B94904">
      <w:pPr>
        <w:jc w:val="both"/>
        <w:rPr>
          <w:color w:val="C00000"/>
          <w:sz w:val="40"/>
          <w:szCs w:val="40"/>
        </w:rPr>
      </w:pPr>
    </w:p>
    <w:p w:rsidR="00094964" w:rsidRDefault="00094964" w:rsidP="00B94904">
      <w:pPr>
        <w:jc w:val="both"/>
        <w:rPr>
          <w:color w:val="C00000"/>
          <w:sz w:val="40"/>
          <w:szCs w:val="40"/>
        </w:rPr>
      </w:pPr>
    </w:p>
    <w:p w:rsidR="00094964" w:rsidRDefault="00094964" w:rsidP="00B94904">
      <w:pPr>
        <w:jc w:val="both"/>
        <w:rPr>
          <w:color w:val="C00000"/>
          <w:sz w:val="40"/>
          <w:szCs w:val="40"/>
        </w:rPr>
      </w:pPr>
    </w:p>
    <w:p w:rsidR="00094964" w:rsidRDefault="00094964" w:rsidP="00B94904">
      <w:pPr>
        <w:jc w:val="both"/>
        <w:rPr>
          <w:color w:val="C00000"/>
          <w:sz w:val="40"/>
          <w:szCs w:val="40"/>
        </w:rPr>
      </w:pPr>
    </w:p>
    <w:p w:rsidR="00094964" w:rsidRDefault="00094964" w:rsidP="00B94904">
      <w:pPr>
        <w:jc w:val="both"/>
        <w:rPr>
          <w:color w:val="C00000"/>
          <w:sz w:val="40"/>
          <w:szCs w:val="40"/>
        </w:rPr>
      </w:pPr>
    </w:p>
    <w:p w:rsidR="00094964" w:rsidRDefault="00094964" w:rsidP="00B94904">
      <w:pPr>
        <w:jc w:val="both"/>
        <w:rPr>
          <w:color w:val="C00000"/>
          <w:sz w:val="40"/>
          <w:szCs w:val="40"/>
        </w:rPr>
      </w:pPr>
    </w:p>
    <w:p w:rsidR="00094964" w:rsidRDefault="00094964" w:rsidP="00B94904">
      <w:pPr>
        <w:jc w:val="both"/>
        <w:rPr>
          <w:color w:val="C00000"/>
          <w:sz w:val="40"/>
          <w:szCs w:val="40"/>
        </w:rPr>
      </w:pPr>
    </w:p>
    <w:p w:rsidR="00094964" w:rsidRDefault="00094964" w:rsidP="00094964">
      <w:pPr>
        <w:jc w:val="center"/>
        <w:rPr>
          <w:b/>
          <w:bCs/>
          <w:i/>
          <w:iCs/>
          <w:color w:val="C00000"/>
          <w:sz w:val="40"/>
          <w:szCs w:val="40"/>
        </w:rPr>
      </w:pPr>
      <w:r w:rsidRPr="00094964">
        <w:rPr>
          <w:b/>
          <w:bCs/>
          <w:i/>
          <w:iCs/>
          <w:color w:val="C00000"/>
          <w:sz w:val="40"/>
          <w:szCs w:val="40"/>
        </w:rPr>
        <w:lastRenderedPageBreak/>
        <w:t>Данные анкетирования по выявлению степени заинтересованности формами взаимодействия с родителями</w:t>
      </w:r>
      <w:r>
        <w:rPr>
          <w:b/>
          <w:bCs/>
          <w:i/>
          <w:iCs/>
          <w:color w:val="C00000"/>
          <w:sz w:val="40"/>
          <w:szCs w:val="40"/>
        </w:rPr>
        <w:t>.</w:t>
      </w:r>
    </w:p>
    <w:p w:rsidR="00094964" w:rsidRPr="00B94904" w:rsidRDefault="00094964" w:rsidP="00094964">
      <w:pPr>
        <w:jc w:val="both"/>
        <w:rPr>
          <w:color w:val="C00000"/>
          <w:sz w:val="40"/>
          <w:szCs w:val="40"/>
        </w:rPr>
      </w:pPr>
      <w:r w:rsidRPr="00094964">
        <w:rPr>
          <w:noProof/>
          <w:color w:val="C00000"/>
          <w:sz w:val="40"/>
          <w:szCs w:val="40"/>
          <w:lang w:eastAsia="ru-RU"/>
        </w:rPr>
        <w:drawing>
          <wp:inline distT="0" distB="0" distL="0" distR="0">
            <wp:extent cx="8606790" cy="5486400"/>
            <wp:effectExtent l="38100" t="19050" r="2286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094964" w:rsidRPr="00B94904" w:rsidSect="00B47A4C">
      <w:pgSz w:w="16838" w:h="11906" w:orient="landscape"/>
      <w:pgMar w:top="850" w:right="1387" w:bottom="851" w:left="1843" w:header="708" w:footer="708" w:gutter="0"/>
      <w:pgBorders w:offsetFrom="page">
        <w:top w:val="handmade2" w:sz="23" w:space="24" w:color="00B050"/>
        <w:left w:val="handmade2" w:sz="23" w:space="24" w:color="00B050"/>
        <w:bottom w:val="handmade2" w:sz="23" w:space="24" w:color="00B050"/>
        <w:right w:val="handmade2" w:sz="23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A6E" w:rsidRDefault="001A0A6E" w:rsidP="00B94904">
      <w:pPr>
        <w:spacing w:after="0" w:line="240" w:lineRule="auto"/>
      </w:pPr>
      <w:r>
        <w:separator/>
      </w:r>
    </w:p>
  </w:endnote>
  <w:endnote w:type="continuationSeparator" w:id="0">
    <w:p w:rsidR="001A0A6E" w:rsidRDefault="001A0A6E" w:rsidP="00B9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A6E" w:rsidRDefault="001A0A6E" w:rsidP="00B94904">
      <w:pPr>
        <w:spacing w:after="0" w:line="240" w:lineRule="auto"/>
      </w:pPr>
      <w:r>
        <w:separator/>
      </w:r>
    </w:p>
  </w:footnote>
  <w:footnote w:type="continuationSeparator" w:id="0">
    <w:p w:rsidR="001A0A6E" w:rsidRDefault="001A0A6E" w:rsidP="00B94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1455E"/>
    <w:multiLevelType w:val="hybridMultilevel"/>
    <w:tmpl w:val="D6389C32"/>
    <w:lvl w:ilvl="0" w:tplc="AC327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66B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FA2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F28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564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86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50A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1AFB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0A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FD95031"/>
    <w:multiLevelType w:val="hybridMultilevel"/>
    <w:tmpl w:val="501EDEC2"/>
    <w:lvl w:ilvl="0" w:tplc="34168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EA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08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B8C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362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E6B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745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200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AAF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785141A"/>
    <w:multiLevelType w:val="hybridMultilevel"/>
    <w:tmpl w:val="A23C68BA"/>
    <w:lvl w:ilvl="0" w:tplc="3442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209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5676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561D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C2DF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8826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30C8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A4F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212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BC381C"/>
    <w:multiLevelType w:val="hybridMultilevel"/>
    <w:tmpl w:val="7B40B508"/>
    <w:lvl w:ilvl="0" w:tplc="7A2C8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C8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5C3F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FC92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C824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D452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CC4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D093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16D3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49662C"/>
    <w:multiLevelType w:val="hybridMultilevel"/>
    <w:tmpl w:val="F050DBDE"/>
    <w:lvl w:ilvl="0" w:tplc="4D145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EEE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201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FE1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D60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FE2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A2A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3E0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00C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700"/>
    <w:rsid w:val="00081925"/>
    <w:rsid w:val="00094964"/>
    <w:rsid w:val="00131911"/>
    <w:rsid w:val="00183ACF"/>
    <w:rsid w:val="001A0A6E"/>
    <w:rsid w:val="00360E0E"/>
    <w:rsid w:val="00491700"/>
    <w:rsid w:val="004C5D73"/>
    <w:rsid w:val="009F6A33"/>
    <w:rsid w:val="00B47A4C"/>
    <w:rsid w:val="00B94904"/>
    <w:rsid w:val="00D81505"/>
    <w:rsid w:val="00EA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7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94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94904"/>
  </w:style>
  <w:style w:type="paragraph" w:styleId="a7">
    <w:name w:val="footer"/>
    <w:basedOn w:val="a"/>
    <w:link w:val="a8"/>
    <w:uiPriority w:val="99"/>
    <w:semiHidden/>
    <w:unhideWhenUsed/>
    <w:rsid w:val="00B94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94904"/>
  </w:style>
  <w:style w:type="character" w:customStyle="1" w:styleId="8">
    <w:name w:val="Основной текст (8)_"/>
    <w:link w:val="80"/>
    <w:locked/>
    <w:rsid w:val="009F6A33"/>
    <w:rPr>
      <w:spacing w:val="4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F6A33"/>
    <w:pPr>
      <w:widowControl w:val="0"/>
      <w:shd w:val="clear" w:color="auto" w:fill="FFFFFF"/>
      <w:spacing w:before="300" w:after="0" w:line="283" w:lineRule="exact"/>
      <w:ind w:hanging="540"/>
      <w:jc w:val="center"/>
    </w:pPr>
    <w:rPr>
      <w:spacing w:val="4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0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5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28671">
          <w:marLeft w:val="144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983">
          <w:marLeft w:val="14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8136">
          <w:marLeft w:val="14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107">
          <w:marLeft w:val="14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94">
          <w:marLeft w:val="14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059">
          <w:marLeft w:val="14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146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2650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637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2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8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44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3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40;&#1076;&#1084;&#1080;&#1085;&#1080;&#1089;&#1090;&#1088;&#1072;&#1090;&#1086;&#1088;\&#1056;&#1072;&#1073;&#1086;&#1095;&#1080;&#1081;%20&#1089;&#1090;&#1086;&#1083;\l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UserXP\&#1056;&#1072;&#1073;&#1086;&#1095;&#1080;&#1081;%20&#1089;&#1090;&#1086;&#1083;\&#1051;&#1080;&#1089;&#1090;%20Microsoft%20Office%20Excel%20(2)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удовлетворенность родителей выполнением образовательных услуг</c:v>
                </c:pt>
              </c:strCache>
            </c:strRef>
          </c:tx>
          <c:invertIfNegative val="0"/>
          <c:cat>
            <c:numRef>
              <c:f>Лист1!$B$1:$D$1</c:f>
              <c:numCache>
                <c:formatCode>General</c:formatCode>
                <c:ptCount val="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</c:numCache>
            </c:num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96</c:v>
                </c:pt>
                <c:pt idx="1">
                  <c:v>94</c:v>
                </c:pt>
                <c:pt idx="2">
                  <c:v>94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удовлетворенность родителей по работе детского сада информированием и совместной деятельностью</c:v>
                </c:pt>
              </c:strCache>
            </c:strRef>
          </c:tx>
          <c:invertIfNegative val="0"/>
          <c:cat>
            <c:numRef>
              <c:f>Лист1!$B$1:$D$1</c:f>
              <c:numCache>
                <c:formatCode>General</c:formatCode>
                <c:ptCount val="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</c:numCache>
            </c:num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32</c:v>
                </c:pt>
                <c:pt idx="1">
                  <c:v>38</c:v>
                </c:pt>
                <c:pt idx="2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0372864"/>
        <c:axId val="80374400"/>
        <c:axId val="0"/>
      </c:bar3DChart>
      <c:catAx>
        <c:axId val="803728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80374400"/>
        <c:crosses val="autoZero"/>
        <c:auto val="1"/>
        <c:lblAlgn val="ctr"/>
        <c:lblOffset val="100"/>
        <c:noMultiLvlLbl val="0"/>
      </c:catAx>
      <c:valAx>
        <c:axId val="80374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3728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683714882861866"/>
          <c:y val="0.15135386656939126"/>
          <c:w val="0.32310112277631964"/>
          <c:h val="0.68326188260929377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800">
          <a:solidFill>
            <a:srgbClr val="381850"/>
          </a:solidFill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rgbClr val="4F81BD">
                    <a:shade val="51000"/>
                    <a:satMod val="130000"/>
                  </a:srgbClr>
                </a:gs>
                <a:gs pos="80000">
                  <a:srgbClr val="4F81BD">
                    <a:shade val="93000"/>
                    <a:satMod val="130000"/>
                  </a:srgbClr>
                </a:gs>
                <a:gs pos="100000">
                  <a:srgbClr val="4F81BD">
                    <a:shade val="94000"/>
                    <a:satMod val="135000"/>
                  </a:srgb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Лист1!$A$1:$A$3</c:f>
              <c:strCache>
                <c:ptCount val="3"/>
                <c:pt idx="0">
                  <c:v>1. Через личное общение с педагогами.</c:v>
                </c:pt>
                <c:pt idx="1">
                  <c:v>2. Через информацию представленную в приемной комнате.</c:v>
                </c:pt>
                <c:pt idx="2">
                  <c:v>3. Через сайт детского сада.</c:v>
                </c:pt>
              </c:strCache>
            </c:strRef>
          </c:cat>
          <c:val>
            <c:numRef>
              <c:f>Лист1!$B$1:$B$3</c:f>
              <c:numCache>
                <c:formatCode>General</c:formatCode>
                <c:ptCount val="3"/>
                <c:pt idx="0">
                  <c:v>100</c:v>
                </c:pt>
                <c:pt idx="1">
                  <c:v>54</c:v>
                </c:pt>
                <c:pt idx="2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9470464"/>
        <c:axId val="89468928"/>
        <c:axId val="0"/>
      </c:bar3DChart>
      <c:valAx>
        <c:axId val="89468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9470464"/>
        <c:crosses val="autoZero"/>
        <c:crossBetween val="between"/>
      </c:valAx>
      <c:catAx>
        <c:axId val="8947046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600">
                <a:solidFill>
                  <a:schemeClr val="accent2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9468928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spPr>
    <a:ln w="38100">
      <a:solidFill>
        <a:srgbClr val="FFC000"/>
      </a:solidFill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27982-5772-4B77-ADF4-BC073D02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Лариса Ивановна</cp:lastModifiedBy>
  <cp:revision>3</cp:revision>
  <dcterms:created xsi:type="dcterms:W3CDTF">2015-10-01T11:37:00Z</dcterms:created>
  <dcterms:modified xsi:type="dcterms:W3CDTF">2015-10-12T09:01:00Z</dcterms:modified>
</cp:coreProperties>
</file>