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41C62" w:rsidRDefault="00041C62" w:rsidP="00A15366">
      <w:pPr>
        <w:spacing w:before="225" w:after="225" w:line="240" w:lineRule="auto"/>
        <w:ind w:firstLine="360"/>
        <w:rPr>
          <w:rFonts w:ascii="Monotype Corsiva" w:eastAsia="Times New Roman" w:hAnsi="Monotype Corsiva" w:cs="Times New Roman"/>
          <w:b/>
          <w:i/>
          <w:color w:val="7030A0"/>
          <w:kern w:val="36"/>
          <w:sz w:val="40"/>
          <w:szCs w:val="40"/>
          <w:lang w:eastAsia="ru-RU"/>
        </w:rPr>
      </w:pPr>
    </w:p>
    <w:p w:rsidR="00041C62" w:rsidRDefault="00041C62" w:rsidP="00041C62">
      <w:pPr>
        <w:spacing w:before="225" w:after="225" w:line="240" w:lineRule="auto"/>
        <w:ind w:firstLine="360"/>
        <w:jc w:val="center"/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</w:pPr>
      <w:r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  <w:t>«</w:t>
      </w:r>
      <w:r w:rsidRPr="00041C62"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  <w:t xml:space="preserve">Психологические особенности развития ребенка </w:t>
      </w:r>
      <w:r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  <w:t xml:space="preserve">     </w:t>
      </w:r>
      <w:r w:rsidRPr="00041C62"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  <w:t>в раннем возрасте (от года до 3 лет)</w:t>
      </w:r>
      <w:r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  <w:t>».</w:t>
      </w:r>
    </w:p>
    <w:p w:rsidR="00041C62" w:rsidRPr="00041C62" w:rsidRDefault="00041C62" w:rsidP="00041C62">
      <w:pPr>
        <w:spacing w:before="225" w:after="225" w:line="240" w:lineRule="auto"/>
        <w:ind w:firstLine="360"/>
        <w:jc w:val="center"/>
        <w:rPr>
          <w:rFonts w:ascii="Monotype Corsiva" w:eastAsia="Times New Roman" w:hAnsi="Monotype Corsiva" w:cs="Arial"/>
          <w:b/>
          <w:color w:val="7030A0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5DFA0C" wp14:editId="63B0B97F">
            <wp:extent cx="4972050" cy="2636892"/>
            <wp:effectExtent l="0" t="0" r="0" b="0"/>
            <wp:docPr id="1" name="Рисунок 1" descr="https://mir-da.ru/wp-content/uploads/2019/06/rVqp1UoK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da.ru/wp-content/uploads/2019/06/rVqp1UoK9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216" cy="26401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Период от 1 года до 3 лет – это следующий этап в развитии ребенка – это психологическое отделение от матери – и наступает уже раннее детство. Это связано с тем, что у ребенка не только возникают новые физические возможности, но и интенсивно развиваются психические функции, а к концу периода появляются первоначальные основы (зачатки) самосознания.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Развитие психических функций:</w:t>
      </w:r>
      <w:bookmarkStart w:id="0" w:name="_GoBack"/>
      <w:bookmarkEnd w:id="0"/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Этот период считается 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сензитивным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периодом к усвоению речи.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Речь к 3 годам речь ребенка приобретает предметное значение и в связи с этим появляются предметные обобщения. Быстро растет активный и пассивный словарь. К 3 годам ребенок понимает практически все. Говорит 1000 – 1500 слов.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Восприятие. В раннем возрасте развиваются другие психические функции – восприятие, мышление, память, внимание. Доминирует восприятие. Это означает определенную зависимость от него остальных психических процессов. Поведение детей является импульсивным; ничто из того, что лежит вне наглядной ситуации, их не привлекает. До 2 лет ребенок вообще не может действовать без опоры на восприятие. Присутствуют элементарные формы воображения. Маленький ребенок не способен что-то выдумать, солгать. Восприятие аффективно окрашено – в связи с этим характерно импульсивное поведение. Наблюдаемые предметы действительно «притягивают» ребенка, </w:t>
      </w: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lastRenderedPageBreak/>
        <w:t>вызывая у него яркую эмоциональную реакцию. Аффективный характер восприятия приводит к сенсомоторному единству. Ребенок видит вещь, она его привлекает и благодаря этому начинает разворачиваться импульсивное поведение – достать ее, что-то с ней сделать.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Память. В основном, это узнавание, нет опоры на прошлый опыт.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Действия и мышление. Мышление в этот возрастной период принято называть наглядно-действенным. Оно основывается на восприятии и действиях, осуществляемых ребенком. И хотя примерно в 2-летнем возрасте у ребенка появляется внутренний план действий, на протяжении всего раннего детства важной основой и источником интеллектуального развития остается предметная деятельность. В совместной деятельности 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со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взрослым ребенок усваивает способы действия с разнообразными предметами.</w:t>
      </w:r>
    </w:p>
    <w:p w:rsidR="00A15366" w:rsidRPr="00A15366" w:rsidRDefault="00A15366" w:rsidP="00A15366">
      <w:pPr>
        <w:spacing w:before="225" w:after="225" w:line="240" w:lineRule="auto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В игровой комплекс ребенка второго года жизни должны входить такие игрушки, как: кубики, мячи, пирамидки, матрешки, доски с вкладышами различной геометрической формы, строительный материал разного размера.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Ведущая деятельность в этот период – предметно-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манипулятивная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. Ребенок не играет, а манипулирует предметами, в том числе игрушками, сосредоточиваясь на самих действиях с ними. Тем не менее, в конце раннего возраста игра в своих первоначальных формах все же появляется игра с сюжетом. Это так называемая режиссерская игра, в которой используемые ребенком предметы наделяются игровым смыслом. Для развития игры важно появление символических или замещающих действий.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Эмоциональное развитие. Развитие психических функций неотделимо от развития эмоционально-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потребностной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сферы ребенка. Доминирующее в раннем возрасте восприятие аффективно окрашено. Ребенок эмоционально реагирует только на то, что непосредственно воспринимает. Желания ребенка неустойчивы и быстро преходящи, он не может их контролировать и сдерживать; ограничивают их только наказания и поощрения взрослых. Все желания обладают одинаковой силой: в раннем детстве отсутствует соподчинение мотивов. Выбрать, остановиться на чем-то одном ребенок еще не может – он не в состоянии принять решение.</w:t>
      </w:r>
    </w:p>
    <w:p w:rsid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Развитие эмоционально-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потребностной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сферы зависит от характера общения ребенка 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со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взрослыми и сверстниками. В общении с близкими взрослыми, которые помогают ребенку познавать мир «взрослых» предметов, преобладают мотивы сотрудничества, хотя сохраняется и чисто эмоциональное общение, необходимое на всех возрастных этапах. Ребенок раннего возраста, общаясь с детьми, всегда исходит из своих собственных </w:t>
      </w: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lastRenderedPageBreak/>
        <w:t>желаний, совершенно не учитывая желания другого. Эгоцентризм. Не умеет сопереживать. Для раннего возраста 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Ребенка раннего возраста легко отвлечь. Если он действительно расстроен, взрослому достаточно показать ему любимую или новую игрушку, предложить заняться с ним чем-то интересным – и ребенок, у которого одно желание легко сменяется другим, мгновенно переключается и с удовольствием занимается новым делом. Развитие эмоционально-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потребностной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сферы ребенка тесно связано с зарождающимся в это время самосознанием. Примерно в 2 года ребенок начинает узнавать себя в зеркале. Узнавание себя – простейшая, первичная форма самосознания. Сознание «я», «я хороший», «я сам» и появление личных 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действий продвигают ребенка на новый уровень развития. Начинается переходный период – кризис 3 лет.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В раннем детстве ребенок активно познает мир окружающих его предметов, вместе 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со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взрослыми осваивает способы действий с ними. Его ведущая деятельность – предметно-</w:t>
      </w:r>
      <w:proofErr w:type="spell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манипулятивная</w:t>
      </w:r>
      <w:proofErr w:type="spell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, в рамках которой возникают первые примитивные игры. К 3 годам появляются личные действия и сознание «я сам» - центральное новообразование этого периода. Возникает чисто эмоциональная завышенная самооценка. В 3 года поведение ребенка начинает мотивироваться не только содержанием ситуации, в которую он погружен, но и отношениями с другими людьми. Хотя его поведение остается импульсивным, появляются поступки, связанные не с непосредственными сиюминутными желаниями, а с проявлением «я» ребенка.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Таким 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образом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к 3 годам среди мыслительных операций важнейшими являются: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1) называние цвета, величины, формы, расположения предмета в пространстве (близко, далеко);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2) группировка предметов одного цвета, формы, размера;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3) сравнение по цвету, форме, размеру, весу; по времени (сегодня, завтра, вчера, поздно, потом, сейчас);</w:t>
      </w:r>
      <w:proofErr w:type="gramEnd"/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4) выделение основных свой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ств пр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едметов (форма, величина, цвет);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5) координация движений рук и зрения;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lastRenderedPageBreak/>
        <w:t>6) формирование числовых представлений (много, мало, один, два, меньше, больше).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В общении </w:t>
      </w: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со</w:t>
      </w:r>
      <w:proofErr w:type="gramEnd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 xml:space="preserve"> взрослыми, чтении, играх и развивающих упражнениях ребенок все более обогащает свои представления о мире и получает знания: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proofErr w:type="gramStart"/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1) о явлениях природы - светит солнце, идет дождь, снег, гремит гром, на небе тучи; сегодня холодно, тепло, жарко, и другое;</w:t>
      </w:r>
      <w:proofErr w:type="gramEnd"/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2) о животном мире - не только различает и называет домашних животных, но и имеет первичные понятия о них;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3) о растительном мире - различает и называет цветок, дерево, траву, лист и другое;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4) о некоторых трудовых действиях: пилить дрова, копать землю, мыть посуду и т. д.</w:t>
      </w:r>
    </w:p>
    <w:p w:rsidR="00A15366" w:rsidRPr="00A15366" w:rsidRDefault="00A15366" w:rsidP="00A15366">
      <w:pPr>
        <w:spacing w:before="225" w:after="225" w:line="240" w:lineRule="auto"/>
        <w:ind w:firstLine="360"/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</w:pPr>
      <w:r w:rsidRPr="00A15366">
        <w:rPr>
          <w:rFonts w:ascii="Monotype Corsiva" w:eastAsia="Times New Roman" w:hAnsi="Monotype Corsiva" w:cs="Arial"/>
          <w:b/>
          <w:color w:val="0070C0"/>
          <w:sz w:val="32"/>
          <w:szCs w:val="32"/>
          <w:lang w:eastAsia="ru-RU"/>
        </w:rPr>
        <w:t>Важным моментом в воспитании ребенка третьего года жизни является обязательное подкрепление всего увиденного им другими методами. Не перечислить всего того, что нужно развивать в ребенке двух-трех лет. Но не пугайтесь, дорогие родители, такому колоссальному объему информации, необходимому вашему малышу для его нормального развития, и не думайте, что у вас не хватит времени на это. Ведь все должно идти естественным путем, а когда и чем заниматься с ребенком, он сам вам будет подсказывать. Только внимательно наблюдайте за своим малышом, будьте мудры и терпеливы.</w:t>
      </w:r>
    </w:p>
    <w:p w:rsidR="004D439F" w:rsidRDefault="004D439F"/>
    <w:sectPr w:rsidR="004D439F" w:rsidSect="00A15366">
      <w:pgSz w:w="11906" w:h="16838"/>
      <w:pgMar w:top="993" w:right="1133" w:bottom="1134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82"/>
    <w:rsid w:val="00041C62"/>
    <w:rsid w:val="004D439F"/>
    <w:rsid w:val="005A5C82"/>
    <w:rsid w:val="00A1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1066</Words>
  <Characters>6079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2020-05-04T17:20:00Z</dcterms:created>
  <dcterms:modified xsi:type="dcterms:W3CDTF">2020-05-04T19:15:00Z</dcterms:modified>
</cp:coreProperties>
</file>