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25" w:rsidRPr="00AC3425" w:rsidRDefault="00AC3425" w:rsidP="00AC3425">
      <w:pPr>
        <w:rPr>
          <w:rFonts w:ascii="Calibri" w:hAnsi="Calibri" w:cs="Calibri"/>
          <w:b/>
          <w:sz w:val="72"/>
          <w:szCs w:val="72"/>
        </w:rPr>
      </w:pPr>
    </w:p>
    <w:p w:rsidR="00E35576" w:rsidRDefault="00AF136D" w:rsidP="00AC3425">
      <w:pPr>
        <w:jc w:val="center"/>
        <w:rPr>
          <w:rFonts w:ascii="Calibri" w:hAnsi="Calibri" w:cs="Calibri"/>
          <w:b/>
          <w:sz w:val="200"/>
          <w:szCs w:val="200"/>
        </w:rPr>
      </w:pPr>
      <w:r>
        <w:rPr>
          <w:rFonts w:ascii="Calibri" w:hAnsi="Calibri" w:cs="Calibri"/>
          <w:b/>
          <w:sz w:val="200"/>
          <w:szCs w:val="200"/>
        </w:rPr>
        <w:t>ВСОК ДО-2026</w:t>
      </w:r>
      <w:r w:rsidR="00AC3425" w:rsidRPr="00AC3425">
        <w:rPr>
          <w:rFonts w:ascii="Calibri" w:hAnsi="Calibri" w:cs="Calibri"/>
          <w:b/>
          <w:sz w:val="200"/>
          <w:szCs w:val="200"/>
        </w:rPr>
        <w:t>г.</w:t>
      </w:r>
    </w:p>
    <w:p w:rsidR="00AC3425" w:rsidRDefault="00AC3425" w:rsidP="00AC3425">
      <w:pPr>
        <w:jc w:val="center"/>
        <w:rPr>
          <w:rFonts w:ascii="Calibri" w:hAnsi="Calibri" w:cs="Calibri"/>
          <w:b/>
          <w:sz w:val="96"/>
          <w:szCs w:val="96"/>
        </w:rPr>
      </w:pPr>
      <w:r>
        <w:rPr>
          <w:rFonts w:ascii="Calibri" w:hAnsi="Calibri" w:cs="Calibri"/>
          <w:b/>
          <w:sz w:val="96"/>
          <w:szCs w:val="96"/>
        </w:rPr>
        <w:t xml:space="preserve">МБДОУ д/с «Росинка» п. </w:t>
      </w:r>
      <w:proofErr w:type="spellStart"/>
      <w:r>
        <w:rPr>
          <w:rFonts w:ascii="Calibri" w:hAnsi="Calibri" w:cs="Calibri"/>
          <w:b/>
          <w:sz w:val="96"/>
          <w:szCs w:val="96"/>
        </w:rPr>
        <w:t>Саркела</w:t>
      </w:r>
      <w:proofErr w:type="spellEnd"/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 xml:space="preserve">Период </w:t>
      </w:r>
      <w:r w:rsidR="00AF136D">
        <w:rPr>
          <w:rFonts w:ascii="Calibri" w:hAnsi="Calibri" w:cs="Calibri"/>
          <w:b/>
          <w:sz w:val="56"/>
          <w:szCs w:val="56"/>
        </w:rPr>
        <w:t>проведения: 15.04.2026</w:t>
      </w:r>
      <w:r>
        <w:rPr>
          <w:rFonts w:ascii="Calibri" w:hAnsi="Calibri" w:cs="Calibri"/>
          <w:b/>
          <w:sz w:val="56"/>
          <w:szCs w:val="56"/>
        </w:rPr>
        <w:t>г.-</w:t>
      </w:r>
      <w:r w:rsidR="00AF136D">
        <w:rPr>
          <w:rFonts w:ascii="Calibri" w:hAnsi="Calibri" w:cs="Calibri"/>
          <w:b/>
          <w:sz w:val="56"/>
          <w:szCs w:val="56"/>
        </w:rPr>
        <w:t xml:space="preserve"> 15.05.2026</w:t>
      </w:r>
      <w:r w:rsidRPr="00AC3425">
        <w:rPr>
          <w:rFonts w:ascii="Calibri" w:hAnsi="Calibri" w:cs="Calibri"/>
          <w:b/>
          <w:sz w:val="56"/>
          <w:szCs w:val="56"/>
        </w:rPr>
        <w:t>г.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07050F" w:rsidRDefault="0007050F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lastRenderedPageBreak/>
        <w:t>Критерий 1: качество О</w:t>
      </w:r>
      <w:r w:rsidRPr="00AC3425">
        <w:rPr>
          <w:rFonts w:ascii="Calibri" w:hAnsi="Calibri" w:cs="Calibri"/>
          <w:b/>
          <w:sz w:val="56"/>
          <w:szCs w:val="56"/>
        </w:rPr>
        <w:t>П ДО</w:t>
      </w:r>
    </w:p>
    <w:p w:rsidR="00E3646A" w:rsidRDefault="00FD18A5" w:rsidP="0007050F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9271000" cy="5137150"/>
            <wp:effectExtent l="0" t="0" r="635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3425" w:rsidRPr="00AC3425" w:rsidRDefault="00AC3425" w:rsidP="00E3646A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2: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Содержание образовательной деятельности</w:t>
      </w:r>
    </w:p>
    <w:p w:rsidR="00AC3425" w:rsidRDefault="00E3646A" w:rsidP="00043A60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7105650" cy="4413250"/>
            <wp:effectExtent l="0" t="0" r="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3: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образовательных условий</w:t>
      </w:r>
    </w:p>
    <w:p w:rsidR="00AC3425" w:rsidRDefault="00043A60" w:rsidP="00043A60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293100" cy="4756150"/>
            <wp:effectExtent l="0" t="0" r="12700" b="6350"/>
            <wp:docPr id="3" name="Диаграмма 3" title="2025г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4: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взаимодействия с семьей</w:t>
      </w:r>
    </w:p>
    <w:p w:rsidR="00AC3425" w:rsidRDefault="00D81427" w:rsidP="00D81427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 wp14:anchorId="4BBFCCDF" wp14:editId="18235AEF">
            <wp:extent cx="8305800" cy="3981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>Критерий 5:</w:t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 xml:space="preserve">КАЧЕСТВО ОБЕСПЕЧЕНИЯ ЗДОРОВЬЯ, БЕЗОПАСНОСТИ И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КАЧЕСТВА УСЛУГ ПО ПРИСМОТРУ И УХОДУ</w:t>
      </w:r>
    </w:p>
    <w:p w:rsidR="00AC3425" w:rsidRDefault="00D81427" w:rsidP="00D81427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185150" cy="4235450"/>
            <wp:effectExtent l="0" t="0" r="63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3425" w:rsidRP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lastRenderedPageBreak/>
        <w:t xml:space="preserve">Критерий 6: </w:t>
      </w:r>
    </w:p>
    <w:p w:rsidR="00AC3425" w:rsidRDefault="00AC3425" w:rsidP="00AC3425">
      <w:pPr>
        <w:jc w:val="center"/>
        <w:rPr>
          <w:rFonts w:ascii="Calibri" w:hAnsi="Calibri" w:cs="Calibri"/>
          <w:b/>
          <w:sz w:val="56"/>
          <w:szCs w:val="56"/>
        </w:rPr>
      </w:pPr>
      <w:r w:rsidRPr="00AC3425">
        <w:rPr>
          <w:rFonts w:ascii="Calibri" w:hAnsi="Calibri" w:cs="Calibri"/>
          <w:b/>
          <w:sz w:val="56"/>
          <w:szCs w:val="56"/>
        </w:rPr>
        <w:t>Качество управления</w:t>
      </w:r>
    </w:p>
    <w:p w:rsidR="00D81427" w:rsidRPr="00AC3425" w:rsidRDefault="00D81427" w:rsidP="00AC3425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noProof/>
          <w:sz w:val="56"/>
          <w:szCs w:val="56"/>
          <w:lang w:eastAsia="ru-RU"/>
        </w:rPr>
        <w:drawing>
          <wp:inline distT="0" distB="0" distL="0" distR="0">
            <wp:extent cx="8210550" cy="4273550"/>
            <wp:effectExtent l="0" t="0" r="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3425" w:rsidRDefault="00AC3425" w:rsidP="00AC3425">
      <w:pPr>
        <w:tabs>
          <w:tab w:val="left" w:pos="8190"/>
        </w:tabs>
        <w:rPr>
          <w:rFonts w:ascii="Calibri" w:hAnsi="Calibri" w:cs="Calibri"/>
          <w:sz w:val="52"/>
          <w:szCs w:val="52"/>
        </w:rPr>
      </w:pPr>
    </w:p>
    <w:p w:rsidR="00AC3425" w:rsidRDefault="002B66FF" w:rsidP="00AC3425">
      <w:pPr>
        <w:tabs>
          <w:tab w:val="left" w:pos="8190"/>
        </w:tabs>
        <w:jc w:val="center"/>
        <w:rPr>
          <w:rFonts w:ascii="Calibri" w:hAnsi="Calibri" w:cs="Calibri"/>
          <w:sz w:val="52"/>
          <w:szCs w:val="52"/>
        </w:rPr>
      </w:pPr>
      <w:r w:rsidRPr="002B66FF">
        <w:rPr>
          <w:rFonts w:ascii="Calibri" w:hAnsi="Calibri" w:cs="Calibri"/>
          <w:sz w:val="52"/>
          <w:szCs w:val="52"/>
        </w:rPr>
        <w:lastRenderedPageBreak/>
        <w:t>Общий профиль качества ДОО</w:t>
      </w:r>
    </w:p>
    <w:p w:rsidR="002B66FF" w:rsidRPr="00AC3425" w:rsidRDefault="002B66FF" w:rsidP="00AC3425">
      <w:pPr>
        <w:tabs>
          <w:tab w:val="left" w:pos="8190"/>
        </w:tabs>
        <w:jc w:val="center"/>
        <w:rPr>
          <w:rFonts w:ascii="Calibri" w:hAnsi="Calibri" w:cs="Calibri"/>
          <w:sz w:val="52"/>
          <w:szCs w:val="52"/>
        </w:rPr>
      </w:pPr>
      <w:bookmarkStart w:id="0" w:name="_GoBack"/>
      <w:r>
        <w:rPr>
          <w:rFonts w:ascii="Calibri" w:hAnsi="Calibri" w:cs="Calibri"/>
          <w:noProof/>
          <w:sz w:val="52"/>
          <w:szCs w:val="52"/>
          <w:lang w:eastAsia="ru-RU"/>
        </w:rPr>
        <w:drawing>
          <wp:inline distT="0" distB="0" distL="0" distR="0">
            <wp:extent cx="7042150" cy="4508500"/>
            <wp:effectExtent l="0" t="0" r="635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2B66FF" w:rsidRPr="00AC3425" w:rsidSect="00D81427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5"/>
    <w:rsid w:val="00043A60"/>
    <w:rsid w:val="0007050F"/>
    <w:rsid w:val="000E17D1"/>
    <w:rsid w:val="00215524"/>
    <w:rsid w:val="002B66FF"/>
    <w:rsid w:val="00320E09"/>
    <w:rsid w:val="003728AB"/>
    <w:rsid w:val="004005A7"/>
    <w:rsid w:val="004D7B60"/>
    <w:rsid w:val="00670F2D"/>
    <w:rsid w:val="006A0EFF"/>
    <w:rsid w:val="006A15AB"/>
    <w:rsid w:val="007C13FB"/>
    <w:rsid w:val="008563B1"/>
    <w:rsid w:val="00857F9B"/>
    <w:rsid w:val="00983CEA"/>
    <w:rsid w:val="00AC3425"/>
    <w:rsid w:val="00AF0BC9"/>
    <w:rsid w:val="00AF136D"/>
    <w:rsid w:val="00B878DD"/>
    <w:rsid w:val="00BA27CF"/>
    <w:rsid w:val="00CA3D00"/>
    <w:rsid w:val="00CF6F4E"/>
    <w:rsid w:val="00D81427"/>
    <w:rsid w:val="00E35309"/>
    <w:rsid w:val="00E35576"/>
    <w:rsid w:val="00E3646A"/>
    <w:rsid w:val="00FA7902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2E5F"/>
  <w15:chartTrackingRefBased/>
  <w15:docId w15:val="{825E5BA4-786B-4BFC-B1CF-8C7E3C8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0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563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63B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63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63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6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3.2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D-434C-8B84-73BACFAF2A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3.2</c:v>
                </c:pt>
                <c:pt idx="1">
                  <c:v>4</c:v>
                </c:pt>
                <c:pt idx="2">
                  <c:v>3.2</c:v>
                </c:pt>
                <c:pt idx="3">
                  <c:v>3.5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AD-434C-8B84-73BACFAF2A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Параметр 1.1</c:v>
                </c:pt>
                <c:pt idx="1">
                  <c:v>Параметр 1.2</c:v>
                </c:pt>
                <c:pt idx="2">
                  <c:v>Параметр 1.3</c:v>
                </c:pt>
                <c:pt idx="3">
                  <c:v>Параметр 1.4</c:v>
                </c:pt>
                <c:pt idx="4">
                  <c:v>Параметр 1.5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0AD-434C-8B84-73BACFAF2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5213423"/>
        <c:axId val="2037989535"/>
      </c:barChart>
      <c:catAx>
        <c:axId val="189521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7989535"/>
        <c:crosses val="autoZero"/>
        <c:auto val="1"/>
        <c:lblAlgn val="ctr"/>
        <c:lblOffset val="100"/>
        <c:noMultiLvlLbl val="0"/>
      </c:catAx>
      <c:valAx>
        <c:axId val="203798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3423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1.6</c:v>
                </c:pt>
                <c:pt idx="1">
                  <c:v>1.5</c:v>
                </c:pt>
                <c:pt idx="2">
                  <c:v>2.5</c:v>
                </c:pt>
                <c:pt idx="3">
                  <c:v>2.1</c:v>
                </c:pt>
                <c:pt idx="4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22-4489-953A-9B195C8809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1.9</c:v>
                </c:pt>
                <c:pt idx="1">
                  <c:v>2.7</c:v>
                </c:pt>
                <c:pt idx="2">
                  <c:v>2.7</c:v>
                </c:pt>
                <c:pt idx="3">
                  <c:v>2.6</c:v>
                </c:pt>
                <c:pt idx="4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22-4489-953A-9B195C8809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Речевое развитие</c:v>
                </c:pt>
                <c:pt idx="2">
                  <c:v>Соц-ком. развитие</c:v>
                </c:pt>
                <c:pt idx="3">
                  <c:v>Физическое развитие</c:v>
                </c:pt>
                <c:pt idx="4">
                  <c:v>Худ-эстет.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AE22-4489-953A-9B195C880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6596687"/>
        <c:axId val="1966601679"/>
      </c:barChart>
      <c:catAx>
        <c:axId val="1966596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601679"/>
        <c:crosses val="autoZero"/>
        <c:auto val="1"/>
        <c:lblAlgn val="ctr"/>
        <c:lblOffset val="100"/>
        <c:noMultiLvlLbl val="0"/>
      </c:catAx>
      <c:valAx>
        <c:axId val="1966601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665966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</a:t>
            </a:r>
            <a:r>
              <a:rPr lang="ru-RU" baseline="0"/>
              <a:t> анализ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1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FE-43F6-AEC7-330EDD5F35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1.6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FE-43F6-AEC7-330EDD5F35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1.7</c:v>
                </c:pt>
                <c:pt idx="1">
                  <c:v>2</c:v>
                </c:pt>
                <c:pt idx="2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FE-43F6-AEC7-330EDD5F353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2026г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Кадровые условия</c:v>
                </c:pt>
                <c:pt idx="1">
                  <c:v>РППС</c:v>
                </c:pt>
                <c:pt idx="2">
                  <c:v>ППУ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2.4</c:v>
                </c:pt>
                <c:pt idx="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49-442A-8487-ED5F17E21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9926463"/>
        <c:axId val="2039927711"/>
      </c:barChart>
      <c:catAx>
        <c:axId val="2039926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927711"/>
        <c:crosses val="autoZero"/>
        <c:auto val="1"/>
        <c:lblAlgn val="ctr"/>
        <c:lblOffset val="100"/>
        <c:noMultiLvlLbl val="0"/>
      </c:catAx>
      <c:valAx>
        <c:axId val="2039927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926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Сранительный</a:t>
            </a:r>
            <a:r>
              <a:rPr lang="ru-RU" baseline="0"/>
              <a:t> анализ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1.4</c:v>
                </c:pt>
                <c:pt idx="2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2-440C-AAFC-558D5087F2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2.23</c:v>
                </c:pt>
                <c:pt idx="2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02-440C-AAFC-558D5087F2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2026г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Информирование</c:v>
                </c:pt>
                <c:pt idx="1">
                  <c:v>Вовлечение</c:v>
                </c:pt>
                <c:pt idx="2">
                  <c:v>Удовлетворенность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3.5</c:v>
                </c:pt>
                <c:pt idx="1">
                  <c:v>2</c:v>
                </c:pt>
                <c:pt idx="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02-440C-AAFC-558D5087F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95212591"/>
        <c:axId val="1895217999"/>
      </c:barChart>
      <c:catAx>
        <c:axId val="189521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7999"/>
        <c:crosses val="autoZero"/>
        <c:auto val="1"/>
        <c:lblAlgn val="ctr"/>
        <c:lblOffset val="100"/>
        <c:noMultiLvlLbl val="0"/>
      </c:catAx>
      <c:valAx>
        <c:axId val="1895217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521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2.2999999999999998</c:v>
                </c:pt>
                <c:pt idx="2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F-4074-91F7-798BB9B56F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</c:v>
                </c:pt>
                <c:pt idx="1">
                  <c:v>3.8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4F-4074-91F7-798BB9B56F5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2026г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Здоровье</c:v>
                </c:pt>
                <c:pt idx="1">
                  <c:v>Безопасность</c:v>
                </c:pt>
                <c:pt idx="2">
                  <c:v>Присмотр и уход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2.8</c:v>
                </c:pt>
                <c:pt idx="1">
                  <c:v>3.8</c:v>
                </c:pt>
                <c:pt idx="2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4F-4074-91F7-798BB9B56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152927"/>
        <c:axId val="169142111"/>
      </c:barChart>
      <c:catAx>
        <c:axId val="169152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2111"/>
        <c:crosses val="autoZero"/>
        <c:auto val="1"/>
        <c:lblAlgn val="ctr"/>
        <c:lblOffset val="100"/>
        <c:noMultiLvlLbl val="0"/>
      </c:catAx>
      <c:valAx>
        <c:axId val="16914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52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3.1</c:v>
                </c:pt>
                <c:pt idx="1">
                  <c:v>2.1</c:v>
                </c:pt>
                <c:pt idx="2">
                  <c:v>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F-49A3-BBD7-AD8E5AB898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3.6</c:v>
                </c:pt>
                <c:pt idx="1">
                  <c:v>3.3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BF-49A3-BBD7-AD8E5AB898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Организационные процессы</c:v>
                </c:pt>
                <c:pt idx="1">
                  <c:v>ВСОК</c:v>
                </c:pt>
                <c:pt idx="2">
                  <c:v>Программа развития ДО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3.6</c:v>
                </c:pt>
                <c:pt idx="1">
                  <c:v>3.4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BF-49A3-BBD7-AD8E5AB8988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69147103"/>
        <c:axId val="169140447"/>
      </c:barChart>
      <c:catAx>
        <c:axId val="169147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0447"/>
        <c:crosses val="autoZero"/>
        <c:auto val="1"/>
        <c:lblAlgn val="ctr"/>
        <c:lblOffset val="100"/>
        <c:noMultiLvlLbl val="0"/>
      </c:catAx>
      <c:valAx>
        <c:axId val="16914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147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2.2999999999999998</c:v>
                </c:pt>
                <c:pt idx="1">
                  <c:v>1.8</c:v>
                </c:pt>
                <c:pt idx="2">
                  <c:v>1.9</c:v>
                </c:pt>
                <c:pt idx="3">
                  <c:v>1.9</c:v>
                </c:pt>
                <c:pt idx="4">
                  <c:v>2.5</c:v>
                </c:pt>
                <c:pt idx="5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6-4A9E-A9A0-963E781015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1.9</c:v>
                </c:pt>
                <c:pt idx="2">
                  <c:v>2.1</c:v>
                </c:pt>
                <c:pt idx="3">
                  <c:v>2.6</c:v>
                </c:pt>
                <c:pt idx="4">
                  <c:v>3.2</c:v>
                </c:pt>
                <c:pt idx="5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26-4A9E-A9A0-963E781015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2026 г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Качество ОП</c:v>
                </c:pt>
                <c:pt idx="1">
                  <c:v>Качество ОД</c:v>
                </c:pt>
                <c:pt idx="2">
                  <c:v>Качество ОУ</c:v>
                </c:pt>
                <c:pt idx="3">
                  <c:v>Качество взаимодействия с семьей</c:v>
                </c:pt>
                <c:pt idx="4">
                  <c:v>Качество  безопасности</c:v>
                </c:pt>
                <c:pt idx="5">
                  <c:v>Каество управления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3.6</c:v>
                </c:pt>
                <c:pt idx="1">
                  <c:v>2.5</c:v>
                </c:pt>
                <c:pt idx="2">
                  <c:v>2.2999999999999998</c:v>
                </c:pt>
                <c:pt idx="3">
                  <c:v>2.7</c:v>
                </c:pt>
                <c:pt idx="4">
                  <c:v>3.5</c:v>
                </c:pt>
                <c:pt idx="5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26-4A9E-A9A0-963E781015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3363264"/>
        <c:axId val="293357024"/>
      </c:barChart>
      <c:catAx>
        <c:axId val="2933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357024"/>
        <c:crosses val="autoZero"/>
        <c:auto val="1"/>
        <c:lblAlgn val="ctr"/>
        <c:lblOffset val="100"/>
        <c:noMultiLvlLbl val="0"/>
      </c:catAx>
      <c:valAx>
        <c:axId val="293357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3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082638114780295"/>
          <c:y val="0.92147854053454581"/>
          <c:w val="0.22884317999474593"/>
          <c:h val="7.57045580570034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C3CA-5B72-452A-9C17-59BB455F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cp:lastPrinted>2024-07-08T18:53:00Z</cp:lastPrinted>
  <dcterms:created xsi:type="dcterms:W3CDTF">2024-06-21T09:38:00Z</dcterms:created>
  <dcterms:modified xsi:type="dcterms:W3CDTF">2026-04-16T12:47:00Z</dcterms:modified>
</cp:coreProperties>
</file>