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5D" w:rsidRDefault="00B8605D"/>
    <w:p w:rsidR="00B8605D" w:rsidRDefault="00B8605D" w:rsidP="00B8605D">
      <w:pPr>
        <w:jc w:val="center"/>
        <w:rPr>
          <w:b/>
          <w:sz w:val="40"/>
          <w:szCs w:val="40"/>
        </w:rPr>
      </w:pPr>
      <w:r w:rsidRPr="00B8605D">
        <w:rPr>
          <w:b/>
          <w:sz w:val="40"/>
          <w:szCs w:val="40"/>
        </w:rPr>
        <w:t xml:space="preserve">Муниципальное </w:t>
      </w:r>
      <w:r>
        <w:rPr>
          <w:b/>
          <w:sz w:val="40"/>
          <w:szCs w:val="40"/>
        </w:rPr>
        <w:t xml:space="preserve">бюджетное  </w:t>
      </w:r>
      <w:r w:rsidRPr="00B8605D">
        <w:rPr>
          <w:b/>
          <w:sz w:val="40"/>
          <w:szCs w:val="40"/>
        </w:rPr>
        <w:t xml:space="preserve">дошкольное   </w:t>
      </w:r>
      <w:r w:rsidR="00A16B72">
        <w:rPr>
          <w:b/>
          <w:sz w:val="40"/>
          <w:szCs w:val="40"/>
        </w:rPr>
        <w:t>образовательное учреждение</w:t>
      </w:r>
    </w:p>
    <w:p w:rsidR="00A16B72" w:rsidRDefault="00A16B72" w:rsidP="00B8605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д</w:t>
      </w:r>
      <w:proofErr w:type="spellEnd"/>
      <w:r>
        <w:rPr>
          <w:b/>
          <w:sz w:val="40"/>
          <w:szCs w:val="40"/>
        </w:rPr>
        <w:t xml:space="preserve">/с «Росинка» </w:t>
      </w:r>
      <w:proofErr w:type="spellStart"/>
      <w:r>
        <w:rPr>
          <w:b/>
          <w:sz w:val="40"/>
          <w:szCs w:val="40"/>
        </w:rPr>
        <w:t>п</w:t>
      </w:r>
      <w:proofErr w:type="gramStart"/>
      <w:r>
        <w:rPr>
          <w:b/>
          <w:sz w:val="40"/>
          <w:szCs w:val="40"/>
        </w:rPr>
        <w:t>.С</w:t>
      </w:r>
      <w:proofErr w:type="gramEnd"/>
      <w:r>
        <w:rPr>
          <w:b/>
          <w:sz w:val="40"/>
          <w:szCs w:val="40"/>
        </w:rPr>
        <w:t>аркела</w:t>
      </w:r>
      <w:proofErr w:type="spellEnd"/>
    </w:p>
    <w:p w:rsidR="00A51BAE" w:rsidRDefault="00A51BAE" w:rsidP="00263A64">
      <w:pPr>
        <w:rPr>
          <w:b/>
          <w:sz w:val="40"/>
          <w:szCs w:val="40"/>
        </w:rPr>
      </w:pPr>
    </w:p>
    <w:p w:rsidR="00263A64" w:rsidRPr="002857DC" w:rsidRDefault="00A51BAE" w:rsidP="002857DC">
      <w:pPr>
        <w:jc w:val="center"/>
        <w:rPr>
          <w:b/>
          <w:sz w:val="48"/>
          <w:szCs w:val="48"/>
        </w:rPr>
      </w:pPr>
      <w:r w:rsidRPr="00B8605D">
        <w:rPr>
          <w:b/>
          <w:sz w:val="48"/>
          <w:szCs w:val="48"/>
        </w:rPr>
        <w:t xml:space="preserve">Паспорт </w:t>
      </w:r>
      <w:r w:rsidR="002857DC">
        <w:rPr>
          <w:b/>
          <w:sz w:val="48"/>
          <w:szCs w:val="48"/>
        </w:rPr>
        <w:t xml:space="preserve"> </w:t>
      </w:r>
      <w:r w:rsidRPr="00B8605D">
        <w:rPr>
          <w:b/>
          <w:sz w:val="48"/>
          <w:szCs w:val="48"/>
        </w:rPr>
        <w:t xml:space="preserve"> группы</w:t>
      </w:r>
      <w:r w:rsidR="002857DC">
        <w:rPr>
          <w:b/>
          <w:sz w:val="48"/>
          <w:szCs w:val="48"/>
        </w:rPr>
        <w:t xml:space="preserve"> </w:t>
      </w:r>
      <w:r w:rsidR="00263A64">
        <w:rPr>
          <w:b/>
          <w:sz w:val="48"/>
          <w:szCs w:val="48"/>
        </w:rPr>
        <w:t>«Звездочки»</w:t>
      </w:r>
    </w:p>
    <w:p w:rsidR="002857DC" w:rsidRPr="00C6753B" w:rsidRDefault="002857DC" w:rsidP="002857DC">
      <w:pPr>
        <w:spacing w:after="0"/>
        <w:ind w:left="2628"/>
        <w:rPr>
          <w:rFonts w:ascii="Times New Roman" w:hAnsi="Times New Roman" w:cs="Times New Roman"/>
          <w:b/>
          <w:sz w:val="28"/>
        </w:rPr>
      </w:pPr>
      <w:r w:rsidRPr="00C6753B">
        <w:rPr>
          <w:rFonts w:ascii="Times New Roman" w:hAnsi="Times New Roman" w:cs="Times New Roman"/>
          <w:b/>
          <w:sz w:val="28"/>
        </w:rPr>
        <w:t>вторая младшая группа</w:t>
      </w:r>
    </w:p>
    <w:p w:rsidR="002857DC" w:rsidRPr="00C6753B" w:rsidRDefault="002857DC" w:rsidP="002857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3"/>
        </w:rPr>
      </w:pPr>
      <w:r w:rsidRPr="00C6753B">
        <w:rPr>
          <w:rFonts w:ascii="Times New Roman" w:hAnsi="Times New Roman"/>
          <w:b/>
          <w:color w:val="000000"/>
          <w:sz w:val="28"/>
          <w:szCs w:val="23"/>
        </w:rPr>
        <w:t>группа общеразвивающей направленности (одновозрастная) для детей</w:t>
      </w:r>
    </w:p>
    <w:p w:rsidR="002857DC" w:rsidRPr="00C6753B" w:rsidRDefault="002857DC" w:rsidP="002857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3"/>
        </w:rPr>
      </w:pPr>
      <w:r w:rsidRPr="00C6753B">
        <w:rPr>
          <w:rFonts w:ascii="Times New Roman" w:hAnsi="Times New Roman"/>
          <w:b/>
          <w:color w:val="000000"/>
          <w:sz w:val="28"/>
          <w:szCs w:val="23"/>
        </w:rPr>
        <w:t xml:space="preserve">старше 3 - </w:t>
      </w:r>
      <w:proofErr w:type="spellStart"/>
      <w:r w:rsidRPr="00C6753B">
        <w:rPr>
          <w:rFonts w:ascii="Times New Roman" w:hAnsi="Times New Roman"/>
          <w:b/>
          <w:color w:val="000000"/>
          <w:sz w:val="28"/>
          <w:szCs w:val="23"/>
        </w:rPr>
        <w:t>х</w:t>
      </w:r>
      <w:proofErr w:type="spellEnd"/>
      <w:r w:rsidRPr="00C6753B">
        <w:rPr>
          <w:rFonts w:ascii="Times New Roman" w:hAnsi="Times New Roman"/>
          <w:b/>
          <w:color w:val="000000"/>
          <w:sz w:val="28"/>
          <w:szCs w:val="23"/>
        </w:rPr>
        <w:t xml:space="preserve"> лет (3-4 года)</w:t>
      </w:r>
    </w:p>
    <w:p w:rsidR="00523D07" w:rsidRDefault="00523D07" w:rsidP="00A16B72">
      <w:pPr>
        <w:jc w:val="center"/>
        <w:rPr>
          <w:b/>
          <w:sz w:val="40"/>
          <w:szCs w:val="40"/>
        </w:rPr>
      </w:pPr>
    </w:p>
    <w:p w:rsidR="00B8605D" w:rsidRDefault="00A16B72" w:rsidP="00A16B72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4317217" cy="4362450"/>
            <wp:effectExtent l="19050" t="0" r="7133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iWJCMv3GM-DE0w1K5dnryDFoMVIbmdUjjpbpTo6RwZQ2sQU8nqirkNFh4TZgvJs3IovYR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120" cy="436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7DC" w:rsidRPr="00A16B72" w:rsidRDefault="002857DC" w:rsidP="00A16B72">
      <w:pPr>
        <w:jc w:val="center"/>
        <w:rPr>
          <w:b/>
          <w:sz w:val="40"/>
          <w:szCs w:val="40"/>
        </w:rPr>
      </w:pPr>
    </w:p>
    <w:p w:rsidR="00523D07" w:rsidRDefault="00523D07" w:rsidP="00523D07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2023г</w:t>
      </w:r>
    </w:p>
    <w:p w:rsidR="00FC7825" w:rsidRDefault="001B7CFA" w:rsidP="007C4175">
      <w:pPr>
        <w:rPr>
          <w:b/>
          <w:sz w:val="28"/>
          <w:szCs w:val="28"/>
        </w:rPr>
      </w:pPr>
      <w:r w:rsidRPr="009A48E4">
        <w:rPr>
          <w:b/>
          <w:noProof/>
          <w:sz w:val="48"/>
          <w:szCs w:val="48"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-680720</wp:posOffset>
            </wp:positionV>
            <wp:extent cx="7486650" cy="10658475"/>
            <wp:effectExtent l="0" t="0" r="0" b="0"/>
            <wp:wrapNone/>
            <wp:docPr id="5" name="Рисунок 0" descr="e81e6a21fb162a5b18d032f9ea201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1e6a21fb162a5b18d032f9ea201cc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5FBB" w:rsidRDefault="00843B7A" w:rsidP="001B7CFA">
      <w:pPr>
        <w:jc w:val="center"/>
        <w:rPr>
          <w:b/>
          <w:sz w:val="48"/>
          <w:szCs w:val="48"/>
        </w:rPr>
      </w:pPr>
      <w:r w:rsidRPr="00843B7A">
        <w:rPr>
          <w:b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5pt;height:45pt" fillcolor="red" stroked="f">
            <v:fill color2="#f93"/>
            <v:shadow on="t" color="silver" opacity="52429f"/>
            <v:textpath style="font-family:&quot;Impact&quot;;v-text-kern:t" trim="t" fitpath="t" string="С детьми работают"/>
          </v:shape>
        </w:pict>
      </w:r>
    </w:p>
    <w:p w:rsidR="00175FBB" w:rsidRDefault="00175FBB" w:rsidP="00175FBB">
      <w:pPr>
        <w:jc w:val="center"/>
        <w:sectPr w:rsidR="00175FBB" w:rsidSect="000F60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7825" w:rsidRDefault="00A16B72" w:rsidP="00175FB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Загоруйко Алеся Юрьевна</w:t>
      </w:r>
    </w:p>
    <w:p w:rsidR="00175FBB" w:rsidRDefault="00175FBB" w:rsidP="00175FBB">
      <w:pPr>
        <w:rPr>
          <w:b/>
          <w:sz w:val="32"/>
          <w:szCs w:val="32"/>
        </w:rPr>
      </w:pPr>
      <w:r w:rsidRPr="00175FBB">
        <w:rPr>
          <w:b/>
          <w:sz w:val="32"/>
          <w:szCs w:val="32"/>
        </w:rPr>
        <w:t xml:space="preserve">Воспитатель </w:t>
      </w:r>
    </w:p>
    <w:p w:rsidR="00A16B72" w:rsidRDefault="00175FBB" w:rsidP="00175FBB">
      <w:pPr>
        <w:rPr>
          <w:b/>
          <w:sz w:val="32"/>
          <w:szCs w:val="32"/>
        </w:rPr>
      </w:pPr>
      <w:r w:rsidRPr="00175FBB">
        <w:rPr>
          <w:b/>
          <w:sz w:val="32"/>
          <w:szCs w:val="32"/>
        </w:rPr>
        <w:t xml:space="preserve">Педагогический стаж </w:t>
      </w:r>
      <w:r w:rsidR="00A16B72">
        <w:rPr>
          <w:b/>
          <w:sz w:val="32"/>
          <w:szCs w:val="32"/>
        </w:rPr>
        <w:t>3г 11 месяцев</w:t>
      </w:r>
    </w:p>
    <w:p w:rsidR="00175FBB" w:rsidRPr="00175FBB" w:rsidRDefault="00175FBB" w:rsidP="00175FBB">
      <w:pPr>
        <w:rPr>
          <w:b/>
          <w:sz w:val="32"/>
          <w:szCs w:val="32"/>
        </w:rPr>
      </w:pPr>
      <w:r w:rsidRPr="00175FBB">
        <w:rPr>
          <w:b/>
          <w:sz w:val="32"/>
          <w:szCs w:val="32"/>
        </w:rPr>
        <w:t xml:space="preserve">Средне-специальное образование  </w:t>
      </w:r>
    </w:p>
    <w:p w:rsidR="000B2E27" w:rsidRPr="000B2E27" w:rsidRDefault="00175FBB" w:rsidP="000B2E27">
      <w:pPr>
        <w:rPr>
          <w:rFonts w:eastAsia="Times New Roman" w:cstheme="minorHAnsi"/>
          <w:b/>
          <w:sz w:val="32"/>
          <w:szCs w:val="32"/>
        </w:rPr>
      </w:pPr>
      <w:r w:rsidRPr="00175FBB">
        <w:rPr>
          <w:b/>
          <w:sz w:val="32"/>
          <w:szCs w:val="32"/>
        </w:rPr>
        <w:t xml:space="preserve">Сведения о курсовой </w:t>
      </w:r>
      <w:r w:rsidR="00DE509F">
        <w:rPr>
          <w:b/>
          <w:sz w:val="32"/>
          <w:szCs w:val="32"/>
        </w:rPr>
        <w:t>подготовке</w:t>
      </w:r>
      <w:r w:rsidR="00A16B72">
        <w:rPr>
          <w:b/>
          <w:sz w:val="32"/>
          <w:szCs w:val="32"/>
        </w:rPr>
        <w:t>«</w:t>
      </w:r>
      <w:r w:rsidR="001B7CFA" w:rsidRPr="000B2E27">
        <w:rPr>
          <w:rFonts w:eastAsia="Times New Roman" w:cstheme="minorHAnsi"/>
          <w:b/>
          <w:sz w:val="32"/>
          <w:szCs w:val="32"/>
        </w:rPr>
        <w:t>Государственное бюджетное учреждение дополнительного профессионального образования</w:t>
      </w:r>
      <w:r w:rsidR="000B2E27" w:rsidRPr="000B2E27">
        <w:rPr>
          <w:rFonts w:eastAsia="Times New Roman" w:cstheme="minorHAnsi"/>
          <w:b/>
          <w:sz w:val="32"/>
          <w:szCs w:val="32"/>
        </w:rPr>
        <w:t>Ростовский институт повышения квалификации и профессиональной переподготовки работников образования». Удостоверение № 611201264643 от 28.10.2022г</w:t>
      </w:r>
    </w:p>
    <w:p w:rsidR="000B2E27" w:rsidRDefault="000B2E27" w:rsidP="000B2E27">
      <w:pPr>
        <w:spacing w:after="100" w:afterAutospacing="1"/>
        <w:rPr>
          <w:b/>
          <w:sz w:val="32"/>
          <w:szCs w:val="32"/>
        </w:rPr>
      </w:pPr>
    </w:p>
    <w:p w:rsidR="00FC7825" w:rsidRDefault="00DE509F" w:rsidP="000B2E27">
      <w:pPr>
        <w:spacing w:after="100" w:afterAutospacing="1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Ку</w:t>
      </w:r>
      <w:r w:rsidR="000B2E27">
        <w:rPr>
          <w:b/>
          <w:sz w:val="32"/>
          <w:szCs w:val="32"/>
        </w:rPr>
        <w:t xml:space="preserve">знецова Ольга </w:t>
      </w:r>
      <w:r w:rsidR="00A16B72">
        <w:rPr>
          <w:b/>
          <w:sz w:val="32"/>
          <w:szCs w:val="32"/>
        </w:rPr>
        <w:t>Владимировна</w:t>
      </w:r>
    </w:p>
    <w:p w:rsidR="00175FBB" w:rsidRDefault="00175FBB" w:rsidP="00175FBB">
      <w:pPr>
        <w:rPr>
          <w:b/>
          <w:sz w:val="32"/>
          <w:szCs w:val="32"/>
        </w:rPr>
      </w:pPr>
      <w:r w:rsidRPr="00175FBB">
        <w:rPr>
          <w:b/>
          <w:sz w:val="32"/>
          <w:szCs w:val="32"/>
        </w:rPr>
        <w:t>Воспитатель</w:t>
      </w:r>
    </w:p>
    <w:p w:rsidR="000B2E27" w:rsidRDefault="000B2E27" w:rsidP="00175FB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Педагогический стаж  9</w:t>
      </w:r>
      <w:r w:rsidR="00175FBB" w:rsidRPr="00175FBB">
        <w:rPr>
          <w:b/>
          <w:sz w:val="32"/>
          <w:szCs w:val="32"/>
        </w:rPr>
        <w:t xml:space="preserve"> лет </w:t>
      </w:r>
    </w:p>
    <w:p w:rsidR="00175FBB" w:rsidRDefault="000B2E27" w:rsidP="00175FBB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Высшее</w:t>
      </w:r>
    </w:p>
    <w:p w:rsidR="000B2E27" w:rsidRPr="000B2E27" w:rsidRDefault="00175FBB" w:rsidP="000B2E27">
      <w:pPr>
        <w:rPr>
          <w:rFonts w:eastAsia="Times New Roman" w:cstheme="minorHAnsi"/>
          <w:b/>
          <w:sz w:val="32"/>
          <w:szCs w:val="32"/>
        </w:rPr>
      </w:pPr>
      <w:r w:rsidRPr="00175FBB">
        <w:rPr>
          <w:b/>
          <w:sz w:val="32"/>
          <w:szCs w:val="32"/>
        </w:rPr>
        <w:t>С</w:t>
      </w:r>
      <w:r w:rsidR="007E761C">
        <w:rPr>
          <w:b/>
          <w:sz w:val="32"/>
          <w:szCs w:val="32"/>
        </w:rPr>
        <w:t xml:space="preserve">ведения о курсовой подготовки </w:t>
      </w:r>
      <w:r w:rsidR="007E761C" w:rsidRPr="000B2E27">
        <w:rPr>
          <w:rFonts w:cstheme="minorHAnsi"/>
          <w:b/>
          <w:sz w:val="32"/>
          <w:szCs w:val="32"/>
        </w:rPr>
        <w:t>«</w:t>
      </w:r>
      <w:r w:rsidR="000B2E27" w:rsidRPr="000B2E27">
        <w:rPr>
          <w:rFonts w:eastAsia="Times New Roman" w:cstheme="minorHAnsi"/>
          <w:b/>
          <w:sz w:val="32"/>
          <w:szCs w:val="32"/>
        </w:rPr>
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образования». Удостоверение № 611201264643 от 28.10.2022г</w:t>
      </w:r>
    </w:p>
    <w:p w:rsidR="00175FBB" w:rsidRPr="00175FBB" w:rsidRDefault="00175FBB" w:rsidP="00175FBB">
      <w:pPr>
        <w:rPr>
          <w:b/>
          <w:sz w:val="32"/>
          <w:szCs w:val="32"/>
        </w:rPr>
      </w:pPr>
    </w:p>
    <w:p w:rsidR="00175FBB" w:rsidRDefault="00175FBB">
      <w:pPr>
        <w:sectPr w:rsidR="00175FBB" w:rsidSect="00175FB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8605D" w:rsidRDefault="00B8605D"/>
    <w:p w:rsidR="00DE509F" w:rsidRPr="001B7CFA" w:rsidRDefault="00175FBB" w:rsidP="001B7CFA">
      <w:pPr>
        <w:spacing w:after="120"/>
        <w:rPr>
          <w:sz w:val="24"/>
          <w:szCs w:val="24"/>
        </w:rPr>
      </w:pPr>
      <w:r w:rsidRPr="006C3740">
        <w:rPr>
          <w:b/>
          <w:sz w:val="36"/>
          <w:szCs w:val="36"/>
        </w:rPr>
        <w:t>Младший воспитатель:</w:t>
      </w:r>
    </w:p>
    <w:p w:rsidR="00A16B72" w:rsidRPr="00DE509F" w:rsidRDefault="00A16B72" w:rsidP="00DE509F">
      <w:pPr>
        <w:spacing w:after="120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Си</w:t>
      </w:r>
      <w:r w:rsidR="00DE509F">
        <w:rPr>
          <w:b/>
          <w:sz w:val="36"/>
          <w:szCs w:val="36"/>
        </w:rPr>
        <w:t>дельникова</w:t>
      </w:r>
      <w:proofErr w:type="spellEnd"/>
      <w:r w:rsidR="00DE509F">
        <w:rPr>
          <w:b/>
          <w:sz w:val="36"/>
          <w:szCs w:val="36"/>
        </w:rPr>
        <w:t xml:space="preserve"> Светлана Валентиновна</w:t>
      </w:r>
    </w:p>
    <w:p w:rsidR="003E4668" w:rsidRDefault="003E4668" w:rsidP="000B2E27">
      <w:pPr>
        <w:rPr>
          <w:b/>
          <w:color w:val="FF0000"/>
          <w:sz w:val="56"/>
          <w:szCs w:val="56"/>
        </w:rPr>
      </w:pPr>
    </w:p>
    <w:p w:rsidR="003E4668" w:rsidRDefault="003E4668" w:rsidP="000B2E27">
      <w:pPr>
        <w:rPr>
          <w:b/>
          <w:color w:val="FF0000"/>
          <w:sz w:val="56"/>
          <w:szCs w:val="56"/>
        </w:rPr>
      </w:pPr>
      <w:r>
        <w:rPr>
          <w:b/>
          <w:noProof/>
          <w:color w:val="FF0000"/>
          <w:sz w:val="56"/>
          <w:szCs w:val="56"/>
          <w:lang w:eastAsia="ru-RU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-681990</wp:posOffset>
            </wp:positionV>
            <wp:extent cx="7486650" cy="10525125"/>
            <wp:effectExtent l="19050" t="0" r="0" b="0"/>
            <wp:wrapNone/>
            <wp:docPr id="19" name="Рисунок 0" descr="e81e6a21fb162a5b18d032f9ea201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1e6a21fb162a5b18d032f9ea201cc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52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5FBB" w:rsidRPr="000B2E27" w:rsidRDefault="007C4175" w:rsidP="000B2E27">
      <w:r w:rsidRPr="00FC7825">
        <w:rPr>
          <w:b/>
          <w:color w:val="FF0000"/>
          <w:sz w:val="56"/>
          <w:szCs w:val="56"/>
        </w:rPr>
        <w:t>Цель паспортизации группы-</w:t>
      </w:r>
    </w:p>
    <w:p w:rsidR="007C4175" w:rsidRPr="00FC7825" w:rsidRDefault="007C4175" w:rsidP="00FC7825"/>
    <w:p w:rsidR="00FC7825" w:rsidRDefault="007C4175" w:rsidP="00FC7825">
      <w:pPr>
        <w:rPr>
          <w:b/>
          <w:sz w:val="40"/>
          <w:szCs w:val="40"/>
        </w:rPr>
      </w:pPr>
      <w:r w:rsidRPr="00FC7825">
        <w:rPr>
          <w:b/>
          <w:sz w:val="40"/>
          <w:szCs w:val="40"/>
        </w:rPr>
        <w:t>Регулирование создания и обогащения предметно-</w:t>
      </w:r>
    </w:p>
    <w:p w:rsidR="00FC7825" w:rsidRDefault="000505EA" w:rsidP="00FC7825">
      <w:pPr>
        <w:rPr>
          <w:b/>
          <w:sz w:val="40"/>
          <w:szCs w:val="40"/>
        </w:rPr>
      </w:pPr>
      <w:r w:rsidRPr="00FC7825">
        <w:rPr>
          <w:b/>
          <w:sz w:val="40"/>
          <w:szCs w:val="40"/>
        </w:rPr>
        <w:t>Р</w:t>
      </w:r>
      <w:r w:rsidR="007C4175" w:rsidRPr="00FC7825">
        <w:rPr>
          <w:b/>
          <w:sz w:val="40"/>
          <w:szCs w:val="40"/>
        </w:rPr>
        <w:t xml:space="preserve">азвивающейпространственной среды </w:t>
      </w:r>
    </w:p>
    <w:p w:rsidR="00FC7825" w:rsidRDefault="007C4175" w:rsidP="00FC7825">
      <w:pPr>
        <w:rPr>
          <w:b/>
          <w:sz w:val="40"/>
          <w:szCs w:val="40"/>
        </w:rPr>
      </w:pPr>
      <w:r w:rsidRPr="00FC7825">
        <w:rPr>
          <w:b/>
          <w:sz w:val="40"/>
          <w:szCs w:val="40"/>
        </w:rPr>
        <w:t>в соответств</w:t>
      </w:r>
      <w:bookmarkStart w:id="0" w:name="_GoBack"/>
      <w:bookmarkEnd w:id="0"/>
      <w:r w:rsidRPr="00FC7825">
        <w:rPr>
          <w:b/>
          <w:sz w:val="40"/>
          <w:szCs w:val="40"/>
        </w:rPr>
        <w:t xml:space="preserve">иис Федеральным государственным </w:t>
      </w:r>
    </w:p>
    <w:p w:rsidR="00FC7825" w:rsidRPr="00FC7825" w:rsidRDefault="007C4175" w:rsidP="00FC7825">
      <w:pPr>
        <w:rPr>
          <w:b/>
          <w:sz w:val="40"/>
          <w:szCs w:val="40"/>
        </w:rPr>
      </w:pPr>
      <w:r w:rsidRPr="00FC7825">
        <w:rPr>
          <w:b/>
          <w:sz w:val="40"/>
          <w:szCs w:val="40"/>
        </w:rPr>
        <w:t>образовательным стандартом</w:t>
      </w:r>
    </w:p>
    <w:p w:rsidR="007C4175" w:rsidRPr="00FC7825" w:rsidRDefault="007C4175" w:rsidP="00FC7825">
      <w:pPr>
        <w:rPr>
          <w:b/>
          <w:sz w:val="48"/>
          <w:szCs w:val="48"/>
        </w:rPr>
      </w:pPr>
      <w:r w:rsidRPr="00FC7825">
        <w:rPr>
          <w:b/>
          <w:sz w:val="40"/>
          <w:szCs w:val="40"/>
        </w:rPr>
        <w:t>дошкольного образования</w:t>
      </w:r>
    </w:p>
    <w:p w:rsidR="00B8605D" w:rsidRDefault="00B8605D"/>
    <w:p w:rsidR="00B8605D" w:rsidRDefault="00B8605D"/>
    <w:p w:rsidR="00B8605D" w:rsidRDefault="00B8605D"/>
    <w:p w:rsidR="00B8605D" w:rsidRDefault="00B8605D"/>
    <w:p w:rsidR="00B8605D" w:rsidRDefault="00B8605D"/>
    <w:p w:rsidR="00B8605D" w:rsidRDefault="00B8605D"/>
    <w:p w:rsidR="00B8605D" w:rsidRDefault="00B8605D"/>
    <w:p w:rsidR="00B8605D" w:rsidRDefault="00B8605D"/>
    <w:p w:rsidR="00B8605D" w:rsidRDefault="00B8605D"/>
    <w:p w:rsidR="00B8605D" w:rsidRDefault="00B8605D"/>
    <w:p w:rsidR="00B8605D" w:rsidRDefault="00B8605D"/>
    <w:p w:rsidR="00FC7825" w:rsidRPr="00FC7825" w:rsidRDefault="00FC7825">
      <w:pPr>
        <w:rPr>
          <w:b/>
          <w:color w:val="FF0000"/>
          <w:sz w:val="24"/>
          <w:szCs w:val="24"/>
        </w:rPr>
      </w:pPr>
    </w:p>
    <w:p w:rsidR="00FC7825" w:rsidRDefault="00FC7825" w:rsidP="00FC7825">
      <w:pPr>
        <w:rPr>
          <w:rFonts w:asciiTheme="majorHAnsi" w:hAnsiTheme="majorHAnsi"/>
          <w:b/>
          <w:color w:val="FF0000"/>
          <w:sz w:val="40"/>
          <w:szCs w:val="40"/>
        </w:rPr>
      </w:pPr>
    </w:p>
    <w:p w:rsidR="000B2E27" w:rsidRDefault="000B2E27" w:rsidP="00FC7825">
      <w:pPr>
        <w:rPr>
          <w:rFonts w:asciiTheme="majorHAnsi" w:hAnsiTheme="majorHAnsi"/>
          <w:b/>
          <w:noProof/>
          <w:color w:val="FF0000"/>
          <w:sz w:val="40"/>
          <w:szCs w:val="40"/>
          <w:lang w:eastAsia="ru-RU"/>
        </w:rPr>
      </w:pPr>
    </w:p>
    <w:p w:rsidR="000B2E27" w:rsidRDefault="000B2E27" w:rsidP="00FC7825">
      <w:pPr>
        <w:rPr>
          <w:rFonts w:asciiTheme="majorHAnsi" w:hAnsiTheme="majorHAnsi"/>
          <w:b/>
          <w:noProof/>
          <w:color w:val="FF0000"/>
          <w:sz w:val="40"/>
          <w:szCs w:val="40"/>
          <w:lang w:eastAsia="ru-RU"/>
        </w:rPr>
      </w:pPr>
    </w:p>
    <w:p w:rsidR="000B2E27" w:rsidRDefault="003E4668" w:rsidP="00FC7825">
      <w:pPr>
        <w:rPr>
          <w:rFonts w:asciiTheme="majorHAnsi" w:hAnsiTheme="majorHAnsi"/>
          <w:b/>
          <w:noProof/>
          <w:color w:val="FF0000"/>
          <w:sz w:val="40"/>
          <w:szCs w:val="40"/>
          <w:lang w:eastAsia="ru-RU"/>
        </w:rPr>
      </w:pPr>
      <w:r>
        <w:rPr>
          <w:rFonts w:asciiTheme="majorHAnsi" w:hAnsiTheme="majorHAnsi"/>
          <w:b/>
          <w:noProof/>
          <w:color w:val="FF0000"/>
          <w:sz w:val="40"/>
          <w:szCs w:val="40"/>
          <w:lang w:eastAsia="ru-RU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-586740</wp:posOffset>
            </wp:positionV>
            <wp:extent cx="7486650" cy="10525125"/>
            <wp:effectExtent l="19050" t="0" r="0" b="0"/>
            <wp:wrapNone/>
            <wp:docPr id="20" name="Рисунок 0" descr="e81e6a21fb162a5b18d032f9ea201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1e6a21fb162a5b18d032f9ea201cc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52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05D" w:rsidRPr="00FC7825" w:rsidRDefault="00FC7825" w:rsidP="003E4668">
      <w:pPr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FC7825">
        <w:rPr>
          <w:rFonts w:asciiTheme="majorHAnsi" w:hAnsiTheme="majorHAnsi"/>
          <w:b/>
          <w:color w:val="FF0000"/>
          <w:sz w:val="40"/>
          <w:szCs w:val="40"/>
        </w:rPr>
        <w:t>Развивающая предметно - пространственная  среда-</w:t>
      </w:r>
    </w:p>
    <w:p w:rsidR="00B8605D" w:rsidRDefault="00B8605D"/>
    <w:p w:rsidR="00B8605D" w:rsidRDefault="00B8605D"/>
    <w:p w:rsidR="00FC7825" w:rsidRDefault="00FC7825" w:rsidP="009A48E4">
      <w:pPr>
        <w:spacing w:after="120"/>
        <w:jc w:val="center"/>
        <w:rPr>
          <w:b/>
          <w:sz w:val="40"/>
          <w:szCs w:val="40"/>
        </w:rPr>
      </w:pPr>
      <w:r w:rsidRPr="00FC7825">
        <w:rPr>
          <w:b/>
          <w:sz w:val="40"/>
          <w:szCs w:val="40"/>
        </w:rPr>
        <w:t>Это часть образовательной среды, представленнаяспециальноорганизованным пространством</w:t>
      </w:r>
    </w:p>
    <w:p w:rsidR="00FC7825" w:rsidRDefault="00BD66A3" w:rsidP="009A48E4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</w:t>
      </w:r>
      <w:r w:rsidR="00FC7825" w:rsidRPr="00FC7825">
        <w:rPr>
          <w:b/>
          <w:sz w:val="40"/>
          <w:szCs w:val="40"/>
        </w:rPr>
        <w:t xml:space="preserve">помещениями, участком и т.д.), материалами, оборудованием и инвентаремдля развития детей дошкольного возраста в соответствии особенностямикаждого возрастного этапа, охраны </w:t>
      </w:r>
    </w:p>
    <w:p w:rsidR="00B8605D" w:rsidRPr="00FC7825" w:rsidRDefault="00FC7825" w:rsidP="009A48E4">
      <w:pPr>
        <w:spacing w:after="120"/>
        <w:jc w:val="center"/>
        <w:rPr>
          <w:b/>
          <w:sz w:val="40"/>
          <w:szCs w:val="40"/>
        </w:rPr>
      </w:pPr>
      <w:r w:rsidRPr="00FC7825">
        <w:rPr>
          <w:b/>
          <w:sz w:val="40"/>
          <w:szCs w:val="40"/>
        </w:rPr>
        <w:t>и укрепления их здоровья, учетаособенностей и коррекции недостатков в их развития.</w:t>
      </w:r>
    </w:p>
    <w:p w:rsidR="00B8605D" w:rsidRDefault="00B8605D"/>
    <w:p w:rsidR="00B8605D" w:rsidRDefault="00B8605D"/>
    <w:p w:rsidR="00B8605D" w:rsidRDefault="00B8605D"/>
    <w:p w:rsidR="00B8605D" w:rsidRDefault="00B8605D"/>
    <w:p w:rsidR="00B8605D" w:rsidRDefault="00B8605D"/>
    <w:p w:rsidR="00B8605D" w:rsidRDefault="00B8605D"/>
    <w:p w:rsidR="00B8605D" w:rsidRDefault="00B8605D"/>
    <w:p w:rsidR="00B8605D" w:rsidRDefault="00B8605D"/>
    <w:p w:rsidR="00B8605D" w:rsidRDefault="00B8605D"/>
    <w:p w:rsidR="00071CCE" w:rsidRDefault="00071CCE" w:rsidP="00FC7825">
      <w:pPr>
        <w:jc w:val="center"/>
        <w:rPr>
          <w:b/>
          <w:color w:val="FF0000"/>
          <w:sz w:val="36"/>
          <w:szCs w:val="36"/>
        </w:rPr>
      </w:pPr>
    </w:p>
    <w:p w:rsidR="000505EA" w:rsidRDefault="000505EA" w:rsidP="00FC7825">
      <w:pPr>
        <w:jc w:val="center"/>
        <w:rPr>
          <w:b/>
          <w:color w:val="FF0000"/>
          <w:sz w:val="36"/>
          <w:szCs w:val="36"/>
        </w:rPr>
      </w:pPr>
    </w:p>
    <w:p w:rsidR="000B2E27" w:rsidRDefault="003E4668" w:rsidP="00FC7825">
      <w:pPr>
        <w:jc w:val="center"/>
        <w:rPr>
          <w:b/>
          <w:noProof/>
          <w:color w:val="FF0000"/>
          <w:sz w:val="36"/>
          <w:szCs w:val="36"/>
          <w:lang w:eastAsia="ru-RU"/>
        </w:rPr>
      </w:pPr>
      <w:r>
        <w:rPr>
          <w:b/>
          <w:noProof/>
          <w:color w:val="FF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-634365</wp:posOffset>
            </wp:positionV>
            <wp:extent cx="7486650" cy="10525125"/>
            <wp:effectExtent l="19050" t="0" r="0" b="0"/>
            <wp:wrapNone/>
            <wp:docPr id="21" name="Рисунок 0" descr="e81e6a21fb162a5b18d032f9ea201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1e6a21fb162a5b18d032f9ea201cc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52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7825" w:rsidRPr="00B37EDA" w:rsidRDefault="00FC7825" w:rsidP="003E4668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B37EDA">
        <w:rPr>
          <w:rFonts w:ascii="Times New Roman" w:hAnsi="Times New Roman" w:cs="Times New Roman"/>
          <w:b/>
          <w:color w:val="FF0000"/>
          <w:sz w:val="40"/>
          <w:szCs w:val="36"/>
        </w:rPr>
        <w:t>Назначение и цели организации РППС ДОО</w:t>
      </w:r>
    </w:p>
    <w:p w:rsidR="00B37EDA" w:rsidRDefault="00B37EDA" w:rsidP="00B37ED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C7825" w:rsidRPr="00B37EDA" w:rsidRDefault="00FC7825" w:rsidP="00B37EDA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37EDA">
        <w:rPr>
          <w:rFonts w:ascii="Times New Roman" w:hAnsi="Times New Roman" w:cs="Times New Roman"/>
          <w:b/>
          <w:sz w:val="28"/>
          <w:szCs w:val="24"/>
        </w:rPr>
        <w:t>В соответствии с ФГОС дошкольного образования предметная среда должна обеспечивать и гарантировать:</w:t>
      </w:r>
    </w:p>
    <w:p w:rsidR="00FC7825" w:rsidRPr="00B37EDA" w:rsidRDefault="00FC7825" w:rsidP="00B37EDA">
      <w:pPr>
        <w:spacing w:after="0"/>
        <w:jc w:val="both"/>
        <w:rPr>
          <w:rFonts w:ascii="Times New Roman" w:hAnsi="Times New Roman" w:cs="Times New Roman"/>
          <w:sz w:val="24"/>
        </w:rPr>
      </w:pPr>
      <w:r w:rsidRPr="00B37EDA">
        <w:rPr>
          <w:rFonts w:ascii="Times New Roman" w:hAnsi="Times New Roman" w:cs="Times New Roman"/>
          <w:sz w:val="24"/>
        </w:rPr>
        <w:t>- охрану и укрепление физического и психического здоровья и эмоционального благополучия детей, а также проявление уважения к их человеческому достоинству 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</w:t>
      </w:r>
    </w:p>
    <w:p w:rsidR="00FC7825" w:rsidRPr="00B37EDA" w:rsidRDefault="00FC7825" w:rsidP="00B37EDA">
      <w:pPr>
        <w:spacing w:after="0"/>
        <w:jc w:val="both"/>
        <w:rPr>
          <w:rFonts w:ascii="Times New Roman" w:hAnsi="Times New Roman" w:cs="Times New Roman"/>
          <w:sz w:val="24"/>
        </w:rPr>
      </w:pPr>
      <w:r w:rsidRPr="00B37EDA">
        <w:rPr>
          <w:rFonts w:ascii="Times New Roman" w:hAnsi="Times New Roman" w:cs="Times New Roman"/>
          <w:sz w:val="24"/>
        </w:rPr>
        <w:t>- максимальную реализацию образовательного потенциала пространства Организации, Группы и прилегающей территории, приспособленной для реализации Программы ФГОС,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C7825" w:rsidRPr="00B37EDA" w:rsidRDefault="00FC7825" w:rsidP="00B37EDA">
      <w:pPr>
        <w:spacing w:after="0"/>
        <w:jc w:val="both"/>
        <w:rPr>
          <w:rFonts w:ascii="Times New Roman" w:hAnsi="Times New Roman" w:cs="Times New Roman"/>
          <w:sz w:val="24"/>
        </w:rPr>
      </w:pPr>
      <w:r w:rsidRPr="00B37EDA">
        <w:rPr>
          <w:rFonts w:ascii="Times New Roman" w:hAnsi="Times New Roman" w:cs="Times New Roman"/>
          <w:sz w:val="24"/>
        </w:rPr>
        <w:t>-  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общения, как с детьми разного возраста, так и с взрослыми, а также свободу в выражении своих чувств и мыслей.</w:t>
      </w:r>
    </w:p>
    <w:p w:rsidR="00FC7825" w:rsidRPr="00B37EDA" w:rsidRDefault="00FC7825" w:rsidP="00B37EDA">
      <w:pPr>
        <w:spacing w:after="0"/>
        <w:jc w:val="both"/>
        <w:rPr>
          <w:rFonts w:ascii="Times New Roman" w:hAnsi="Times New Roman" w:cs="Times New Roman"/>
          <w:sz w:val="24"/>
        </w:rPr>
      </w:pPr>
      <w:r w:rsidRPr="00B37EDA">
        <w:rPr>
          <w:rFonts w:ascii="Times New Roman" w:hAnsi="Times New Roman" w:cs="Times New Roman"/>
          <w:sz w:val="24"/>
        </w:rPr>
        <w:t>- создать условия для ежедневной трудовой деятельности и мотивации непрерывного самосовершенствования профессиональное развитие педагогических работников, а также оказать содействие в определении собственных целей, личных и профессиональных потребностей и мотивов;</w:t>
      </w:r>
    </w:p>
    <w:p w:rsidR="00FC7825" w:rsidRPr="00B37EDA" w:rsidRDefault="00FC7825" w:rsidP="00B37EDA">
      <w:pPr>
        <w:spacing w:after="0"/>
        <w:jc w:val="both"/>
        <w:rPr>
          <w:rFonts w:ascii="Times New Roman" w:hAnsi="Times New Roman" w:cs="Times New Roman"/>
          <w:sz w:val="24"/>
        </w:rPr>
      </w:pPr>
      <w:r w:rsidRPr="00B37EDA">
        <w:rPr>
          <w:rFonts w:ascii="Times New Roman" w:hAnsi="Times New Roman" w:cs="Times New Roman"/>
          <w:sz w:val="24"/>
        </w:rPr>
        <w:t>- открытость дошкольного образования и вовлечение родителей (законных представителей) непосредственно в образовательную деятельность, осуществлять им поддержку по вопросам образования детей, воспитания, охране и укреплении их здоровья, а также поддержки образовательных инициатив внутри семьи;</w:t>
      </w:r>
    </w:p>
    <w:p w:rsidR="00FC7825" w:rsidRPr="00B37EDA" w:rsidRDefault="00FC7825" w:rsidP="00B37EDA">
      <w:pPr>
        <w:spacing w:after="0"/>
        <w:jc w:val="both"/>
        <w:rPr>
          <w:rFonts w:ascii="Times New Roman" w:hAnsi="Times New Roman" w:cs="Times New Roman"/>
          <w:sz w:val="24"/>
        </w:rPr>
      </w:pPr>
      <w:r w:rsidRPr="00B37EDA">
        <w:rPr>
          <w:rFonts w:ascii="Times New Roman" w:hAnsi="Times New Roman" w:cs="Times New Roman"/>
          <w:sz w:val="24"/>
        </w:rPr>
        <w:t>- построение образовательной деятельности на основе взаимодействия взрослых с детьми, ориентированной на интересы и возможности каждого ребенка и учитывающего социальную ситуацию его развития и соответствующих возрастных и индивидуальных особенностей (недопустимость, как искусственного ускорения, так и искусственного замедления развития детей);</w:t>
      </w:r>
    </w:p>
    <w:p w:rsidR="00FC7825" w:rsidRPr="00B37EDA" w:rsidRDefault="00FC7825" w:rsidP="00B37EDA">
      <w:pPr>
        <w:spacing w:after="0"/>
        <w:jc w:val="both"/>
        <w:rPr>
          <w:rFonts w:ascii="Times New Roman" w:hAnsi="Times New Roman" w:cs="Times New Roman"/>
          <w:sz w:val="24"/>
        </w:rPr>
      </w:pPr>
      <w:r w:rsidRPr="00B37EDA">
        <w:rPr>
          <w:rFonts w:ascii="Times New Roman" w:hAnsi="Times New Roman" w:cs="Times New Roman"/>
          <w:sz w:val="24"/>
        </w:rPr>
        <w:t>- создание равных условий, максимально способствующих реализации различных образовательных программ в дошкольных образованиях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</w:t>
      </w:r>
    </w:p>
    <w:p w:rsidR="00FC7825" w:rsidRPr="00B37EDA" w:rsidRDefault="00FC7825" w:rsidP="00B37EDA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37EDA">
        <w:rPr>
          <w:rFonts w:ascii="Times New Roman" w:hAnsi="Times New Roman" w:cs="Times New Roman"/>
          <w:sz w:val="24"/>
        </w:rPr>
        <w:t>На протяжении процесса взросления ребенка все компоненты (игрушки, оборудование,</w:t>
      </w:r>
      <w:proofErr w:type="gramEnd"/>
    </w:p>
    <w:p w:rsidR="00FC7825" w:rsidRPr="00B37EDA" w:rsidRDefault="00FC7825" w:rsidP="00B37EDA">
      <w:pPr>
        <w:spacing w:after="0"/>
        <w:jc w:val="both"/>
        <w:rPr>
          <w:rFonts w:ascii="Times New Roman" w:hAnsi="Times New Roman" w:cs="Times New Roman"/>
          <w:sz w:val="24"/>
        </w:rPr>
      </w:pPr>
      <w:r w:rsidRPr="00B37EDA">
        <w:rPr>
          <w:rFonts w:ascii="Times New Roman" w:hAnsi="Times New Roman" w:cs="Times New Roman"/>
          <w:sz w:val="24"/>
        </w:rPr>
        <w:t>мебель и пр. материалы) развивающей предметно-пространственной среды</w:t>
      </w:r>
    </w:p>
    <w:p w:rsidR="00FC7825" w:rsidRPr="00B37EDA" w:rsidRDefault="00FC7825" w:rsidP="00B37EDA">
      <w:pPr>
        <w:spacing w:after="0"/>
        <w:jc w:val="both"/>
        <w:rPr>
          <w:rFonts w:ascii="Times New Roman" w:hAnsi="Times New Roman" w:cs="Times New Roman"/>
          <w:sz w:val="24"/>
        </w:rPr>
      </w:pPr>
      <w:r w:rsidRPr="00B37EDA">
        <w:rPr>
          <w:rFonts w:ascii="Times New Roman" w:hAnsi="Times New Roman" w:cs="Times New Roman"/>
          <w:sz w:val="24"/>
        </w:rPr>
        <w:t>также необходимо менять, обновлять и пополнять.</w:t>
      </w:r>
    </w:p>
    <w:p w:rsidR="00B8605D" w:rsidRDefault="00B8605D"/>
    <w:p w:rsidR="00B8605D" w:rsidRDefault="00B8605D"/>
    <w:p w:rsidR="007C4175" w:rsidRDefault="007C4175"/>
    <w:p w:rsidR="00FC7825" w:rsidRPr="003E4668" w:rsidRDefault="00B37EDA" w:rsidP="00FC7825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FF0000"/>
          <w:sz w:val="32"/>
          <w:szCs w:val="28"/>
        </w:rPr>
      </w:pPr>
      <w:r w:rsidRPr="003E4668">
        <w:rPr>
          <w:b/>
          <w:bCs/>
          <w:i/>
          <w:iCs/>
          <w:noProof/>
          <w:color w:val="FF0000"/>
          <w:sz w:val="32"/>
          <w:szCs w:val="28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34275" cy="10658475"/>
            <wp:effectExtent l="19050" t="0" r="9525" b="0"/>
            <wp:wrapNone/>
            <wp:docPr id="4" name="Рисунок 3" descr="e81e6a21fb162a5b18d032f9ea201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1e6a21fb162a5b18d032f9ea201cc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7825" w:rsidRPr="003E4668">
        <w:rPr>
          <w:rStyle w:val="c0"/>
          <w:b/>
          <w:bCs/>
          <w:i/>
          <w:iCs/>
          <w:color w:val="FF0000"/>
          <w:sz w:val="32"/>
          <w:szCs w:val="28"/>
        </w:rPr>
        <w:t>Основные принципы организации РППС ДОО</w:t>
      </w:r>
    </w:p>
    <w:p w:rsidR="00FC7825" w:rsidRPr="00FC7825" w:rsidRDefault="00FC7825" w:rsidP="00FC782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b/>
          <w:color w:val="000000"/>
          <w:sz w:val="22"/>
          <w:szCs w:val="22"/>
        </w:rPr>
      </w:pPr>
      <w:r w:rsidRPr="00FC7825">
        <w:rPr>
          <w:rStyle w:val="c0"/>
          <w:b/>
          <w:color w:val="000000"/>
          <w:sz w:val="26"/>
          <w:szCs w:val="26"/>
        </w:rPr>
        <w:t>В соответствии с ФГОС ДО и общеобразовательной программой ДОразвивающая предметно-пространственная среда создается педагогами для развития индивидуальности каждого ребенка с учетом его возможностей, уровня активности и интересов. </w:t>
      </w:r>
      <w:r w:rsidRPr="00FC7825">
        <w:rPr>
          <w:rStyle w:val="c0"/>
          <w:b/>
          <w:i/>
          <w:iCs/>
          <w:color w:val="000000"/>
          <w:sz w:val="26"/>
          <w:szCs w:val="26"/>
        </w:rPr>
        <w:t>Для выполнения этой задачи РППС должна быть:</w:t>
      </w:r>
    </w:p>
    <w:p w:rsidR="00FC7825" w:rsidRDefault="00FC7825" w:rsidP="00FC782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6"/>
          <w:szCs w:val="26"/>
        </w:rPr>
        <w:t>- </w:t>
      </w:r>
      <w:r>
        <w:rPr>
          <w:rStyle w:val="c0"/>
          <w:i/>
          <w:iCs/>
          <w:color w:val="000000"/>
          <w:sz w:val="26"/>
          <w:szCs w:val="26"/>
        </w:rPr>
        <w:t>Содержательно-насыщенной</w:t>
      </w:r>
      <w:r>
        <w:rPr>
          <w:rStyle w:val="c0"/>
          <w:color w:val="000000"/>
          <w:sz w:val="26"/>
          <w:szCs w:val="26"/>
        </w:rPr>
        <w:t> - включать средства обучения (в том числе, технические), материалы (в том числе,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числе, развитие крупной и мелкой моторики, участие в подвижных играх и соревнованиях;</w:t>
      </w:r>
      <w:proofErr w:type="gramEnd"/>
      <w:r>
        <w:rPr>
          <w:rStyle w:val="c0"/>
          <w:color w:val="000000"/>
          <w:sz w:val="26"/>
          <w:szCs w:val="26"/>
        </w:rPr>
        <w:t xml:space="preserve">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FC7825" w:rsidRDefault="00FC7825" w:rsidP="00FC782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6"/>
          <w:szCs w:val="26"/>
        </w:rPr>
        <w:t>- </w:t>
      </w:r>
      <w:r>
        <w:rPr>
          <w:rStyle w:val="c0"/>
          <w:i/>
          <w:iCs/>
          <w:color w:val="000000"/>
          <w:sz w:val="26"/>
          <w:szCs w:val="26"/>
        </w:rPr>
        <w:t>Трансформируемой </w:t>
      </w:r>
      <w:r>
        <w:rPr>
          <w:rStyle w:val="c0"/>
          <w:color w:val="000000"/>
          <w:sz w:val="26"/>
          <w:szCs w:val="26"/>
        </w:rPr>
        <w:t>- обеспечивать возможность изменений РППС в зависимости от образовательной ситуации, в том числе, отменяющихся интересов и возможностей детей;</w:t>
      </w:r>
      <w:proofErr w:type="gramEnd"/>
    </w:p>
    <w:p w:rsidR="00FC7825" w:rsidRDefault="00FC7825" w:rsidP="00FC782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 </w:t>
      </w:r>
      <w:r>
        <w:rPr>
          <w:rStyle w:val="c0"/>
          <w:i/>
          <w:iCs/>
          <w:color w:val="000000"/>
          <w:sz w:val="26"/>
          <w:szCs w:val="26"/>
        </w:rPr>
        <w:t>Полифункциональной</w:t>
      </w:r>
      <w:r>
        <w:rPr>
          <w:rStyle w:val="c0"/>
          <w:color w:val="000000"/>
          <w:sz w:val="26"/>
          <w:szCs w:val="26"/>
        </w:rPr>
        <w:t> - обеспечивать возможность разнообразного использования составляющих РППС (например, детской мебели, матов, мягких модулей, ширм, в том числе, природных материалов) в разных видах детской активности;</w:t>
      </w:r>
    </w:p>
    <w:p w:rsidR="00FC7825" w:rsidRDefault="00FC7825" w:rsidP="00FC782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 </w:t>
      </w:r>
      <w:r>
        <w:rPr>
          <w:rStyle w:val="c0"/>
          <w:i/>
          <w:iCs/>
          <w:color w:val="000000"/>
          <w:sz w:val="26"/>
          <w:szCs w:val="26"/>
        </w:rPr>
        <w:t>Доступной </w:t>
      </w:r>
      <w:r>
        <w:rPr>
          <w:rStyle w:val="c0"/>
          <w:color w:val="000000"/>
          <w:sz w:val="26"/>
          <w:szCs w:val="26"/>
        </w:rPr>
        <w:t>- обеспечивать свободный доступ воспитанников (в том числе,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FC7825" w:rsidRDefault="00FC7825" w:rsidP="00FC782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 </w:t>
      </w:r>
      <w:r>
        <w:rPr>
          <w:rStyle w:val="c0"/>
          <w:i/>
          <w:iCs/>
          <w:color w:val="000000"/>
          <w:sz w:val="26"/>
          <w:szCs w:val="26"/>
        </w:rPr>
        <w:t>Безопасной</w:t>
      </w:r>
      <w:r>
        <w:rPr>
          <w:rStyle w:val="c0"/>
          <w:color w:val="000000"/>
          <w:sz w:val="26"/>
          <w:szCs w:val="26"/>
        </w:rPr>
        <w:t xml:space="preserve"> -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>
        <w:rPr>
          <w:rStyle w:val="c0"/>
          <w:color w:val="000000"/>
          <w:sz w:val="26"/>
          <w:szCs w:val="26"/>
        </w:rPr>
        <w:t>такими</w:t>
      </w:r>
      <w:proofErr w:type="gramEnd"/>
      <w:r>
        <w:rPr>
          <w:rStyle w:val="c0"/>
          <w:color w:val="000000"/>
          <w:sz w:val="26"/>
          <w:szCs w:val="26"/>
        </w:rPr>
        <w:t xml:space="preserve"> как санитарно-эпидемиологические правила и нормативы, и правила пожарной безопасности.</w:t>
      </w:r>
    </w:p>
    <w:p w:rsidR="00FC7825" w:rsidRDefault="00FC7825" w:rsidP="00FC782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При реализации образовательной программы дошкольного образования в различных организационных моделях и формах РППС должна обеспечивать:</w:t>
      </w:r>
    </w:p>
    <w:p w:rsidR="00FC7825" w:rsidRDefault="00FC7825" w:rsidP="00FC782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   Соответствие общеобразовательной программе ДОО;</w:t>
      </w:r>
    </w:p>
    <w:p w:rsidR="00FC7825" w:rsidRDefault="00FC7825" w:rsidP="00FC782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Соответствие материально-техническим и медико-социальным условиям пребывания детей в ДОО;</w:t>
      </w:r>
    </w:p>
    <w:p w:rsidR="00FC7825" w:rsidRDefault="00FC7825" w:rsidP="00FC782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Соответствие возрастным возможностям детей;</w:t>
      </w:r>
    </w:p>
    <w:p w:rsidR="00FC7825" w:rsidRDefault="00FC7825" w:rsidP="00FC782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- </w:t>
      </w:r>
      <w:proofErr w:type="spellStart"/>
      <w:r>
        <w:rPr>
          <w:rStyle w:val="c0"/>
          <w:color w:val="000000"/>
          <w:sz w:val="26"/>
          <w:szCs w:val="26"/>
        </w:rPr>
        <w:t>Трансформируемость</w:t>
      </w:r>
      <w:proofErr w:type="spellEnd"/>
      <w:r>
        <w:rPr>
          <w:rStyle w:val="c0"/>
          <w:color w:val="000000"/>
          <w:sz w:val="26"/>
          <w:szCs w:val="26"/>
        </w:rPr>
        <w:t xml:space="preserve"> в зависимости от образовательной ситуации, интересов и возможностей детей;</w:t>
      </w:r>
    </w:p>
    <w:p w:rsidR="00FC7825" w:rsidRDefault="00FC7825" w:rsidP="00FC782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Возможность использования различных игрушек, оборудования и прочих материалов в разных видах детской активности;</w:t>
      </w:r>
    </w:p>
    <w:p w:rsidR="00FC7825" w:rsidRDefault="00FC7825" w:rsidP="00FC782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Вариативное использование различных пространств (помещений) и материалов (игрушек, оборудования и пр.) для стимулирования развития детей;</w:t>
      </w:r>
    </w:p>
    <w:p w:rsidR="00FC7825" w:rsidRDefault="00FC7825" w:rsidP="00FC782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Наличие свободного доступа детей (в том числе с ограниченными возможностями физического здоровья и детей-инвалидов</w:t>
      </w:r>
      <w:proofErr w:type="gramStart"/>
      <w:r>
        <w:rPr>
          <w:rStyle w:val="c0"/>
          <w:color w:val="000000"/>
          <w:sz w:val="26"/>
          <w:szCs w:val="26"/>
        </w:rPr>
        <w:t>)н</w:t>
      </w:r>
      <w:proofErr w:type="gramEnd"/>
      <w:r>
        <w:rPr>
          <w:rStyle w:val="c0"/>
          <w:color w:val="000000"/>
          <w:sz w:val="26"/>
          <w:szCs w:val="26"/>
        </w:rPr>
        <w:t>епосредственно в организованном пространстве к игрушкам, материалам, пособиям и техническим средствам среды;</w:t>
      </w:r>
    </w:p>
    <w:p w:rsidR="00FC7825" w:rsidRPr="00B37EDA" w:rsidRDefault="00FC7825" w:rsidP="00B37ED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- Соответствие всех компонентов РППС требованиям безопасности и надежности при использовании согласно действующим СанПиН.</w:t>
      </w:r>
    </w:p>
    <w:p w:rsidR="007C4175" w:rsidRPr="00FC7825" w:rsidRDefault="007C4175" w:rsidP="00FC7825"/>
    <w:p w:rsidR="003E4668" w:rsidRDefault="003E4668" w:rsidP="003E466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4"/>
          <w:lang w:eastAsia="ru-RU"/>
        </w:rPr>
        <w:lastRenderedPageBreak/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34275" cy="10658475"/>
            <wp:effectExtent l="19050" t="0" r="9525" b="0"/>
            <wp:wrapNone/>
            <wp:docPr id="22" name="Рисунок 3" descr="e81e6a21fb162a5b18d032f9ea201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1e6a21fb162a5b18d032f9ea201cc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7825" w:rsidRPr="003E4668" w:rsidRDefault="00FC7825" w:rsidP="003E466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3E4668">
        <w:rPr>
          <w:rFonts w:ascii="Times New Roman" w:hAnsi="Times New Roman" w:cs="Times New Roman"/>
          <w:b/>
          <w:color w:val="FF0000"/>
          <w:sz w:val="28"/>
          <w:szCs w:val="24"/>
        </w:rPr>
        <w:t>Нормативные требования по организации развивающей предметно-пространственной среды.</w:t>
      </w:r>
    </w:p>
    <w:p w:rsidR="003E4668" w:rsidRDefault="003E4668" w:rsidP="003E466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E4668">
        <w:rPr>
          <w:rFonts w:ascii="Times New Roman" w:hAnsi="Times New Roman" w:cs="Times New Roman"/>
          <w:sz w:val="24"/>
        </w:rPr>
        <w:t>1.Конституция Российской̆ Федерации.</w:t>
      </w:r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E4668">
        <w:rPr>
          <w:rFonts w:ascii="Times New Roman" w:hAnsi="Times New Roman" w:cs="Times New Roman"/>
          <w:sz w:val="24"/>
        </w:rPr>
        <w:t>2.Федеральный закон от 29.12.2012№ 273-ФЗ «Об образовании в Российской Федерации».</w:t>
      </w:r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E4668">
        <w:rPr>
          <w:rFonts w:ascii="Times New Roman" w:hAnsi="Times New Roman" w:cs="Times New Roman"/>
          <w:sz w:val="24"/>
        </w:rPr>
        <w:t>3.Федеральный закон от 02.07.2013 № 185«О внесении изменений в отдельные законодательные акты Российской Федерации в связи с принятием Федерального закона «Об образовании в Российской Федерации».</w:t>
      </w:r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E4668">
        <w:rPr>
          <w:rFonts w:ascii="Times New Roman" w:hAnsi="Times New Roman" w:cs="Times New Roman"/>
          <w:sz w:val="24"/>
        </w:rPr>
        <w:t xml:space="preserve">4.Приказ </w:t>
      </w:r>
      <w:proofErr w:type="spellStart"/>
      <w:r w:rsidRPr="003E4668">
        <w:rPr>
          <w:rFonts w:ascii="Times New Roman" w:hAnsi="Times New Roman" w:cs="Times New Roman"/>
          <w:sz w:val="24"/>
        </w:rPr>
        <w:t>Минобрнауки</w:t>
      </w:r>
      <w:proofErr w:type="spellEnd"/>
      <w:r w:rsidRPr="003E4668">
        <w:rPr>
          <w:rFonts w:ascii="Times New Roman" w:hAnsi="Times New Roman" w:cs="Times New Roman"/>
          <w:sz w:val="24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образования».</w:t>
      </w:r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E4668">
        <w:rPr>
          <w:rFonts w:ascii="Times New Roman" w:hAnsi="Times New Roman" w:cs="Times New Roman"/>
          <w:sz w:val="24"/>
        </w:rPr>
        <w:t xml:space="preserve">5.Письмо </w:t>
      </w:r>
      <w:proofErr w:type="spellStart"/>
      <w:r w:rsidRPr="003E4668">
        <w:rPr>
          <w:rFonts w:ascii="Times New Roman" w:hAnsi="Times New Roman" w:cs="Times New Roman"/>
          <w:sz w:val="24"/>
        </w:rPr>
        <w:t>Минобрнауки</w:t>
      </w:r>
      <w:proofErr w:type="spellEnd"/>
      <w:r w:rsidRPr="003E4668">
        <w:rPr>
          <w:rFonts w:ascii="Times New Roman" w:hAnsi="Times New Roman" w:cs="Times New Roman"/>
          <w:sz w:val="24"/>
        </w:rPr>
        <w:t xml:space="preserve"> России 28.02.2014 № 08-249 «Комментарии к ФГОС дошкольного образования».</w:t>
      </w:r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E4668">
        <w:rPr>
          <w:rFonts w:ascii="Times New Roman" w:hAnsi="Times New Roman" w:cs="Times New Roman"/>
          <w:sz w:val="24"/>
        </w:rPr>
        <w:t>6.Концепция содержания непрерывного образования (дошкольное и начальное звено), утвержденная Федеральным координационным советом по общему образованию Министерства образования РФ от 17 июня 2003 года.</w:t>
      </w:r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E4668">
        <w:rPr>
          <w:rFonts w:ascii="Times New Roman" w:hAnsi="Times New Roman" w:cs="Times New Roman"/>
          <w:sz w:val="24"/>
        </w:rPr>
        <w:t>7.Постановление Главного государственного санитарного врача РФ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E4668">
        <w:rPr>
          <w:rFonts w:ascii="Times New Roman" w:hAnsi="Times New Roman" w:cs="Times New Roman"/>
          <w:sz w:val="24"/>
        </w:rPr>
        <w:t xml:space="preserve">8.Постановление Главного государственного санитарного </w:t>
      </w:r>
      <w:proofErr w:type="spellStart"/>
      <w:r w:rsidRPr="003E4668">
        <w:rPr>
          <w:rFonts w:ascii="Times New Roman" w:hAnsi="Times New Roman" w:cs="Times New Roman"/>
          <w:sz w:val="24"/>
        </w:rPr>
        <w:t>врачаРФ</w:t>
      </w:r>
      <w:proofErr w:type="spellEnd"/>
      <w:r w:rsidRPr="003E4668">
        <w:rPr>
          <w:rFonts w:ascii="Times New Roman" w:hAnsi="Times New Roman" w:cs="Times New Roman"/>
          <w:sz w:val="24"/>
        </w:rPr>
        <w:t xml:space="preserve"> от 19.12.2013. № 68 «Об утверждении СанПиН 2.4.1.3147-13 «Санитарно-эпидемиологические требования к дошкольным группам, размещенным в жилых помещениях жилищного фонда».</w:t>
      </w:r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3E4668">
        <w:rPr>
          <w:rFonts w:ascii="Times New Roman" w:hAnsi="Times New Roman" w:cs="Times New Roman"/>
          <w:sz w:val="24"/>
        </w:rPr>
        <w:t>9..Письмо Минобразования России от 17 мая 1995 года № 61/19-12 «О психолого-педагогических требованиях к играм и игрушкам в современных условиях» (вместе с «Порядком проведения психолого-педагогической экспертизы детских игр и игрушек», «Методическими указаниями к психолого-педагогической экспертизе игр и игрушек», «Методическими указаниями для работников дошкольных образовательных учреждений «О психолого-педагогической ценности игр и игрушек»).</w:t>
      </w:r>
      <w:proofErr w:type="gramEnd"/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E4668">
        <w:rPr>
          <w:rFonts w:ascii="Times New Roman" w:hAnsi="Times New Roman" w:cs="Times New Roman"/>
          <w:sz w:val="24"/>
        </w:rPr>
        <w:t>1</w:t>
      </w:r>
      <w:r w:rsidR="009A48E4" w:rsidRPr="003E4668">
        <w:rPr>
          <w:rFonts w:ascii="Times New Roman" w:hAnsi="Times New Roman" w:cs="Times New Roman"/>
          <w:sz w:val="24"/>
        </w:rPr>
        <w:t>0</w:t>
      </w:r>
      <w:r w:rsidRPr="003E4668">
        <w:rPr>
          <w:rFonts w:ascii="Times New Roman" w:hAnsi="Times New Roman" w:cs="Times New Roman"/>
          <w:sz w:val="24"/>
        </w:rPr>
        <w:t xml:space="preserve">.Приказ Министерства образования РФ от 26.06.2000 №1917 </w:t>
      </w:r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E4668">
        <w:rPr>
          <w:rFonts w:ascii="Times New Roman" w:hAnsi="Times New Roman" w:cs="Times New Roman"/>
          <w:sz w:val="24"/>
        </w:rPr>
        <w:t xml:space="preserve">«Об экспертизе настольных, компьютерных и иных игр, игрушек </w:t>
      </w:r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E4668">
        <w:rPr>
          <w:rFonts w:ascii="Times New Roman" w:hAnsi="Times New Roman" w:cs="Times New Roman"/>
          <w:sz w:val="24"/>
        </w:rPr>
        <w:t>и игровых сооружений для детей».</w:t>
      </w:r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E4668">
        <w:rPr>
          <w:rFonts w:ascii="Times New Roman" w:hAnsi="Times New Roman" w:cs="Times New Roman"/>
          <w:sz w:val="24"/>
        </w:rPr>
        <w:t>1</w:t>
      </w:r>
      <w:r w:rsidR="009A48E4" w:rsidRPr="003E4668">
        <w:rPr>
          <w:rFonts w:ascii="Times New Roman" w:hAnsi="Times New Roman" w:cs="Times New Roman"/>
          <w:sz w:val="24"/>
        </w:rPr>
        <w:t>1</w:t>
      </w:r>
      <w:r w:rsidRPr="003E4668">
        <w:rPr>
          <w:rFonts w:ascii="Times New Roman" w:hAnsi="Times New Roman" w:cs="Times New Roman"/>
          <w:sz w:val="24"/>
        </w:rPr>
        <w:t xml:space="preserve">.Письмо Минобразования РФ от 15.03.2004 № 03-51-46ин/14-03 </w:t>
      </w:r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E4668">
        <w:rPr>
          <w:rFonts w:ascii="Times New Roman" w:hAnsi="Times New Roman" w:cs="Times New Roman"/>
          <w:sz w:val="24"/>
        </w:rPr>
        <w:t>«О направлении примерных требований к содержанию</w:t>
      </w:r>
    </w:p>
    <w:p w:rsidR="00FC7825" w:rsidRPr="003E4668" w:rsidRDefault="00FC7825" w:rsidP="003E4668">
      <w:pPr>
        <w:spacing w:after="0"/>
        <w:jc w:val="both"/>
        <w:rPr>
          <w:rFonts w:ascii="Times New Roman" w:hAnsi="Times New Roman" w:cs="Times New Roman"/>
          <w:sz w:val="24"/>
        </w:rPr>
      </w:pPr>
      <w:r w:rsidRPr="003E4668">
        <w:rPr>
          <w:rFonts w:ascii="Times New Roman" w:hAnsi="Times New Roman" w:cs="Times New Roman"/>
          <w:sz w:val="24"/>
        </w:rPr>
        <w:t>развивающей среды детей дошкольного возраста.</w:t>
      </w:r>
    </w:p>
    <w:p w:rsidR="00FC7825" w:rsidRPr="003E4668" w:rsidRDefault="00FC7825" w:rsidP="00FC7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175" w:rsidRPr="00FC7825" w:rsidRDefault="007C4175">
      <w:pPr>
        <w:rPr>
          <w:b/>
        </w:rPr>
      </w:pPr>
    </w:p>
    <w:p w:rsidR="000B2E27" w:rsidRDefault="000B2E27" w:rsidP="009A48E4">
      <w:pPr>
        <w:rPr>
          <w:noProof/>
          <w:lang w:eastAsia="ru-RU"/>
        </w:rPr>
      </w:pPr>
    </w:p>
    <w:p w:rsidR="00B37EDA" w:rsidRDefault="00B37EDA" w:rsidP="000B2E27">
      <w:pPr>
        <w:jc w:val="center"/>
        <w:rPr>
          <w:b/>
          <w:sz w:val="36"/>
          <w:szCs w:val="36"/>
        </w:rPr>
      </w:pPr>
    </w:p>
    <w:p w:rsidR="003E4668" w:rsidRDefault="003E4668" w:rsidP="003E4668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E4668" w:rsidRDefault="003E4668" w:rsidP="003E466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E4668" w:rsidRDefault="003E4668" w:rsidP="003E46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-681990</wp:posOffset>
            </wp:positionV>
            <wp:extent cx="7534275" cy="10658475"/>
            <wp:effectExtent l="19050" t="0" r="9525" b="0"/>
            <wp:wrapNone/>
            <wp:docPr id="1" name="Рисунок 3" descr="e81e6a21fb162a5b18d032f9ea201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1e6a21fb162a5b18d032f9ea201cc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175" w:rsidRPr="003E4668" w:rsidRDefault="00BF48E4" w:rsidP="003E46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4668">
        <w:rPr>
          <w:rFonts w:ascii="Times New Roman" w:hAnsi="Times New Roman" w:cs="Times New Roman"/>
          <w:b/>
          <w:sz w:val="36"/>
          <w:szCs w:val="36"/>
        </w:rPr>
        <w:t>ОБЩЯЯ ХАРАКТЕРИСТИКА ГРУППЫ</w:t>
      </w:r>
    </w:p>
    <w:p w:rsidR="00BF48E4" w:rsidRPr="003E4668" w:rsidRDefault="00BF48E4" w:rsidP="003E46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1C8" w:rsidRPr="003E4668" w:rsidRDefault="003641C8" w:rsidP="003E4668">
      <w:pPr>
        <w:jc w:val="both"/>
        <w:rPr>
          <w:rFonts w:ascii="Times New Roman" w:hAnsi="Times New Roman" w:cs="Times New Roman"/>
          <w:sz w:val="32"/>
          <w:szCs w:val="32"/>
        </w:rPr>
      </w:pPr>
      <w:r w:rsidRPr="003E4668">
        <w:rPr>
          <w:rFonts w:ascii="Times New Roman" w:hAnsi="Times New Roman" w:cs="Times New Roman"/>
          <w:sz w:val="32"/>
          <w:szCs w:val="32"/>
        </w:rPr>
        <w:t>Группа «Звездочки» расположена на первом этаже здания детского сада. Группа «Звездочки» включает несколько помещений (групповая, раздевалка, умывальная и туалетная комнаты). Общая площадь помещения:</w:t>
      </w:r>
    </w:p>
    <w:p w:rsidR="003641C8" w:rsidRPr="003E4668" w:rsidRDefault="003641C8" w:rsidP="003E4668">
      <w:pPr>
        <w:jc w:val="both"/>
        <w:rPr>
          <w:rFonts w:ascii="Times New Roman" w:hAnsi="Times New Roman" w:cs="Times New Roman"/>
          <w:sz w:val="32"/>
          <w:szCs w:val="32"/>
        </w:rPr>
      </w:pPr>
      <w:r w:rsidRPr="003E4668">
        <w:rPr>
          <w:rFonts w:ascii="Times New Roman" w:hAnsi="Times New Roman" w:cs="Times New Roman"/>
          <w:sz w:val="32"/>
          <w:szCs w:val="32"/>
        </w:rPr>
        <w:t xml:space="preserve"> раздевалка – 27,6 кв. </w:t>
      </w:r>
    </w:p>
    <w:p w:rsidR="003641C8" w:rsidRPr="003E4668" w:rsidRDefault="003641C8" w:rsidP="003E4668">
      <w:pPr>
        <w:jc w:val="both"/>
        <w:rPr>
          <w:rFonts w:ascii="Times New Roman" w:hAnsi="Times New Roman" w:cs="Times New Roman"/>
          <w:sz w:val="32"/>
          <w:szCs w:val="32"/>
        </w:rPr>
      </w:pPr>
      <w:r w:rsidRPr="003E4668">
        <w:rPr>
          <w:rFonts w:ascii="Times New Roman" w:hAnsi="Times New Roman" w:cs="Times New Roman"/>
          <w:sz w:val="32"/>
          <w:szCs w:val="32"/>
        </w:rPr>
        <w:t xml:space="preserve"> групповая –62,8 кв. м.</w:t>
      </w:r>
    </w:p>
    <w:p w:rsidR="003641C8" w:rsidRPr="003E4668" w:rsidRDefault="003641C8" w:rsidP="003E4668">
      <w:pPr>
        <w:jc w:val="both"/>
        <w:rPr>
          <w:rFonts w:ascii="Times New Roman" w:hAnsi="Times New Roman" w:cs="Times New Roman"/>
          <w:sz w:val="32"/>
          <w:szCs w:val="32"/>
        </w:rPr>
      </w:pPr>
      <w:r w:rsidRPr="003E4668">
        <w:rPr>
          <w:rFonts w:ascii="Times New Roman" w:hAnsi="Times New Roman" w:cs="Times New Roman"/>
          <w:sz w:val="32"/>
          <w:szCs w:val="32"/>
        </w:rPr>
        <w:t xml:space="preserve"> умывальная комната  – 6,4 кв. м.  </w:t>
      </w:r>
    </w:p>
    <w:p w:rsidR="003641C8" w:rsidRPr="003E4668" w:rsidRDefault="003641C8" w:rsidP="003E4668">
      <w:pPr>
        <w:jc w:val="both"/>
        <w:rPr>
          <w:rFonts w:ascii="Times New Roman" w:hAnsi="Times New Roman" w:cs="Times New Roman"/>
          <w:sz w:val="32"/>
          <w:szCs w:val="32"/>
        </w:rPr>
      </w:pPr>
      <w:r w:rsidRPr="003E4668">
        <w:rPr>
          <w:rFonts w:ascii="Times New Roman" w:hAnsi="Times New Roman" w:cs="Times New Roman"/>
          <w:sz w:val="32"/>
          <w:szCs w:val="32"/>
        </w:rPr>
        <w:t xml:space="preserve"> туалетная комната – 7,5 кв.м.</w:t>
      </w:r>
    </w:p>
    <w:p w:rsidR="003641C8" w:rsidRPr="003E4668" w:rsidRDefault="003641C8" w:rsidP="003E4668">
      <w:pPr>
        <w:jc w:val="both"/>
        <w:rPr>
          <w:rFonts w:ascii="Times New Roman" w:hAnsi="Times New Roman" w:cs="Times New Roman"/>
          <w:sz w:val="32"/>
          <w:szCs w:val="32"/>
        </w:rPr>
      </w:pPr>
      <w:r w:rsidRPr="003E4668">
        <w:rPr>
          <w:rFonts w:ascii="Times New Roman" w:hAnsi="Times New Roman" w:cs="Times New Roman"/>
          <w:sz w:val="32"/>
          <w:szCs w:val="32"/>
        </w:rPr>
        <w:t>В игровой и спальной зоне имеется ковровое покрытие. Учебные пособия, игрушки безвредны для здоровья детей, также имеют сертификаты качества, своевременно подвергаются санитарно</w:t>
      </w:r>
      <w:r w:rsidR="003E4668" w:rsidRPr="003E4668">
        <w:rPr>
          <w:rFonts w:ascii="Times New Roman" w:hAnsi="Times New Roman" w:cs="Times New Roman"/>
          <w:sz w:val="32"/>
          <w:szCs w:val="32"/>
        </w:rPr>
        <w:t>-</w:t>
      </w:r>
      <w:r w:rsidRPr="003E4668">
        <w:rPr>
          <w:rFonts w:ascii="Times New Roman" w:hAnsi="Times New Roman" w:cs="Times New Roman"/>
          <w:sz w:val="32"/>
          <w:szCs w:val="32"/>
        </w:rPr>
        <w:t>гигиенической обработке.</w:t>
      </w:r>
    </w:p>
    <w:p w:rsidR="00BF48E4" w:rsidRPr="003E4668" w:rsidRDefault="00BF48E4" w:rsidP="003E4668">
      <w:pPr>
        <w:jc w:val="both"/>
        <w:rPr>
          <w:rFonts w:ascii="Times New Roman" w:hAnsi="Times New Roman" w:cs="Times New Roman"/>
          <w:sz w:val="32"/>
          <w:szCs w:val="32"/>
        </w:rPr>
      </w:pPr>
      <w:r w:rsidRPr="003E4668">
        <w:rPr>
          <w:rFonts w:ascii="Times New Roman" w:hAnsi="Times New Roman" w:cs="Times New Roman"/>
          <w:sz w:val="32"/>
          <w:szCs w:val="32"/>
        </w:rPr>
        <w:t>Водоснабжение центральное, освещение электрическое.</w:t>
      </w:r>
    </w:p>
    <w:p w:rsidR="007C4175" w:rsidRDefault="007C4175"/>
    <w:p w:rsidR="007C4175" w:rsidRDefault="007C4175"/>
    <w:p w:rsidR="007C4175" w:rsidRDefault="007C4175"/>
    <w:p w:rsidR="007C4175" w:rsidRDefault="007C4175"/>
    <w:p w:rsidR="007C4175" w:rsidRDefault="007C4175"/>
    <w:p w:rsidR="007C4175" w:rsidRDefault="007C4175"/>
    <w:p w:rsidR="007C4175" w:rsidRDefault="007C4175"/>
    <w:p w:rsidR="007C4175" w:rsidRDefault="007C4175"/>
    <w:p w:rsidR="0005283B" w:rsidRDefault="0005283B">
      <w:pPr>
        <w:rPr>
          <w:noProof/>
          <w:lang w:eastAsia="ru-RU"/>
        </w:rPr>
      </w:pPr>
    </w:p>
    <w:p w:rsidR="0005283B" w:rsidRDefault="0005283B">
      <w:pPr>
        <w:rPr>
          <w:noProof/>
          <w:lang w:eastAsia="ru-RU"/>
        </w:rPr>
      </w:pPr>
    </w:p>
    <w:p w:rsidR="003641C8" w:rsidRDefault="003641C8" w:rsidP="00874C26">
      <w:pPr>
        <w:rPr>
          <w:noProof/>
          <w:lang w:eastAsia="ru-RU"/>
        </w:rPr>
      </w:pPr>
    </w:p>
    <w:p w:rsidR="00407CFB" w:rsidRDefault="003E4668" w:rsidP="00874C26">
      <w:pPr>
        <w:rPr>
          <w:noProof/>
          <w:lang w:eastAsia="ru-RU"/>
        </w:rPr>
        <w:sectPr w:rsidR="00407CFB" w:rsidSect="00175FB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-567690</wp:posOffset>
            </wp:positionV>
            <wp:extent cx="7534275" cy="10658475"/>
            <wp:effectExtent l="19050" t="0" r="9525" b="0"/>
            <wp:wrapNone/>
            <wp:docPr id="35" name="Рисунок 3" descr="e81e6a21fb162a5b18d032f9ea201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1e6a21fb162a5b18d032f9ea201cc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04B" w:rsidRDefault="003E4668" w:rsidP="0069104B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-681990</wp:posOffset>
            </wp:positionV>
            <wp:extent cx="7534275" cy="10658475"/>
            <wp:effectExtent l="19050" t="0" r="9525" b="0"/>
            <wp:wrapNone/>
            <wp:docPr id="2" name="Рисунок 3" descr="e81e6a21fb162a5b18d032f9ea201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1e6a21fb162a5b18d032f9ea201cc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3E4668" w:rsidTr="003E4668">
        <w:tc>
          <w:tcPr>
            <w:tcW w:w="4785" w:type="dxa"/>
          </w:tcPr>
          <w:p w:rsidR="003E4668" w:rsidRPr="009228EA" w:rsidRDefault="003E4668" w:rsidP="009228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Приемная </w:t>
            </w:r>
          </w:p>
          <w:p w:rsidR="003E4668" w:rsidRPr="009228EA" w:rsidRDefault="003E4668" w:rsidP="009228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3E4668" w:rsidRPr="009228EA" w:rsidRDefault="003E4668" w:rsidP="009228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b/>
                <w:sz w:val="32"/>
                <w:szCs w:val="32"/>
              </w:rPr>
              <w:t>Игровая</w:t>
            </w:r>
          </w:p>
        </w:tc>
      </w:tr>
      <w:tr w:rsidR="003E4668" w:rsidTr="003E4668">
        <w:trPr>
          <w:trHeight w:val="789"/>
        </w:trPr>
        <w:tc>
          <w:tcPr>
            <w:tcW w:w="4785" w:type="dxa"/>
          </w:tcPr>
          <w:p w:rsidR="003E4668" w:rsidRPr="009228EA" w:rsidRDefault="009228EA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E4668"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Информационный стенд </w:t>
            </w:r>
          </w:p>
          <w:p w:rsidR="003E4668" w:rsidRPr="009228EA" w:rsidRDefault="003E4668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>для родителей;</w:t>
            </w:r>
          </w:p>
        </w:tc>
        <w:tc>
          <w:tcPr>
            <w:tcW w:w="4786" w:type="dxa"/>
          </w:tcPr>
          <w:p w:rsidR="003E4668" w:rsidRPr="009228EA" w:rsidRDefault="003E4668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Столы детские 1 </w:t>
            </w:r>
            <w:proofErr w:type="spellStart"/>
            <w:proofErr w:type="gramStart"/>
            <w:r w:rsidRPr="009228EA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proofErr w:type="gramEnd"/>
          </w:p>
        </w:tc>
      </w:tr>
      <w:tr w:rsidR="003E4668" w:rsidTr="003E4668">
        <w:tc>
          <w:tcPr>
            <w:tcW w:w="4785" w:type="dxa"/>
          </w:tcPr>
          <w:p w:rsidR="003E4668" w:rsidRPr="009228EA" w:rsidRDefault="009228EA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E4668"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Советы специалистов</w:t>
            </w:r>
          </w:p>
        </w:tc>
        <w:tc>
          <w:tcPr>
            <w:tcW w:w="4786" w:type="dxa"/>
          </w:tcPr>
          <w:p w:rsidR="003E4668" w:rsidRPr="009228EA" w:rsidRDefault="003E4668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>Рабочий стол воспитателя1шт.</w:t>
            </w:r>
          </w:p>
        </w:tc>
      </w:tr>
      <w:tr w:rsidR="003E4668" w:rsidTr="003E4668">
        <w:tc>
          <w:tcPr>
            <w:tcW w:w="4785" w:type="dxa"/>
          </w:tcPr>
          <w:p w:rsidR="003E4668" w:rsidRPr="009228EA" w:rsidRDefault="009228EA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E4668"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Советы воспитателе</w:t>
            </w:r>
            <w:proofErr w:type="gramStart"/>
            <w:r w:rsidR="003E4668" w:rsidRPr="009228EA">
              <w:rPr>
                <w:rFonts w:ascii="Times New Roman" w:hAnsi="Times New Roman" w:cs="Times New Roman"/>
                <w:sz w:val="32"/>
                <w:szCs w:val="32"/>
              </w:rPr>
              <w:t>й(</w:t>
            </w:r>
            <w:proofErr w:type="gramEnd"/>
            <w:r w:rsidR="003E4668" w:rsidRPr="009228EA">
              <w:rPr>
                <w:rFonts w:ascii="Times New Roman" w:hAnsi="Times New Roman" w:cs="Times New Roman"/>
                <w:sz w:val="32"/>
                <w:szCs w:val="32"/>
              </w:rPr>
              <w:t>консультации);</w:t>
            </w:r>
          </w:p>
        </w:tc>
        <w:tc>
          <w:tcPr>
            <w:tcW w:w="4786" w:type="dxa"/>
          </w:tcPr>
          <w:p w:rsidR="003E4668" w:rsidRPr="009228EA" w:rsidRDefault="003E4668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>Стул большой 2шт</w:t>
            </w:r>
          </w:p>
          <w:p w:rsidR="003E4668" w:rsidRPr="009228EA" w:rsidRDefault="003E4668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E4668" w:rsidTr="009228EA">
        <w:trPr>
          <w:trHeight w:val="503"/>
        </w:trPr>
        <w:tc>
          <w:tcPr>
            <w:tcW w:w="4785" w:type="dxa"/>
          </w:tcPr>
          <w:p w:rsidR="003E4668" w:rsidRPr="009228EA" w:rsidRDefault="009228EA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E4668"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Папка-передвижка 2 </w:t>
            </w:r>
            <w:proofErr w:type="spellStart"/>
            <w:proofErr w:type="gramStart"/>
            <w:r w:rsidR="003E4668" w:rsidRPr="009228EA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proofErr w:type="gramEnd"/>
          </w:p>
        </w:tc>
        <w:tc>
          <w:tcPr>
            <w:tcW w:w="4786" w:type="dxa"/>
          </w:tcPr>
          <w:p w:rsidR="003E4668" w:rsidRPr="009228EA" w:rsidRDefault="003E4668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>Доска демонстрационная- 1шт</w:t>
            </w:r>
          </w:p>
          <w:p w:rsidR="003E4668" w:rsidRPr="009228EA" w:rsidRDefault="003E4668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E4668" w:rsidTr="003E4668">
        <w:tc>
          <w:tcPr>
            <w:tcW w:w="4785" w:type="dxa"/>
          </w:tcPr>
          <w:p w:rsidR="003E4668" w:rsidRPr="009228EA" w:rsidRDefault="009228EA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E4668"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E4668" w:rsidRPr="009228EA">
              <w:rPr>
                <w:rFonts w:ascii="Times New Roman" w:hAnsi="Times New Roman" w:cs="Times New Roman"/>
                <w:sz w:val="32"/>
                <w:szCs w:val="32"/>
              </w:rPr>
              <w:t>Банкетки</w:t>
            </w:r>
            <w:proofErr w:type="spellEnd"/>
            <w:r w:rsidR="003E4668"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детские 1 шт.</w:t>
            </w:r>
          </w:p>
        </w:tc>
        <w:tc>
          <w:tcPr>
            <w:tcW w:w="4786" w:type="dxa"/>
          </w:tcPr>
          <w:p w:rsidR="003E4668" w:rsidRPr="009228EA" w:rsidRDefault="003E4668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Шкафы для игрушек и пособий                                                               </w:t>
            </w:r>
          </w:p>
        </w:tc>
      </w:tr>
      <w:tr w:rsidR="003E4668" w:rsidTr="003E4668">
        <w:tc>
          <w:tcPr>
            <w:tcW w:w="4785" w:type="dxa"/>
          </w:tcPr>
          <w:p w:rsidR="003E4668" w:rsidRPr="009228EA" w:rsidRDefault="009228EA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E4668"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Индивидуальные шкафчики</w:t>
            </w:r>
          </w:p>
          <w:p w:rsidR="003E4668" w:rsidRPr="009228EA" w:rsidRDefault="003E4668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для раздевания по количеству </w:t>
            </w:r>
          </w:p>
          <w:p w:rsidR="003E4668" w:rsidRPr="009228EA" w:rsidRDefault="003E4668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детей с индивидуальной маркировкой 16 </w:t>
            </w:r>
            <w:proofErr w:type="spellStart"/>
            <w:proofErr w:type="gramStart"/>
            <w:r w:rsidRPr="009228EA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proofErr w:type="gramEnd"/>
          </w:p>
        </w:tc>
        <w:tc>
          <w:tcPr>
            <w:tcW w:w="4786" w:type="dxa"/>
          </w:tcPr>
          <w:p w:rsidR="003E4668" w:rsidRPr="009228EA" w:rsidRDefault="009228EA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E4668"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Стол обеденный 4шт</w:t>
            </w:r>
          </w:p>
          <w:p w:rsidR="003E4668" w:rsidRPr="009228EA" w:rsidRDefault="003E4668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E4668" w:rsidTr="003E4668">
        <w:tc>
          <w:tcPr>
            <w:tcW w:w="4785" w:type="dxa"/>
          </w:tcPr>
          <w:p w:rsidR="003E4668" w:rsidRPr="009228EA" w:rsidRDefault="009228EA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E4668"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Журнал приема и ухода детей домой;  </w:t>
            </w:r>
          </w:p>
        </w:tc>
        <w:tc>
          <w:tcPr>
            <w:tcW w:w="4786" w:type="dxa"/>
          </w:tcPr>
          <w:p w:rsidR="003E4668" w:rsidRPr="009228EA" w:rsidRDefault="003E4668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9228EA"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>Портативная колонка</w:t>
            </w:r>
          </w:p>
          <w:p w:rsidR="003E4668" w:rsidRPr="009228EA" w:rsidRDefault="003E4668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E4668" w:rsidTr="003E4668">
        <w:tc>
          <w:tcPr>
            <w:tcW w:w="4785" w:type="dxa"/>
          </w:tcPr>
          <w:p w:rsidR="003E4668" w:rsidRPr="009228EA" w:rsidRDefault="003E4668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3E4668" w:rsidRPr="009228EA" w:rsidRDefault="009228EA" w:rsidP="009228E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28EA">
              <w:rPr>
                <w:rFonts w:ascii="Times New Roman" w:hAnsi="Times New Roman" w:cs="Times New Roman"/>
                <w:sz w:val="32"/>
                <w:szCs w:val="32"/>
              </w:rPr>
              <w:t xml:space="preserve"> Стулья детские 25 шт.</w:t>
            </w:r>
          </w:p>
        </w:tc>
      </w:tr>
    </w:tbl>
    <w:p w:rsidR="003E4668" w:rsidRPr="00CF2610" w:rsidRDefault="003E4668" w:rsidP="0069104B">
      <w:pPr>
        <w:rPr>
          <w:sz w:val="32"/>
          <w:szCs w:val="32"/>
        </w:rPr>
      </w:pPr>
    </w:p>
    <w:p w:rsidR="0069104B" w:rsidRDefault="0069104B" w:rsidP="00407CFB">
      <w:pPr>
        <w:spacing w:after="0"/>
        <w:rPr>
          <w:sz w:val="32"/>
          <w:szCs w:val="32"/>
        </w:rPr>
      </w:pPr>
    </w:p>
    <w:p w:rsidR="00407CFB" w:rsidRPr="00CF2610" w:rsidRDefault="00407CFB" w:rsidP="00407CFB">
      <w:pPr>
        <w:spacing w:after="0"/>
        <w:rPr>
          <w:sz w:val="32"/>
          <w:szCs w:val="32"/>
        </w:rPr>
      </w:pPr>
    </w:p>
    <w:p w:rsidR="00407CFB" w:rsidRPr="00CF2610" w:rsidRDefault="00407CFB" w:rsidP="00407CFB">
      <w:pPr>
        <w:spacing w:after="0"/>
        <w:rPr>
          <w:sz w:val="32"/>
          <w:szCs w:val="32"/>
        </w:rPr>
      </w:pPr>
    </w:p>
    <w:p w:rsidR="00874C26" w:rsidRDefault="00874C26" w:rsidP="00874C26"/>
    <w:p w:rsidR="00F14780" w:rsidRPr="00F14780" w:rsidRDefault="00F14780" w:rsidP="00CF2610">
      <w:pPr>
        <w:shd w:val="clear" w:color="auto" w:fill="FFFFFF"/>
        <w:spacing w:after="240"/>
        <w:textAlignment w:val="baseline"/>
        <w:rPr>
          <w:sz w:val="36"/>
          <w:szCs w:val="36"/>
        </w:rPr>
      </w:pPr>
    </w:p>
    <w:p w:rsidR="00F14780" w:rsidRDefault="00CF2610" w:rsidP="00CF2610">
      <w:pPr>
        <w:rPr>
          <w:b/>
          <w:color w:val="FF0000"/>
          <w:sz w:val="48"/>
          <w:szCs w:val="48"/>
        </w:rPr>
      </w:pPr>
      <w:r>
        <w:rPr>
          <w:b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-1047230</wp:posOffset>
            </wp:positionH>
            <wp:positionV relativeFrom="paragraph">
              <wp:posOffset>-678526</wp:posOffset>
            </wp:positionV>
            <wp:extent cx="7502698" cy="10626436"/>
            <wp:effectExtent l="19050" t="0" r="3002" b="0"/>
            <wp:wrapNone/>
            <wp:docPr id="9" name="Рисунок 8" descr="hello_html_46b9fd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46b9fd5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3969" cy="10628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04B" w:rsidRDefault="0069104B" w:rsidP="00F14780">
      <w:pPr>
        <w:jc w:val="center"/>
        <w:rPr>
          <w:b/>
          <w:noProof/>
          <w:color w:val="FF0000"/>
          <w:sz w:val="48"/>
          <w:szCs w:val="48"/>
          <w:lang w:eastAsia="ru-RU"/>
        </w:rPr>
      </w:pPr>
    </w:p>
    <w:p w:rsidR="00F82A97" w:rsidRDefault="00F82A97" w:rsidP="0069104B">
      <w:pPr>
        <w:jc w:val="center"/>
        <w:rPr>
          <w:b/>
          <w:noProof/>
          <w:color w:val="FF0000"/>
          <w:sz w:val="48"/>
          <w:szCs w:val="48"/>
          <w:lang w:eastAsia="ru-RU"/>
        </w:rPr>
      </w:pPr>
    </w:p>
    <w:tbl>
      <w:tblPr>
        <w:tblpPr w:leftFromText="180" w:rightFromText="180" w:tblpY="780"/>
        <w:tblW w:w="9638" w:type="dxa"/>
        <w:tblCellMar>
          <w:top w:w="55" w:type="dxa"/>
          <w:left w:w="110" w:type="dxa"/>
          <w:right w:w="47" w:type="dxa"/>
        </w:tblCellMar>
        <w:tblLook w:val="04A0"/>
      </w:tblPr>
      <w:tblGrid>
        <w:gridCol w:w="3739"/>
        <w:gridCol w:w="458"/>
        <w:gridCol w:w="5441"/>
      </w:tblGrid>
      <w:tr w:rsidR="00F82A97" w:rsidRPr="00F82A97" w:rsidTr="00F82A97">
        <w:trPr>
          <w:trHeight w:val="2784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82A97" w:rsidRPr="003E4668" w:rsidRDefault="00104C6F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Уголок</w:t>
            </w:r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82A97" w:rsidRPr="003E4668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строительства</w:t>
            </w:r>
          </w:p>
          <w:p w:rsidR="00F82A97" w:rsidRPr="003E4668" w:rsidRDefault="00F82A97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82A97" w:rsidRPr="003E4668" w:rsidRDefault="00F82A97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3E4668" w:rsidRDefault="00F82A97" w:rsidP="00F82A9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2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Оборудование </w:t>
            </w:r>
          </w:p>
          <w:p w:rsidR="00F82A97" w:rsidRPr="00F82A97" w:rsidRDefault="00F82A97" w:rsidP="00F82A97">
            <w:pPr>
              <w:spacing w:after="2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открытые стеллажи для хранения материалов </w:t>
            </w:r>
          </w:p>
          <w:p w:rsidR="00F82A97" w:rsidRPr="00F82A97" w:rsidRDefault="00F82A97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Материалы </w:t>
            </w:r>
          </w:p>
          <w:p w:rsidR="00F82A97" w:rsidRPr="00F82A97" w:rsidRDefault="00F82A97" w:rsidP="00F82A97">
            <w:pPr>
              <w:spacing w:after="25" w:line="258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Для мальчиков: модели транспорта разных видов, цветов и размеров, сборные модели транспорта, фигурки людей и животных. </w:t>
            </w:r>
          </w:p>
          <w:p w:rsidR="00F82A97" w:rsidRPr="00F82A97" w:rsidRDefault="00F82A97" w:rsidP="00F82A97">
            <w:pPr>
              <w:spacing w:after="19" w:line="258" w:lineRule="auto"/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девочек: куклы и комплекты одежды для девочек, наборы игрушечной мебели и посуды, овощи, фрукты, игровые наборы, предметы быта. </w:t>
            </w:r>
          </w:p>
          <w:p w:rsidR="00F82A97" w:rsidRPr="00F82A97" w:rsidRDefault="00F82A97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Фигуркиживотных</w:t>
            </w:r>
            <w:proofErr w:type="spellEnd"/>
          </w:p>
        </w:tc>
      </w:tr>
      <w:tr w:rsidR="00F82A97" w:rsidRPr="00F82A97" w:rsidTr="00F82A97">
        <w:trPr>
          <w:trHeight w:val="3054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82A97" w:rsidRPr="00F82A97" w:rsidRDefault="00104C6F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Уголок</w:t>
            </w:r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F82A97"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сюжетно</w:t>
            </w:r>
            <w:proofErr w:type="spellEnd"/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="00F82A97"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</w:t>
            </w:r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F82A97"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ролевых</w:t>
            </w:r>
            <w:proofErr w:type="spellEnd"/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F82A97"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игр</w:t>
            </w:r>
            <w:proofErr w:type="spellEnd"/>
          </w:p>
          <w:p w:rsidR="00F82A97" w:rsidRPr="00F82A97" w:rsidRDefault="00F82A97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для игры в семью: </w:t>
            </w:r>
          </w:p>
          <w:p w:rsidR="00F82A97" w:rsidRPr="00F82A97" w:rsidRDefault="00F82A97" w:rsidP="00F82A97">
            <w:pPr>
              <w:spacing w:after="0" w:line="2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Куклы младенцы и аксессуары для них (одеяльце, соска, бутылочки и пр.) Коляски </w:t>
            </w:r>
          </w:p>
          <w:p w:rsidR="00F82A97" w:rsidRPr="00F82A97" w:rsidRDefault="00F82A97" w:rsidP="00F82A97">
            <w:pPr>
              <w:spacing w:after="2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Куклы в одежде (мальчик и девочка) </w:t>
            </w:r>
          </w:p>
          <w:p w:rsidR="00F82A97" w:rsidRPr="00F82A97" w:rsidRDefault="00F82A97" w:rsidP="00F82A97">
            <w:pPr>
              <w:spacing w:after="0" w:line="279" w:lineRule="auto"/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Кукольная мебель, соразмерная росту ребенка: столик со стульями, плита, кровать для куклы;  Кукольная посуда (кастрюли и сковородки, тарелки, чашки, ложки и прочее), игрушечная еда; Аксессуары для игр в профессию:</w:t>
            </w:r>
            <w:proofErr w:type="gramEnd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«Доктор», </w:t>
            </w:r>
          </w:p>
          <w:p w:rsidR="00F82A97" w:rsidRPr="00F82A97" w:rsidRDefault="00F82A97" w:rsidP="00F82A97">
            <w:pPr>
              <w:tabs>
                <w:tab w:val="right" w:pos="5283"/>
              </w:tabs>
              <w:spacing w:after="28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«Парикмахер»,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«Полицейский», </w:t>
            </w:r>
          </w:p>
          <w:p w:rsidR="00F82A97" w:rsidRPr="00F82A97" w:rsidRDefault="00F82A97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>«Продавец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».</w:t>
            </w:r>
          </w:p>
        </w:tc>
      </w:tr>
      <w:tr w:rsidR="00F82A97" w:rsidRPr="00F82A97" w:rsidTr="00F82A97">
        <w:trPr>
          <w:trHeight w:val="2507"/>
        </w:trPr>
        <w:tc>
          <w:tcPr>
            <w:tcW w:w="4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tabs>
                <w:tab w:val="right" w:pos="4039"/>
              </w:tabs>
              <w:spacing w:after="3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Уголок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</w:t>
            </w:r>
            <w:proofErr w:type="gramEnd"/>
          </w:p>
          <w:p w:rsidR="00F82A97" w:rsidRPr="00F82A97" w:rsidRDefault="00F82A97" w:rsidP="00F82A97">
            <w:pPr>
              <w:spacing w:after="0" w:line="272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театрализованных (драматических) игр </w:t>
            </w:r>
          </w:p>
          <w:p w:rsidR="00F82A97" w:rsidRPr="00F82A97" w:rsidRDefault="00F82A97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tabs>
                <w:tab w:val="center" w:pos="2267"/>
                <w:tab w:val="right" w:pos="5283"/>
              </w:tabs>
              <w:spacing w:after="3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Оснащение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для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игр-драматизаций </w:t>
            </w:r>
          </w:p>
          <w:p w:rsidR="00F82A97" w:rsidRPr="00F82A97" w:rsidRDefault="00F82A97" w:rsidP="00F82A97">
            <w:pPr>
              <w:spacing w:after="2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(театрализованных представлений) </w:t>
            </w:r>
          </w:p>
          <w:p w:rsidR="00F82A97" w:rsidRPr="00F82A97" w:rsidRDefault="00F82A97" w:rsidP="00F82A97">
            <w:pPr>
              <w:spacing w:after="2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Большая складная ширма </w:t>
            </w:r>
          </w:p>
          <w:p w:rsidR="00F82A97" w:rsidRPr="00F82A97" w:rsidRDefault="00F82A97" w:rsidP="00F82A97">
            <w:pPr>
              <w:spacing w:after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Костюмы, маски, атрибуты для постановки (разыгрывания) двух-трех сказок, </w:t>
            </w:r>
          </w:p>
          <w:p w:rsidR="00F82A97" w:rsidRPr="00F82A97" w:rsidRDefault="00F82A97" w:rsidP="00F82A97">
            <w:pPr>
              <w:spacing w:after="0" w:line="259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соответствующих возрасту детей  атрибуты для ряженья — элементы костюмов (шляпы, шарфы, юбки, сумки, зонты, бусы и прочее) </w:t>
            </w:r>
          </w:p>
        </w:tc>
      </w:tr>
    </w:tbl>
    <w:p w:rsidR="00F82A97" w:rsidRPr="00F82A97" w:rsidRDefault="00F82A97" w:rsidP="00F82A97">
      <w:pPr>
        <w:spacing w:after="0" w:line="259" w:lineRule="auto"/>
        <w:ind w:left="-1416" w:right="18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65A9A">
        <w:rPr>
          <w:b/>
          <w:sz w:val="40"/>
          <w:szCs w:val="40"/>
        </w:rPr>
        <w:t>В нашей группе организованы</w:t>
      </w:r>
      <w:r w:rsidR="009228EA">
        <w:rPr>
          <w:b/>
          <w:sz w:val="40"/>
          <w:szCs w:val="40"/>
        </w:rPr>
        <w:t xml:space="preserve"> </w:t>
      </w:r>
      <w:r w:rsidRPr="00F65A9A">
        <w:rPr>
          <w:b/>
          <w:sz w:val="40"/>
          <w:szCs w:val="40"/>
        </w:rPr>
        <w:t xml:space="preserve">следующие </w:t>
      </w:r>
      <w:r w:rsidR="00104C6F">
        <w:rPr>
          <w:b/>
          <w:sz w:val="40"/>
          <w:szCs w:val="40"/>
        </w:rPr>
        <w:t>уголки:</w:t>
      </w:r>
    </w:p>
    <w:tbl>
      <w:tblPr>
        <w:tblW w:w="9638" w:type="dxa"/>
        <w:tblInd w:w="-110" w:type="dxa"/>
        <w:tblCellMar>
          <w:top w:w="49" w:type="dxa"/>
          <w:left w:w="110" w:type="dxa"/>
          <w:right w:w="51" w:type="dxa"/>
        </w:tblCellMar>
        <w:tblLook w:val="04A0"/>
      </w:tblPr>
      <w:tblGrid>
        <w:gridCol w:w="4197"/>
        <w:gridCol w:w="5441"/>
      </w:tblGrid>
      <w:tr w:rsidR="00F82A97" w:rsidRPr="00F82A97" w:rsidTr="00F13C61">
        <w:trPr>
          <w:trHeight w:val="4705"/>
        </w:trPr>
        <w:tc>
          <w:tcPr>
            <w:tcW w:w="4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41" w:line="245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атрибуты в соответствии с содержанием имитационных и хороводных игр: маски животных диких и домашних (взрослых и детенышей), маски сказочных персонажей оснащение для малых форм театрализованных представлений (кукольный театр, настольный театр и прочее) </w:t>
            </w:r>
          </w:p>
          <w:p w:rsidR="00F82A97" w:rsidRPr="00F82A97" w:rsidRDefault="00F82A97" w:rsidP="00F82A97">
            <w:pPr>
              <w:spacing w:after="29" w:line="255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Маленькая ширма для настольного театра атрибуты и наборы готовых игрушек (фигурки мелкого и среднего размера) или заготовок и полуфабрикатов для изготовления объемных или плоскостных персонажей и элементов декораций настольного театра набор атрибутов и  кукол бибабо, соразмерные руке взрослого (для показа детям) или ребенка </w:t>
            </w:r>
          </w:p>
          <w:p w:rsidR="00F82A97" w:rsidRPr="00F82A97" w:rsidRDefault="00F82A97" w:rsidP="00F82A97">
            <w:pPr>
              <w:spacing w:after="2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(перчаточные или пальчиковые) </w:t>
            </w:r>
          </w:p>
          <w:p w:rsidR="00F82A97" w:rsidRPr="00F82A97" w:rsidRDefault="00F82A97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Куклы и атрибуты для пальчикового театра) </w:t>
            </w:r>
            <w:proofErr w:type="gramEnd"/>
          </w:p>
        </w:tc>
      </w:tr>
      <w:tr w:rsidR="00F82A97" w:rsidRPr="00F82A97" w:rsidTr="00F13C61">
        <w:trPr>
          <w:trHeight w:val="845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104C6F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голок</w:t>
            </w:r>
            <w:proofErr w:type="spellEnd"/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F82A97"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музыки</w:t>
            </w:r>
            <w:proofErr w:type="spellEnd"/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Детские музыкальные инструменты (шумовые, </w:t>
            </w:r>
            <w:proofErr w:type="gramEnd"/>
          </w:p>
          <w:p w:rsidR="00F82A97" w:rsidRPr="00F82A97" w:rsidRDefault="00F82A97" w:rsidP="00F82A9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струнные, ударные, клавишные) Музыкально-дидактические игры </w:t>
            </w:r>
          </w:p>
        </w:tc>
      </w:tr>
      <w:tr w:rsidR="00F82A97" w:rsidRPr="00F82A97" w:rsidTr="00F13C61">
        <w:trPr>
          <w:trHeight w:val="5541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104C6F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Уголок</w:t>
            </w:r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F82A97"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изобразительного</w:t>
            </w:r>
            <w:proofErr w:type="spellEnd"/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F82A97"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искусства</w:t>
            </w:r>
            <w:proofErr w:type="spellEnd"/>
          </w:p>
          <w:p w:rsidR="00F82A97" w:rsidRPr="00F82A97" w:rsidRDefault="009A1203" w:rsidP="009A1203">
            <w:pPr>
              <w:tabs>
                <w:tab w:val="left" w:pos="1035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ab/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2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оборудование: </w:t>
            </w:r>
          </w:p>
          <w:p w:rsidR="00F82A97" w:rsidRPr="00F82A97" w:rsidRDefault="00F82A97" w:rsidP="00F82A97">
            <w:pPr>
              <w:spacing w:after="5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Стол, стулья (2), открытый стеллаж для хранения материалов </w:t>
            </w:r>
          </w:p>
          <w:p w:rsidR="00F82A97" w:rsidRPr="00F82A97" w:rsidRDefault="00F82A97" w:rsidP="00F82A97">
            <w:pPr>
              <w:spacing w:after="16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Доска на стене на уровне ребенка </w:t>
            </w:r>
          </w:p>
          <w:p w:rsidR="00F82A97" w:rsidRPr="00F82A97" w:rsidRDefault="00F82A97" w:rsidP="00F82A97">
            <w:pPr>
              <w:spacing w:after="25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Мольберт </w:t>
            </w:r>
          </w:p>
          <w:p w:rsidR="00F82A97" w:rsidRPr="00F82A97" w:rsidRDefault="00F82A97" w:rsidP="00F82A97">
            <w:pPr>
              <w:spacing w:after="29" w:line="254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Материалы все для рисования: • Бумага и картон разных </w:t>
            </w:r>
            <w:proofErr w:type="gram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цветов</w:t>
            </w:r>
            <w:proofErr w:type="gramEnd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восковые мелки, пастель, простые и цветные карандаши, краски акварельные и гуашевые, кисти круглые и плоские, размеры: № 2– 6, палитры, стаканчики для воды, подставка для кистей </w:t>
            </w:r>
          </w:p>
          <w:p w:rsidR="00F82A97" w:rsidRPr="00F82A97" w:rsidRDefault="00F82A97" w:rsidP="00F82A97">
            <w:pPr>
              <w:spacing w:after="1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Печатки, линейки, трафареты </w:t>
            </w:r>
          </w:p>
          <w:p w:rsidR="00F82A97" w:rsidRPr="00F82A97" w:rsidRDefault="00F82A97" w:rsidP="00F82A97">
            <w:pPr>
              <w:spacing w:after="10" w:line="271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Губка, ластик, салфетки, тряпочка для кисти  все для лепки: пластилин,  доски для лепки,  материал для поделок и аппликации:  Бумага и картон для поделок разных цветов и фактуры  Материалы для коллажей (не менее 3 типов), клей-карандаш  Природный материал </w:t>
            </w:r>
          </w:p>
          <w:p w:rsidR="00F82A97" w:rsidRPr="00F82A97" w:rsidRDefault="00F82A97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Материалы</w:t>
            </w:r>
            <w:proofErr w:type="spellEnd"/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вторичного</w:t>
            </w:r>
            <w:proofErr w:type="spellEnd"/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использования</w:t>
            </w:r>
            <w:proofErr w:type="spellEnd"/>
          </w:p>
        </w:tc>
      </w:tr>
      <w:tr w:rsidR="00F82A97" w:rsidRPr="00F82A97" w:rsidTr="00F13C61">
        <w:trPr>
          <w:trHeight w:val="2785"/>
        </w:trPr>
        <w:tc>
          <w:tcPr>
            <w:tcW w:w="4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9A1203" w:rsidRDefault="009A1203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Уголок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</w:t>
            </w:r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сорики</w:t>
            </w:r>
            <w:proofErr w:type="spellEnd"/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13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Оборудование: </w:t>
            </w:r>
          </w:p>
          <w:p w:rsidR="00F82A97" w:rsidRPr="00F82A97" w:rsidRDefault="00F82A97" w:rsidP="00F82A97">
            <w:pPr>
              <w:spacing w:after="24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Стол, стулья (2-4) </w:t>
            </w:r>
          </w:p>
          <w:p w:rsidR="00F82A97" w:rsidRPr="00F82A97" w:rsidRDefault="00F82A97" w:rsidP="00F82A97">
            <w:pPr>
              <w:spacing w:after="7"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открытый стеллаж для хранения материалов Материалы </w:t>
            </w:r>
          </w:p>
          <w:p w:rsidR="00F82A97" w:rsidRPr="00F82A97" w:rsidRDefault="00F82A97" w:rsidP="00F82A97">
            <w:pPr>
              <w:spacing w:after="0" w:line="277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игра «Собери бусы» Материал </w:t>
            </w:r>
            <w:proofErr w:type="gram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>–р</w:t>
            </w:r>
            <w:proofErr w:type="gramEnd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азноцветные шары крупной фракции  Детская мозаика </w:t>
            </w:r>
          </w:p>
          <w:p w:rsidR="00F82A97" w:rsidRPr="00F82A97" w:rsidRDefault="00F82A97" w:rsidP="00F82A97">
            <w:pPr>
              <w:spacing w:after="4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игрушки с действиями:  нанизывающиеся (башенки, пирамидки, бусы и др.) </w:t>
            </w:r>
          </w:p>
          <w:p w:rsidR="00F82A97" w:rsidRPr="00F82A97" w:rsidRDefault="00F82A97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навинчивающиеся</w:t>
            </w:r>
            <w:proofErr w:type="spellEnd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ввинчивающиеся</w:t>
            </w:r>
            <w:proofErr w:type="spellEnd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вкладыши</w:t>
            </w:r>
            <w:proofErr w:type="spellEnd"/>
          </w:p>
        </w:tc>
      </w:tr>
    </w:tbl>
    <w:p w:rsidR="00F82A97" w:rsidRPr="009228EA" w:rsidRDefault="00F82A97" w:rsidP="00F82A97">
      <w:pPr>
        <w:spacing w:after="0" w:line="259" w:lineRule="auto"/>
        <w:ind w:left="-1416" w:right="185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9638" w:type="dxa"/>
        <w:tblInd w:w="-110" w:type="dxa"/>
        <w:tblCellMar>
          <w:top w:w="17" w:type="dxa"/>
          <w:left w:w="0" w:type="dxa"/>
          <w:right w:w="0" w:type="dxa"/>
        </w:tblCellMar>
        <w:tblLook w:val="04A0"/>
      </w:tblPr>
      <w:tblGrid>
        <w:gridCol w:w="3054"/>
        <w:gridCol w:w="1143"/>
        <w:gridCol w:w="5441"/>
      </w:tblGrid>
      <w:tr w:rsidR="00F82A97" w:rsidRPr="00F82A97" w:rsidTr="00F13C61">
        <w:trPr>
          <w:trHeight w:val="1944"/>
        </w:trPr>
        <w:tc>
          <w:tcPr>
            <w:tcW w:w="41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tabs>
                <w:tab w:val="center" w:pos="427"/>
                <w:tab w:val="center" w:pos="1880"/>
                <w:tab w:val="center" w:pos="3551"/>
              </w:tabs>
              <w:spacing w:after="3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Calibri" w:eastAsia="Calibri" w:hAnsi="Calibri" w:cs="Calibri"/>
                <w:color w:val="000000"/>
              </w:rPr>
              <w:tab/>
            </w:r>
            <w:r w:rsidR="00104C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Уголок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конструирования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из деталей </w:t>
            </w:r>
          </w:p>
          <w:p w:rsidR="00F82A97" w:rsidRPr="00F82A97" w:rsidRDefault="00F82A97" w:rsidP="00F82A97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(среднего и мелкого размера) </w:t>
            </w:r>
          </w:p>
        </w:tc>
        <w:tc>
          <w:tcPr>
            <w:tcW w:w="5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0" w:line="278" w:lineRule="auto"/>
              <w:ind w:left="110"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Материалы </w:t>
            </w:r>
          </w:p>
          <w:p w:rsidR="00F82A97" w:rsidRPr="00F82A97" w:rsidRDefault="00F82A97" w:rsidP="00F82A97">
            <w:pPr>
              <w:spacing w:after="0" w:line="259" w:lineRule="auto"/>
              <w:ind w:left="110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наборы конструкторов с креплениями наборы среднего и крупного конструктора, имеющие основные детали: кубики, кирпичики, призмы, конусы магнитный конструктор </w:t>
            </w:r>
          </w:p>
        </w:tc>
      </w:tr>
      <w:tr w:rsidR="00F82A97" w:rsidRPr="00F82A97" w:rsidTr="00F13C61">
        <w:trPr>
          <w:trHeight w:val="1676"/>
        </w:trPr>
        <w:tc>
          <w:tcPr>
            <w:tcW w:w="4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Уголо</w:t>
            </w:r>
            <w:proofErr w:type="spellEnd"/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кнаст</w:t>
            </w:r>
            <w:r w:rsidR="00104C6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ол</w:t>
            </w:r>
            <w:r w:rsidR="00104C6F">
              <w:rPr>
                <w:rFonts w:ascii="Times New Roman" w:eastAsia="Times New Roman" w:hAnsi="Times New Roman" w:cs="Times New Roman"/>
                <w:color w:val="000000"/>
                <w:sz w:val="24"/>
              </w:rPr>
              <w:t>ьно-печатных</w:t>
            </w:r>
            <w:proofErr w:type="spellEnd"/>
            <w:r w:rsidR="00104C6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игр</w:t>
            </w:r>
            <w:proofErr w:type="spellEnd"/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0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Оборудование: Стол, стулья (2-4), открытый стеллаж для хранения материалов </w:t>
            </w:r>
          </w:p>
          <w:p w:rsidR="00F82A97" w:rsidRPr="00F82A97" w:rsidRDefault="00F82A97" w:rsidP="00F82A97">
            <w:pPr>
              <w:spacing w:after="0" w:line="259" w:lineRule="auto"/>
              <w:ind w:left="110" w:right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Материалы: Разрезные картинки, </w:t>
            </w: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Пазлы</w:t>
            </w:r>
            <w:proofErr w:type="spellEnd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>, наборы кубиков с картинками, Лото, настольно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печатные  игры в соответствии с возрастными возможностями детей </w:t>
            </w:r>
          </w:p>
        </w:tc>
      </w:tr>
      <w:tr w:rsidR="00F82A97" w:rsidRPr="00F82A97" w:rsidTr="00F13C61">
        <w:trPr>
          <w:trHeight w:val="5262"/>
        </w:trPr>
        <w:tc>
          <w:tcPr>
            <w:tcW w:w="4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104C6F" w:rsidP="00F82A97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Уголок</w:t>
            </w:r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F82A97"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математики</w:t>
            </w:r>
            <w:proofErr w:type="spellEnd"/>
          </w:p>
          <w:p w:rsidR="00F82A97" w:rsidRPr="00F82A97" w:rsidRDefault="00F82A97" w:rsidP="00F82A97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0" w:line="254" w:lineRule="auto"/>
              <w:ind w:left="110" w:right="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Материалы: Дидактические игры  соразмерно возрасту на соотнесение предметов, геометрических фигур по цвету, размеру и группировка их по 1-2 признакам, игры на раскладывание в ряд с чередованием геометрических фигур, предметов по размеру, цвету, нанизывание бус на шнур, рамки</w:t>
            </w:r>
            <w:r w:rsidR="009726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>вкладыши, геометрическая мозаика, геометрическое лото, игры с алгоритмами; игры головоломки «Логические кубики», «Уголки», «Составь куб», серия «Сложи узор», «Волшебный куб», «Сложи картинку», игры на понимание символики, схематичности и условности, модели</w:t>
            </w:r>
            <w:proofErr w:type="gram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>.р</w:t>
            </w:r>
            <w:proofErr w:type="gramEnd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азнообразный материал в открытых коробках, для измерения, взвешивания, сравнения по величине, форме. счетный материал </w:t>
            </w:r>
          </w:p>
          <w:p w:rsidR="00F82A97" w:rsidRPr="00F82A97" w:rsidRDefault="00F82A97" w:rsidP="00F82A97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82A97" w:rsidRPr="00F82A97" w:rsidTr="00F13C61">
        <w:trPr>
          <w:trHeight w:val="3611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82A97" w:rsidRPr="00104C6F" w:rsidRDefault="00104C6F" w:rsidP="00F82A97">
            <w:pPr>
              <w:spacing w:after="0" w:line="259" w:lineRule="auto"/>
              <w:ind w:left="110" w:right="-1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Уголок природы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0" w:line="259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263A64">
            <w:pPr>
              <w:spacing w:after="0" w:line="258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Материалы: передники, нарукавники экологические игры, наглядный материал, книги о растительном и животном мире</w:t>
            </w:r>
            <w:proofErr w:type="gram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>.н</w:t>
            </w:r>
            <w:proofErr w:type="gramEnd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аборы различных объектов для исследований (коллекции камней, раковин, сосновых шишек, минералов, тканей, семян, увеличительные стекла, лупы, зеркал набор магнитов </w:t>
            </w:r>
          </w:p>
          <w:p w:rsidR="00F82A97" w:rsidRPr="00F82A97" w:rsidRDefault="00F82A97" w:rsidP="00F82A97">
            <w:pPr>
              <w:spacing w:after="51" w:line="236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наборы мерных стаканов  Календарь погоды</w:t>
            </w:r>
            <w:proofErr w:type="gram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,</w:t>
            </w:r>
            <w:proofErr w:type="gramEnd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иллюстрированные познавательные книги, </w:t>
            </w:r>
          </w:p>
          <w:p w:rsidR="00F82A97" w:rsidRPr="00F82A97" w:rsidRDefault="00F82A97" w:rsidP="00F82A97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плакаты</w:t>
            </w:r>
            <w:proofErr w:type="spellEnd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картинки</w:t>
            </w:r>
            <w:proofErr w:type="spellEnd"/>
          </w:p>
        </w:tc>
      </w:tr>
      <w:tr w:rsidR="00F82A97" w:rsidRPr="00F82A97" w:rsidTr="00F13C61">
        <w:trPr>
          <w:trHeight w:val="2228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82A97" w:rsidRPr="00104C6F" w:rsidRDefault="00104C6F" w:rsidP="00F82A97">
            <w:pPr>
              <w:spacing w:after="0" w:line="259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Книжный уголок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0" w:line="277" w:lineRule="auto"/>
              <w:ind w:left="110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Материалы: </w:t>
            </w:r>
          </w:p>
          <w:p w:rsidR="00F82A97" w:rsidRPr="00F82A97" w:rsidRDefault="00F82A97" w:rsidP="00F82A97">
            <w:pPr>
              <w:spacing w:after="0" w:line="28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Детская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художественная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литература (иллюстрированные книги с крупным простым текстом) </w:t>
            </w:r>
          </w:p>
          <w:p w:rsidR="00F82A97" w:rsidRPr="00F82A97" w:rsidRDefault="00F82A97" w:rsidP="00F82A97">
            <w:pPr>
              <w:spacing w:after="0" w:line="259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Детская познавательная литература (с большим количеством иллюстративного материала) </w:t>
            </w:r>
          </w:p>
        </w:tc>
      </w:tr>
      <w:tr w:rsidR="00F82A97" w:rsidRPr="00F82A97" w:rsidTr="00F13C61">
        <w:trPr>
          <w:trHeight w:val="571"/>
        </w:trPr>
        <w:tc>
          <w:tcPr>
            <w:tcW w:w="4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104C6F" w:rsidRDefault="00104C6F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proofErr w:type="spellStart"/>
            <w:r w:rsidR="00F82A97"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голок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физкультуры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tabs>
                <w:tab w:val="center" w:pos="1883"/>
                <w:tab w:val="center" w:pos="2783"/>
                <w:tab w:val="center" w:pos="3921"/>
                <w:tab w:val="right" w:pos="5441"/>
              </w:tabs>
              <w:spacing w:after="31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Материалы: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мячи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разных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размеров,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кегли, </w:t>
            </w:r>
          </w:p>
          <w:p w:rsidR="00F82A97" w:rsidRPr="00F82A97" w:rsidRDefault="00F82A97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ленточки, обру</w:t>
            </w:r>
            <w:r w:rsidR="00263A64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чи, скакалки, игра «</w:t>
            </w:r>
            <w:proofErr w:type="spellStart"/>
            <w:r w:rsidR="00263A64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Кольцеброс</w:t>
            </w:r>
            <w:proofErr w:type="spellEnd"/>
            <w:r w:rsidR="00263A64">
              <w:rPr>
                <w:rFonts w:ascii="Times New Roman" w:eastAsia="Times New Roman" w:hAnsi="Times New Roman" w:cs="Times New Roman"/>
                <w:color w:val="000000"/>
                <w:sz w:val="24"/>
              </w:rPr>
              <w:t>», мешочки для метания, массажные дорожки</w:t>
            </w:r>
          </w:p>
        </w:tc>
      </w:tr>
      <w:tr w:rsidR="00F82A97" w:rsidRPr="00F82A97" w:rsidTr="00F13C61">
        <w:trPr>
          <w:trHeight w:val="961"/>
        </w:trPr>
        <w:tc>
          <w:tcPr>
            <w:tcW w:w="4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Место</w:t>
            </w:r>
            <w:proofErr w:type="spellEnd"/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для</w:t>
            </w:r>
            <w:proofErr w:type="spellEnd"/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группового</w:t>
            </w:r>
            <w:proofErr w:type="spellEnd"/>
            <w:r w:rsidR="009228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сбора</w:t>
            </w:r>
            <w:proofErr w:type="spellEnd"/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0" w:line="28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магнитная доска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интерактивная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доска </w:t>
            </w: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необходимости </w:t>
            </w:r>
          </w:p>
          <w:p w:rsidR="00F82A97" w:rsidRPr="00F82A97" w:rsidRDefault="00F82A97" w:rsidP="00F82A9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82A97" w:rsidRPr="00F82A97" w:rsidTr="00F13C61">
        <w:trPr>
          <w:trHeight w:val="850"/>
        </w:trPr>
        <w:tc>
          <w:tcPr>
            <w:tcW w:w="4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0" w:line="259" w:lineRule="auto"/>
              <w:ind w:right="5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Место для проведения групповых занятий 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2A97" w:rsidRPr="00F82A97" w:rsidRDefault="00F82A97" w:rsidP="00F82A97">
            <w:pPr>
              <w:spacing w:after="19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магнитная доска </w:t>
            </w:r>
          </w:p>
          <w:p w:rsidR="00F82A97" w:rsidRPr="00F82A97" w:rsidRDefault="00F82A97" w:rsidP="00F82A97">
            <w:pPr>
              <w:spacing w:after="0" w:line="259" w:lineRule="auto"/>
              <w:ind w:right="4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82A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интерактивная доска по необходимости  столы и стулья на всех детей </w:t>
            </w:r>
          </w:p>
        </w:tc>
      </w:tr>
      <w:tr w:rsidR="00263A64" w:rsidRPr="00F82A97" w:rsidTr="00F13C61">
        <w:trPr>
          <w:trHeight w:val="850"/>
        </w:trPr>
        <w:tc>
          <w:tcPr>
            <w:tcW w:w="41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3A64" w:rsidRPr="00F82A97" w:rsidRDefault="00263A64" w:rsidP="00F82A97">
            <w:pPr>
              <w:spacing w:after="0" w:line="259" w:lineRule="auto"/>
              <w:ind w:right="5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3A64" w:rsidRPr="00F82A97" w:rsidRDefault="00263A64" w:rsidP="00F82A97">
            <w:pPr>
              <w:spacing w:after="19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F82A97" w:rsidRPr="00F82A97" w:rsidRDefault="00F82A97" w:rsidP="00F82A9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sectPr w:rsidR="00F82A97" w:rsidRPr="00F82A97" w:rsidSect="009228EA">
      <w:type w:val="continuous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3523B"/>
    <w:multiLevelType w:val="multilevel"/>
    <w:tmpl w:val="CE78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705CDD"/>
    <w:multiLevelType w:val="hybridMultilevel"/>
    <w:tmpl w:val="66D0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B59C0"/>
    <w:multiLevelType w:val="hybridMultilevel"/>
    <w:tmpl w:val="430A3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E514B"/>
    <w:multiLevelType w:val="hybridMultilevel"/>
    <w:tmpl w:val="DE8A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A6025"/>
    <w:multiLevelType w:val="hybridMultilevel"/>
    <w:tmpl w:val="F078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A7CDA"/>
    <w:multiLevelType w:val="hybridMultilevel"/>
    <w:tmpl w:val="92C66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2822"/>
    <w:multiLevelType w:val="hybridMultilevel"/>
    <w:tmpl w:val="1DEEA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5D"/>
    <w:rsid w:val="00021DF4"/>
    <w:rsid w:val="000505EA"/>
    <w:rsid w:val="0005283B"/>
    <w:rsid w:val="00071CCE"/>
    <w:rsid w:val="000B2E27"/>
    <w:rsid w:val="000C5316"/>
    <w:rsid w:val="000F60A0"/>
    <w:rsid w:val="00104C6F"/>
    <w:rsid w:val="00175FBB"/>
    <w:rsid w:val="001B7CFA"/>
    <w:rsid w:val="001D50DB"/>
    <w:rsid w:val="001E14BD"/>
    <w:rsid w:val="00263A64"/>
    <w:rsid w:val="002857DC"/>
    <w:rsid w:val="003641C8"/>
    <w:rsid w:val="003E4668"/>
    <w:rsid w:val="00407CFB"/>
    <w:rsid w:val="004331F5"/>
    <w:rsid w:val="004451CE"/>
    <w:rsid w:val="004C6913"/>
    <w:rsid w:val="00523D07"/>
    <w:rsid w:val="006144E5"/>
    <w:rsid w:val="00617E28"/>
    <w:rsid w:val="006455E3"/>
    <w:rsid w:val="0066291B"/>
    <w:rsid w:val="006766F2"/>
    <w:rsid w:val="0069104B"/>
    <w:rsid w:val="006B59F5"/>
    <w:rsid w:val="006C3740"/>
    <w:rsid w:val="00786B67"/>
    <w:rsid w:val="007C4175"/>
    <w:rsid w:val="007C77CD"/>
    <w:rsid w:val="007E761C"/>
    <w:rsid w:val="00812647"/>
    <w:rsid w:val="00812859"/>
    <w:rsid w:val="00843B7A"/>
    <w:rsid w:val="00874C26"/>
    <w:rsid w:val="00874E32"/>
    <w:rsid w:val="00893FB0"/>
    <w:rsid w:val="008F3AAA"/>
    <w:rsid w:val="009068B5"/>
    <w:rsid w:val="009228EA"/>
    <w:rsid w:val="009726AF"/>
    <w:rsid w:val="009A1203"/>
    <w:rsid w:val="009A48E4"/>
    <w:rsid w:val="00A16B72"/>
    <w:rsid w:val="00A345B5"/>
    <w:rsid w:val="00A51BAE"/>
    <w:rsid w:val="00AF6B65"/>
    <w:rsid w:val="00B37EDA"/>
    <w:rsid w:val="00B8605D"/>
    <w:rsid w:val="00BD66A3"/>
    <w:rsid w:val="00BF48E4"/>
    <w:rsid w:val="00C14AAD"/>
    <w:rsid w:val="00C52B99"/>
    <w:rsid w:val="00C7552A"/>
    <w:rsid w:val="00CF2610"/>
    <w:rsid w:val="00D02855"/>
    <w:rsid w:val="00D73F2D"/>
    <w:rsid w:val="00D768D6"/>
    <w:rsid w:val="00DE509F"/>
    <w:rsid w:val="00E73308"/>
    <w:rsid w:val="00F14780"/>
    <w:rsid w:val="00F65A9A"/>
    <w:rsid w:val="00F82A97"/>
    <w:rsid w:val="00FC7825"/>
    <w:rsid w:val="00FF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A0"/>
  </w:style>
  <w:style w:type="paragraph" w:styleId="1">
    <w:name w:val="heading 1"/>
    <w:basedOn w:val="a"/>
    <w:link w:val="10"/>
    <w:qFormat/>
    <w:rsid w:val="00FC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7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0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7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75FBB"/>
    <w:rPr>
      <w:b/>
      <w:bCs/>
    </w:rPr>
  </w:style>
  <w:style w:type="paragraph" w:customStyle="1" w:styleId="c2">
    <w:name w:val="c2"/>
    <w:basedOn w:val="a"/>
    <w:rsid w:val="00FC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7825"/>
  </w:style>
  <w:style w:type="paragraph" w:customStyle="1" w:styleId="c1">
    <w:name w:val="c1"/>
    <w:basedOn w:val="a"/>
    <w:rsid w:val="00FC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C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C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78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5">
    <w:name w:val="c5"/>
    <w:basedOn w:val="a0"/>
    <w:rsid w:val="00FC7825"/>
  </w:style>
  <w:style w:type="character" w:customStyle="1" w:styleId="c3">
    <w:name w:val="c3"/>
    <w:basedOn w:val="a0"/>
    <w:rsid w:val="00FC7825"/>
  </w:style>
  <w:style w:type="character" w:customStyle="1" w:styleId="c9">
    <w:name w:val="c9"/>
    <w:basedOn w:val="a0"/>
    <w:rsid w:val="00FC7825"/>
  </w:style>
  <w:style w:type="character" w:customStyle="1" w:styleId="c21">
    <w:name w:val="c21"/>
    <w:basedOn w:val="a0"/>
    <w:rsid w:val="00FC7825"/>
  </w:style>
  <w:style w:type="paragraph" w:customStyle="1" w:styleId="c10">
    <w:name w:val="c10"/>
    <w:basedOn w:val="a"/>
    <w:rsid w:val="00FC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C7825"/>
  </w:style>
  <w:style w:type="character" w:customStyle="1" w:styleId="c25">
    <w:name w:val="c25"/>
    <w:basedOn w:val="a0"/>
    <w:rsid w:val="00FC7825"/>
  </w:style>
  <w:style w:type="character" w:customStyle="1" w:styleId="c8">
    <w:name w:val="c8"/>
    <w:basedOn w:val="a0"/>
    <w:rsid w:val="00FC7825"/>
  </w:style>
  <w:style w:type="character" w:customStyle="1" w:styleId="c13">
    <w:name w:val="c13"/>
    <w:basedOn w:val="a0"/>
    <w:rsid w:val="00FC7825"/>
  </w:style>
  <w:style w:type="character" w:styleId="a7">
    <w:name w:val="Hyperlink"/>
    <w:basedOn w:val="a0"/>
    <w:uiPriority w:val="99"/>
    <w:semiHidden/>
    <w:unhideWhenUsed/>
    <w:rsid w:val="00FC7825"/>
    <w:rPr>
      <w:color w:val="0000FF"/>
      <w:u w:val="single"/>
    </w:rPr>
  </w:style>
  <w:style w:type="character" w:customStyle="1" w:styleId="c22">
    <w:name w:val="c22"/>
    <w:basedOn w:val="a0"/>
    <w:rsid w:val="00FC7825"/>
  </w:style>
  <w:style w:type="character" w:customStyle="1" w:styleId="c18">
    <w:name w:val="c18"/>
    <w:basedOn w:val="a0"/>
    <w:rsid w:val="00FC7825"/>
  </w:style>
  <w:style w:type="character" w:customStyle="1" w:styleId="c6">
    <w:name w:val="c6"/>
    <w:basedOn w:val="a0"/>
    <w:rsid w:val="00FC7825"/>
  </w:style>
  <w:style w:type="paragraph" w:styleId="a8">
    <w:name w:val="List Paragraph"/>
    <w:basedOn w:val="a"/>
    <w:uiPriority w:val="34"/>
    <w:qFormat/>
    <w:rsid w:val="00617E28"/>
    <w:pPr>
      <w:ind w:left="720"/>
      <w:contextualSpacing/>
    </w:pPr>
  </w:style>
  <w:style w:type="paragraph" w:customStyle="1" w:styleId="c7">
    <w:name w:val="c7"/>
    <w:basedOn w:val="a"/>
    <w:rsid w:val="00A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E4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9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628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2ED1F-C72C-462B-BC13-04F69261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12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29</cp:revision>
  <cp:lastPrinted>2023-10-12T10:39:00Z</cp:lastPrinted>
  <dcterms:created xsi:type="dcterms:W3CDTF">2017-08-23T15:23:00Z</dcterms:created>
  <dcterms:modified xsi:type="dcterms:W3CDTF">2024-05-28T10:17:00Z</dcterms:modified>
</cp:coreProperties>
</file>