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F6" w:rsidRDefault="008338F6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231B" w:rsidRPr="00DF231B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b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-5080</wp:posOffset>
            </wp:positionV>
            <wp:extent cx="7410450" cy="10506075"/>
            <wp:effectExtent l="19050" t="19050" r="19050" b="28575"/>
            <wp:wrapNone/>
            <wp:docPr id="1" name="Рисунок 1" descr="C:\Users\Андрей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06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ДЛЯ РОДИТЕЛЕЙ</w:t>
      </w:r>
    </w:p>
    <w:p w:rsidR="00DF231B" w:rsidRPr="00DF231B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о расходах на одного ребенка и родительской плате</w:t>
      </w:r>
    </w:p>
    <w:p w:rsidR="00DF231B" w:rsidRPr="00EE3325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в детском саду № 1 «Колокольчик»</w:t>
      </w:r>
    </w:p>
    <w:p w:rsidR="00DF231B" w:rsidRPr="00EE3325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31B" w:rsidRPr="00EE3325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31B" w:rsidRPr="00DF231B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Расходы 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 год в расчете на 1-го ребенка </w:t>
      </w:r>
      <w:r w:rsidR="00EE3325">
        <w:rPr>
          <w:rFonts w:ascii="Times New Roman" w:hAnsi="Times New Roman" w:cs="Times New Roman"/>
          <w:sz w:val="28"/>
          <w:szCs w:val="28"/>
          <w:lang w:eastAsia="ru-RU"/>
        </w:rPr>
        <w:t>составляют в 2017году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31B" w:rsidRPr="00DF231B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Pr="00DF231B">
        <w:rPr>
          <w:rFonts w:ascii="Times New Roman" w:hAnsi="Times New Roman" w:cs="Times New Roman"/>
          <w:i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</w:t>
      </w:r>
      <w:r w:rsidR="000624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0624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66 958 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DF231B" w:rsidRPr="00DF231B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Pr="00DF231B">
        <w:rPr>
          <w:rFonts w:ascii="Times New Roman" w:hAnsi="Times New Roman" w:cs="Times New Roman"/>
          <w:i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4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083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624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4 530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F231B" w:rsidRPr="00DF231B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родительская плата </w:t>
      </w:r>
      <w:r w:rsidRPr="00DF231B">
        <w:rPr>
          <w:rFonts w:ascii="Times New Roman" w:hAnsi="Times New Roman" w:cs="Times New Roman"/>
          <w:i/>
          <w:sz w:val="28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E33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9548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F231B" w:rsidRPr="00DF231B" w:rsidRDefault="00DF231B" w:rsidP="00DD0839">
      <w:pPr>
        <w:pStyle w:val="a5"/>
        <w:ind w:right="28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на питание 1-го ребенка за счет всех средств (местного бюджета и </w:t>
      </w:r>
      <w:bookmarkStart w:id="0" w:name="_GoBack"/>
      <w:bookmarkEnd w:id="0"/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родительской платы) расходуется в месяц </w:t>
      </w:r>
      <w:r w:rsidR="000624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4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1 945 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>рубля.</w:t>
      </w:r>
    </w:p>
    <w:p w:rsidR="00DF231B" w:rsidRPr="00DF231B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Согласно Федеральному закону 273-ФЗ родительская плата не взимается 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DD0839" w:rsidRPr="00EE3325" w:rsidRDefault="00DF231B" w:rsidP="00DD0839">
      <w:pPr>
        <w:pStyle w:val="a5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Размер родительской платы установлен </w:t>
      </w:r>
      <w:r w:rsidR="002220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Постановлением администрации  м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униципального образования Тбилисский район «Об у</w:t>
      </w:r>
      <w:r w:rsidR="002220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становлении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платы, взимаемой с родителей (законных представителей) за присмотр и уход </w:t>
      </w:r>
      <w:r w:rsidR="002220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 детьми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в муниципальных дошкольных образовательных учреждениях муниципального образова</w:t>
      </w:r>
      <w:r w:rsidR="002220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ния Тбилисский район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» </w:t>
      </w:r>
      <w:r w:rsidR="0022209F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Pr="00DF231B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22209F">
        <w:rPr>
          <w:rFonts w:ascii="Times New Roman" w:hAnsi="Times New Roman" w:cs="Times New Roman"/>
          <w:bCs/>
          <w:sz w:val="28"/>
          <w:szCs w:val="28"/>
        </w:rPr>
        <w:t>декабря 2016 года № 1075</w:t>
      </w:r>
      <w:r w:rsidRPr="00DF23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23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составляет 1</w:t>
      </w:r>
      <w:r w:rsidR="002220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264</w:t>
      </w:r>
      <w:r w:rsidR="0022209F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Pr="00DF2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bCs/>
          <w:i/>
          <w:sz w:val="28"/>
          <w:szCs w:val="28"/>
        </w:rPr>
        <w:t xml:space="preserve">в месяц  </w:t>
      </w:r>
      <w:r w:rsidRPr="00DF231B">
        <w:rPr>
          <w:rFonts w:ascii="Times New Roman" w:hAnsi="Times New Roman" w:cs="Times New Roman"/>
          <w:bCs/>
          <w:sz w:val="28"/>
          <w:szCs w:val="28"/>
        </w:rPr>
        <w:t>и  составляет  14 % от всех расходов</w:t>
      </w:r>
    </w:p>
    <w:p w:rsidR="00DF231B" w:rsidRPr="00DF231B" w:rsidRDefault="00DF231B" w:rsidP="00DD0839">
      <w:pPr>
        <w:pStyle w:val="a5"/>
        <w:ind w:right="28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F2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Pr="00DF231B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DF231B" w:rsidRPr="00DF231B" w:rsidRDefault="00DF231B" w:rsidP="00DD0839">
      <w:pPr>
        <w:pStyle w:val="a5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 качестве материальной поддержки родителям выплачивается компенсация</w:t>
      </w:r>
      <w:r w:rsidRPr="00DF23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- на первого ребенка – 20;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- на второго ребенка – 50;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-на третьего ребенка и последующих детей – в размере 70 процентов                                  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за фактически оплаченные родителями месяцы присмотра  и ухода </w:t>
      </w:r>
      <w:proofErr w:type="gramStart"/>
      <w:r w:rsidRPr="00DF231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    ребенком из расчета </w:t>
      </w:r>
      <w:r w:rsidRPr="00DF231B">
        <w:rPr>
          <w:rFonts w:ascii="Times New Roman" w:hAnsi="Times New Roman" w:cs="Times New Roman"/>
          <w:sz w:val="28"/>
          <w:szCs w:val="28"/>
        </w:rPr>
        <w:t>среднего размера родительской платы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, но не 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      более внесенной родителями суммы платы.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Размер и Порядок выплаты компенсации, а также перечень             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документов</w:t>
      </w:r>
      <w:r w:rsidRPr="00DF23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DF231B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необходимый</w:t>
      </w:r>
      <w:proofErr w:type="gramEnd"/>
      <w:r w:rsidRPr="00DF23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её получения, утвержден  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постановлением главы администрации (губернатора)            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23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Краснодарского края от 12 декабря 2013 года № 1460.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              Для получения компенсации родителю (законному представителю)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2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31B" w:rsidRPr="00EE3325" w:rsidRDefault="00DF231B" w:rsidP="00DF231B">
      <w:pPr>
        <w:pStyle w:val="a5"/>
        <w:ind w:right="283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              необходимо обратиться</w:t>
      </w:r>
      <w:r w:rsidRPr="00DF2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к заведующему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F23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Ступацкой</w:t>
      </w:r>
      <w:proofErr w:type="spellEnd"/>
      <w:r w:rsidRPr="00DF23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Марине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Семеновне, 8(86158)3-27-46.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Вся информация, касающаяся родительской платы,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gramStart"/>
      <w:r w:rsidRPr="00DF231B">
        <w:rPr>
          <w:rFonts w:ascii="Times New Roman" w:eastAsia="Calibri" w:hAnsi="Times New Roman" w:cs="Times New Roman"/>
          <w:sz w:val="28"/>
          <w:szCs w:val="28"/>
        </w:rPr>
        <w:t>размещена</w:t>
      </w:r>
      <w:proofErr w:type="gramEnd"/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в сети Интернет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F231B" w:rsidRPr="00DF231B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адресу:</w:t>
      </w:r>
      <w:r w:rsidRPr="00DF231B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en-US"/>
        </w:rPr>
        <w:t>www</w:t>
      </w:r>
      <w:r w:rsidRPr="00DF231B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.</w:t>
      </w:r>
      <w:proofErr w:type="spellStart"/>
      <w:r w:rsidRPr="00DF231B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en-US"/>
        </w:rPr>
        <w:t>kolokolhik</w:t>
      </w:r>
      <w:proofErr w:type="spellEnd"/>
      <w:r w:rsidRPr="00DF231B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.</w:t>
      </w:r>
      <w:proofErr w:type="spellStart"/>
      <w:r w:rsidRPr="00DF231B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en-US"/>
        </w:rPr>
        <w:t>okis</w:t>
      </w:r>
      <w:proofErr w:type="spellEnd"/>
      <w:r w:rsidRPr="00DF231B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.</w:t>
      </w:r>
      <w:proofErr w:type="spellStart"/>
      <w:r w:rsidRPr="00DF231B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Pr="00DF231B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672417" w:rsidRPr="00DF231B" w:rsidRDefault="00672417" w:rsidP="00DF231B">
      <w:pPr>
        <w:pStyle w:val="a5"/>
        <w:ind w:right="283"/>
        <w:rPr>
          <w:rFonts w:ascii="Times New Roman" w:hAnsi="Times New Roman" w:cs="Times New Roman"/>
          <w:sz w:val="28"/>
          <w:szCs w:val="28"/>
        </w:rPr>
      </w:pPr>
    </w:p>
    <w:sectPr w:rsidR="00672417" w:rsidRPr="00DF231B" w:rsidSect="00DF231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1B"/>
    <w:rsid w:val="00062400"/>
    <w:rsid w:val="0022209F"/>
    <w:rsid w:val="00245140"/>
    <w:rsid w:val="00343DD5"/>
    <w:rsid w:val="00343FA6"/>
    <w:rsid w:val="00672417"/>
    <w:rsid w:val="008338F6"/>
    <w:rsid w:val="00BE0CD2"/>
    <w:rsid w:val="00DD0839"/>
    <w:rsid w:val="00DF231B"/>
    <w:rsid w:val="00EE3325"/>
    <w:rsid w:val="00F3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2</cp:revision>
  <cp:lastPrinted>2017-03-14T11:38:00Z</cp:lastPrinted>
  <dcterms:created xsi:type="dcterms:W3CDTF">2017-03-15T08:54:00Z</dcterms:created>
  <dcterms:modified xsi:type="dcterms:W3CDTF">2017-03-15T08:54:00Z</dcterms:modified>
</cp:coreProperties>
</file>