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18" w:rsidRDefault="00635879" w:rsidP="008F4D1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мошенничестве в сети Интернет с участием несовершеннолетних.</w:t>
      </w:r>
    </w:p>
    <w:p w:rsidR="008F4D18" w:rsidRDefault="008F4D18" w:rsidP="008F4D1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D11A3" w:rsidRPr="003D11A3" w:rsidRDefault="008F4D18" w:rsidP="003D11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D11A3" w:rsidRPr="003D11A3">
        <w:rPr>
          <w:rFonts w:ascii="Times New Roman" w:hAnsi="Times New Roman" w:cs="Times New Roman"/>
          <w:sz w:val="28"/>
          <w:szCs w:val="28"/>
        </w:rPr>
        <w:t xml:space="preserve">ащита прав и законных интересов детей, их безопасность, остается в числе приоритетных направлений в работе </w:t>
      </w:r>
      <w:r w:rsidR="0061681A">
        <w:rPr>
          <w:rFonts w:ascii="Times New Roman" w:hAnsi="Times New Roman" w:cs="Times New Roman"/>
          <w:sz w:val="28"/>
          <w:szCs w:val="28"/>
        </w:rPr>
        <w:t>органов и учреждений системы профилактики</w:t>
      </w:r>
      <w:r w:rsidR="003D11A3" w:rsidRPr="003D11A3">
        <w:rPr>
          <w:rFonts w:ascii="Times New Roman" w:hAnsi="Times New Roman" w:cs="Times New Roman"/>
          <w:sz w:val="28"/>
          <w:szCs w:val="28"/>
        </w:rPr>
        <w:t>. Особую обеспокоенность вызывают факты участившихся случаев вовлечения их в совершение преступлений с использованием сети «Интернет».</w:t>
      </w:r>
    </w:p>
    <w:p w:rsidR="003D11A3" w:rsidRPr="003D11A3" w:rsidRDefault="003D11A3" w:rsidP="003D11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1A3">
        <w:rPr>
          <w:rFonts w:ascii="Times New Roman" w:hAnsi="Times New Roman" w:cs="Times New Roman"/>
          <w:sz w:val="28"/>
          <w:szCs w:val="28"/>
        </w:rPr>
        <w:t>По данным следственного управления Следственного комитета Российской Федерации по Краснодарскому краю анализ преступлений, совершенных против собственности, указывает на увеличение случаев хищения безналичных денежных средств с банковских счетов потерпевших, в том числе несовершеннолетних.</w:t>
      </w:r>
    </w:p>
    <w:p w:rsidR="003D11A3" w:rsidRPr="003D11A3" w:rsidRDefault="003D11A3" w:rsidP="003D11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1A3">
        <w:rPr>
          <w:rFonts w:ascii="Times New Roman" w:hAnsi="Times New Roman" w:cs="Times New Roman"/>
          <w:sz w:val="28"/>
          <w:szCs w:val="28"/>
        </w:rPr>
        <w:t>Дети являются активными пользователями социальных сетей и иных мессенджеров. Мошенники путем случайных звонков и текстовых сообщений, попадая на ребенка, говорят ему, к примеру, что он выиграл крупный приз, либо предлагают принять участие в какой-либо инвестиционной или брокерской деятельности, обещая быстрый доход. Используя доверчивость и жизненную неопытность детей, злоумышленники легко втираются в доверие, просят сообщить им реквизиты банковской карты родителей либо карты, находящейся в непосредственном пользовании самого ребенка. Также на просторах «Интернета» появились целые схемы, рассчитанные именно на детей, особенно в мобильных играх и приложениях. Ребятам предлагают обменять их деньги, находящиеся, например, на мобильном счете либо на дебетовом счете в банке, к которому привязана банковская карта несовершеннолетнего, на некие виртуальные знаки. Кроме того, преступники путем направления им под разными предлогами текстовых файлов, либо СМС-сообщений с кодами подключают смартфоны ребят к платным подпискам.</w:t>
      </w:r>
    </w:p>
    <w:p w:rsidR="003D11A3" w:rsidRPr="003D11A3" w:rsidRDefault="003D11A3" w:rsidP="003D11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1A3">
        <w:rPr>
          <w:rFonts w:ascii="Times New Roman" w:hAnsi="Times New Roman" w:cs="Times New Roman"/>
          <w:sz w:val="28"/>
          <w:szCs w:val="28"/>
        </w:rPr>
        <w:t>Помимо того, что в результате таких необдуманных действий подросток может стать жертвой мошенника, он может быть вовлечен и в непосредственное совершение преступления.</w:t>
      </w:r>
    </w:p>
    <w:p w:rsidR="003D11A3" w:rsidRPr="003D11A3" w:rsidRDefault="003D11A3" w:rsidP="003D11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1A3">
        <w:rPr>
          <w:rFonts w:ascii="Times New Roman" w:hAnsi="Times New Roman" w:cs="Times New Roman"/>
          <w:sz w:val="28"/>
          <w:szCs w:val="28"/>
        </w:rPr>
        <w:t>Нередки случаи, когда дебетовые счета, открытые на имя несовершеннолетних, используются злоумышленниками в качестве первичных «отстойников», куда чужие денежные средства после их непосредственного хищения помещаются на время, а после ребенок, предоставивший данные своей карты, по указанию мошенников за незначительное вознаграждение переводит похищенные денежные средства на иные счета, обналичивая и легализуя их в конечном итоге. При этом похищенные с участием несовершеннолетнего лица денежные средства могут быть использованы и для финансирования иных преступлений, в том числе, террористического и экстремистского характера, направленных на подрыв конституционных основ Российской Федерации, ее государственной целостности и суверенитета.</w:t>
      </w:r>
    </w:p>
    <w:p w:rsidR="003D11A3" w:rsidRPr="003D11A3" w:rsidRDefault="003D11A3" w:rsidP="003D11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1A3">
        <w:rPr>
          <w:rFonts w:ascii="Times New Roman" w:hAnsi="Times New Roman" w:cs="Times New Roman"/>
          <w:sz w:val="28"/>
          <w:szCs w:val="28"/>
        </w:rPr>
        <w:t xml:space="preserve">Изложенное является следствием недостаточного уровня правовой культуры части подрастающего поколения. При этом необходимо отметить, что уголовной ответственности за кражу с банковского счета, а равно в отношении </w:t>
      </w:r>
      <w:r w:rsidRPr="003D11A3">
        <w:rPr>
          <w:rFonts w:ascii="Times New Roman" w:hAnsi="Times New Roman" w:cs="Times New Roman"/>
          <w:sz w:val="28"/>
          <w:szCs w:val="28"/>
        </w:rPr>
        <w:lastRenderedPageBreak/>
        <w:t>электронных денежных средств, подлежат лица, достигшие к моменту совершения кражи 14-летнего возраста. Санкция пункт «г» части 3 статьи 158 Уголовного кодекса Российской Федерации предусматривает наказание в виде лишения свободы сроком до шести лет.</w:t>
      </w:r>
    </w:p>
    <w:p w:rsidR="003D11A3" w:rsidRDefault="003D11A3" w:rsidP="003D11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1A3">
        <w:rPr>
          <w:rFonts w:ascii="Times New Roman" w:hAnsi="Times New Roman" w:cs="Times New Roman"/>
          <w:sz w:val="28"/>
          <w:szCs w:val="28"/>
        </w:rPr>
        <w:t>Таким образом, несовершеннолетние, участвовавшие в совершении такого рода тяжких преступлений, неминуемо попадают в поле зрения правоохранительных органов, привлекаются к уголовной ответственности и несут наказание.</w:t>
      </w:r>
    </w:p>
    <w:p w:rsidR="009D713F" w:rsidRPr="009D713F" w:rsidRDefault="009D713F" w:rsidP="00DA789A">
      <w:pPr>
        <w:tabs>
          <w:tab w:val="left" w:pos="3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713F" w:rsidRPr="009D713F" w:rsidSect="0026091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A95" w:rsidRDefault="00CB4A95" w:rsidP="00344B10">
      <w:pPr>
        <w:spacing w:after="0" w:line="240" w:lineRule="auto"/>
      </w:pPr>
      <w:r>
        <w:separator/>
      </w:r>
    </w:p>
  </w:endnote>
  <w:endnote w:type="continuationSeparator" w:id="0">
    <w:p w:rsidR="00CB4A95" w:rsidRDefault="00CB4A95" w:rsidP="0034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A95" w:rsidRDefault="00CB4A95" w:rsidP="00344B10">
      <w:pPr>
        <w:spacing w:after="0" w:line="240" w:lineRule="auto"/>
      </w:pPr>
      <w:r>
        <w:separator/>
      </w:r>
    </w:p>
  </w:footnote>
  <w:footnote w:type="continuationSeparator" w:id="0">
    <w:p w:rsidR="00CB4A95" w:rsidRDefault="00CB4A95" w:rsidP="0034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10" w:rsidRDefault="00344B10" w:rsidP="00344B1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D7789"/>
    <w:multiLevelType w:val="multilevel"/>
    <w:tmpl w:val="2B780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A1"/>
    <w:rsid w:val="00015BCF"/>
    <w:rsid w:val="0007082B"/>
    <w:rsid w:val="000845F0"/>
    <w:rsid w:val="00086869"/>
    <w:rsid w:val="00090920"/>
    <w:rsid w:val="001070A1"/>
    <w:rsid w:val="00107371"/>
    <w:rsid w:val="00174529"/>
    <w:rsid w:val="0018301D"/>
    <w:rsid w:val="001B245A"/>
    <w:rsid w:val="0020039D"/>
    <w:rsid w:val="00206870"/>
    <w:rsid w:val="00222329"/>
    <w:rsid w:val="00231539"/>
    <w:rsid w:val="00260915"/>
    <w:rsid w:val="00263100"/>
    <w:rsid w:val="00273252"/>
    <w:rsid w:val="00285A48"/>
    <w:rsid w:val="002E4C8F"/>
    <w:rsid w:val="003033A3"/>
    <w:rsid w:val="003148D1"/>
    <w:rsid w:val="0031771B"/>
    <w:rsid w:val="0032410E"/>
    <w:rsid w:val="0032423C"/>
    <w:rsid w:val="00344B10"/>
    <w:rsid w:val="003850CB"/>
    <w:rsid w:val="003919A3"/>
    <w:rsid w:val="0039794E"/>
    <w:rsid w:val="003B2BB1"/>
    <w:rsid w:val="003D11A3"/>
    <w:rsid w:val="003D241A"/>
    <w:rsid w:val="003D34DF"/>
    <w:rsid w:val="003E4EE3"/>
    <w:rsid w:val="00421DE9"/>
    <w:rsid w:val="00442D03"/>
    <w:rsid w:val="00450BFC"/>
    <w:rsid w:val="00456134"/>
    <w:rsid w:val="00471C57"/>
    <w:rsid w:val="00496443"/>
    <w:rsid w:val="004A3F0E"/>
    <w:rsid w:val="004B0E36"/>
    <w:rsid w:val="004E19F6"/>
    <w:rsid w:val="004E5AD2"/>
    <w:rsid w:val="00515CB8"/>
    <w:rsid w:val="005160CE"/>
    <w:rsid w:val="00532163"/>
    <w:rsid w:val="00552603"/>
    <w:rsid w:val="0056348E"/>
    <w:rsid w:val="00566E10"/>
    <w:rsid w:val="0058317E"/>
    <w:rsid w:val="005836DF"/>
    <w:rsid w:val="005B4C9E"/>
    <w:rsid w:val="005E11FE"/>
    <w:rsid w:val="005F4EA2"/>
    <w:rsid w:val="006163D1"/>
    <w:rsid w:val="0061681A"/>
    <w:rsid w:val="00621859"/>
    <w:rsid w:val="006260A2"/>
    <w:rsid w:val="00635879"/>
    <w:rsid w:val="00646253"/>
    <w:rsid w:val="00656BBF"/>
    <w:rsid w:val="00671590"/>
    <w:rsid w:val="00690F90"/>
    <w:rsid w:val="006B0931"/>
    <w:rsid w:val="006B0DA2"/>
    <w:rsid w:val="006D420F"/>
    <w:rsid w:val="006E2961"/>
    <w:rsid w:val="006E39EA"/>
    <w:rsid w:val="006F2F89"/>
    <w:rsid w:val="0070268D"/>
    <w:rsid w:val="00743B6E"/>
    <w:rsid w:val="00750F17"/>
    <w:rsid w:val="00762DC5"/>
    <w:rsid w:val="00770614"/>
    <w:rsid w:val="007A2E78"/>
    <w:rsid w:val="007A42A8"/>
    <w:rsid w:val="007D0147"/>
    <w:rsid w:val="007D09F1"/>
    <w:rsid w:val="007D7968"/>
    <w:rsid w:val="008079A7"/>
    <w:rsid w:val="0081713D"/>
    <w:rsid w:val="00825934"/>
    <w:rsid w:val="00826AAF"/>
    <w:rsid w:val="0085346F"/>
    <w:rsid w:val="008A4AAA"/>
    <w:rsid w:val="008C128D"/>
    <w:rsid w:val="008F4D18"/>
    <w:rsid w:val="0090329A"/>
    <w:rsid w:val="00905C43"/>
    <w:rsid w:val="00984CF0"/>
    <w:rsid w:val="0099678E"/>
    <w:rsid w:val="009A1574"/>
    <w:rsid w:val="009D713F"/>
    <w:rsid w:val="009E321A"/>
    <w:rsid w:val="00A11D82"/>
    <w:rsid w:val="00A16AF0"/>
    <w:rsid w:val="00A23729"/>
    <w:rsid w:val="00A32E7E"/>
    <w:rsid w:val="00A44A31"/>
    <w:rsid w:val="00A54063"/>
    <w:rsid w:val="00A80B25"/>
    <w:rsid w:val="00A839AD"/>
    <w:rsid w:val="00A93E18"/>
    <w:rsid w:val="00A97C99"/>
    <w:rsid w:val="00AC7D19"/>
    <w:rsid w:val="00AD01E7"/>
    <w:rsid w:val="00AE0CE1"/>
    <w:rsid w:val="00AE2EA1"/>
    <w:rsid w:val="00B1742A"/>
    <w:rsid w:val="00B617CE"/>
    <w:rsid w:val="00B85027"/>
    <w:rsid w:val="00B916C6"/>
    <w:rsid w:val="00B95D40"/>
    <w:rsid w:val="00BE2F0E"/>
    <w:rsid w:val="00BF53EC"/>
    <w:rsid w:val="00C028AD"/>
    <w:rsid w:val="00C36E28"/>
    <w:rsid w:val="00C541DA"/>
    <w:rsid w:val="00C55599"/>
    <w:rsid w:val="00C66D83"/>
    <w:rsid w:val="00C93B19"/>
    <w:rsid w:val="00CA50D5"/>
    <w:rsid w:val="00CB4A95"/>
    <w:rsid w:val="00CB56AF"/>
    <w:rsid w:val="00D2054B"/>
    <w:rsid w:val="00D2138A"/>
    <w:rsid w:val="00DA789A"/>
    <w:rsid w:val="00DB223C"/>
    <w:rsid w:val="00DC032D"/>
    <w:rsid w:val="00DC1FBB"/>
    <w:rsid w:val="00DE7196"/>
    <w:rsid w:val="00E001A9"/>
    <w:rsid w:val="00E03C97"/>
    <w:rsid w:val="00E31C13"/>
    <w:rsid w:val="00E42D13"/>
    <w:rsid w:val="00E45628"/>
    <w:rsid w:val="00E4678B"/>
    <w:rsid w:val="00E479D1"/>
    <w:rsid w:val="00E61970"/>
    <w:rsid w:val="00EB59A1"/>
    <w:rsid w:val="00EC045D"/>
    <w:rsid w:val="00ED521B"/>
    <w:rsid w:val="00EE5C63"/>
    <w:rsid w:val="00EF2FAE"/>
    <w:rsid w:val="00F30B66"/>
    <w:rsid w:val="00F62DAA"/>
    <w:rsid w:val="00F72A36"/>
    <w:rsid w:val="00F765DC"/>
    <w:rsid w:val="00F91F1D"/>
    <w:rsid w:val="00FE3B9D"/>
    <w:rsid w:val="00FE7BB5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910C"/>
  <w15:docId w15:val="{38358BF7-36B6-9A4C-A40E-81443F4C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C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4B10"/>
  </w:style>
  <w:style w:type="paragraph" w:styleId="a7">
    <w:name w:val="footer"/>
    <w:basedOn w:val="a"/>
    <w:link w:val="a8"/>
    <w:uiPriority w:val="99"/>
    <w:unhideWhenUsed/>
    <w:rsid w:val="0034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4B10"/>
  </w:style>
  <w:style w:type="table" w:styleId="a9">
    <w:name w:val="Table Grid"/>
    <w:basedOn w:val="a1"/>
    <w:uiPriority w:val="59"/>
    <w:rsid w:val="007D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80B25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0B25"/>
    <w:pPr>
      <w:widowControl w:val="0"/>
      <w:shd w:val="clear" w:color="auto" w:fill="FFFFFF"/>
      <w:spacing w:before="720" w:after="1500" w:line="0" w:lineRule="atLeast"/>
      <w:jc w:val="both"/>
    </w:pPr>
    <w:rPr>
      <w:rFonts w:ascii="Times New Roman" w:eastAsia="Times New Roman" w:hAnsi="Times New Roman" w:cs="Times New Roman"/>
      <w:sz w:val="54"/>
      <w:szCs w:val="54"/>
    </w:rPr>
  </w:style>
  <w:style w:type="character" w:styleId="aa">
    <w:name w:val="Hyperlink"/>
    <w:basedOn w:val="a0"/>
    <w:uiPriority w:val="99"/>
    <w:unhideWhenUsed/>
    <w:rsid w:val="00DA7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6CD9-5C12-4E8E-BEB9-2234991D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МО Динской район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ShlomaIM</cp:lastModifiedBy>
  <cp:revision>6</cp:revision>
  <cp:lastPrinted>2023-10-24T08:47:00Z</cp:lastPrinted>
  <dcterms:created xsi:type="dcterms:W3CDTF">2023-10-26T14:10:00Z</dcterms:created>
  <dcterms:modified xsi:type="dcterms:W3CDTF">2023-10-26T14:31:00Z</dcterms:modified>
</cp:coreProperties>
</file>