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C37" w:rsidRDefault="00C42C37" w:rsidP="00C42C37">
      <w:pPr>
        <w:pStyle w:val="a3"/>
        <w:spacing w:after="0" w:afterAutospacing="0"/>
        <w:ind w:firstLine="300"/>
        <w:jc w:val="center"/>
        <w:rPr>
          <w:rFonts w:ascii="Arial" w:hAnsi="Arial" w:cs="Arial"/>
          <w:color w:val="555555"/>
          <w:sz w:val="20"/>
          <w:szCs w:val="20"/>
        </w:rPr>
      </w:pPr>
    </w:p>
    <w:p w:rsidR="00C42C37" w:rsidRPr="003C405A" w:rsidRDefault="00C42C37" w:rsidP="00C42C37">
      <w:pPr>
        <w:pStyle w:val="a3"/>
        <w:spacing w:after="0" w:afterAutospacing="0"/>
        <w:ind w:firstLine="300"/>
        <w:jc w:val="center"/>
        <w:rPr>
          <w:rFonts w:ascii="Arial" w:hAnsi="Arial" w:cs="Arial"/>
          <w:color w:val="555555"/>
          <w:sz w:val="20"/>
          <w:szCs w:val="20"/>
        </w:rPr>
      </w:pPr>
      <w:r w:rsidRPr="003C405A">
        <w:rPr>
          <w:rFonts w:ascii="Arial" w:hAnsi="Arial" w:cs="Arial"/>
          <w:color w:val="555555"/>
          <w:sz w:val="20"/>
          <w:szCs w:val="20"/>
        </w:rPr>
        <w:t> </w:t>
      </w:r>
      <w:r w:rsidRPr="003C405A">
        <w:rPr>
          <w:b/>
          <w:bCs/>
          <w:color w:val="FF0000"/>
          <w:sz w:val="40"/>
          <w:szCs w:val="40"/>
          <w:u w:val="single"/>
        </w:rPr>
        <w:t>ПОЖАРНАЯ БЕЗОПАСНОСТЬ.</w:t>
      </w:r>
    </w:p>
    <w:p w:rsidR="00C42C37" w:rsidRPr="003C405A" w:rsidRDefault="00C42C37" w:rsidP="00C42C37">
      <w:pPr>
        <w:spacing w:before="100" w:beforeAutospacing="1" w:after="0" w:line="240" w:lineRule="auto"/>
        <w:ind w:firstLine="567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3C405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Пожарная безопасность</w:t>
      </w:r>
      <w:r w:rsidRPr="003C405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- это состояние защищенности личности, имущества, общества и государства от пожаров.</w:t>
      </w:r>
    </w:p>
    <w:p w:rsidR="00C42C37" w:rsidRPr="003C405A" w:rsidRDefault="00C42C37" w:rsidP="00C42C37">
      <w:pPr>
        <w:spacing w:before="100" w:beforeAutospacing="1" w:after="0" w:line="240" w:lineRule="auto"/>
        <w:ind w:firstLine="567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3C405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Пожар</w:t>
      </w:r>
      <w:r w:rsidRPr="003C405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- неконтролируемое горение, причиняющее материальный ущерб, вред жизни и здоровью граждан, интересам общества и государства.</w:t>
      </w:r>
    </w:p>
    <w:p w:rsidR="00C42C37" w:rsidRPr="003C405A" w:rsidRDefault="00C42C37" w:rsidP="00C42C37">
      <w:pPr>
        <w:spacing w:before="100" w:beforeAutospacing="1" w:after="0" w:line="240" w:lineRule="auto"/>
        <w:ind w:firstLine="567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3C405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Противопожарный режим</w:t>
      </w:r>
      <w:r w:rsidRPr="003C405A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 </w:t>
      </w:r>
      <w:r w:rsidRPr="003C405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- правила поведения людей, порядок организации производства, порядок содержания помещений и территорий, обеспечивающие предупреждение нарушений требований пожарной безопасности и тушение пожаров.</w:t>
      </w:r>
    </w:p>
    <w:p w:rsidR="00C42C37" w:rsidRPr="003C405A" w:rsidRDefault="00C42C37" w:rsidP="00C42C37">
      <w:pPr>
        <w:spacing w:before="100" w:beforeAutospacing="1" w:after="0" w:line="240" w:lineRule="auto"/>
        <w:ind w:firstLine="567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3C405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Меры пожарной безопасности</w:t>
      </w:r>
      <w:r w:rsidRPr="003C405A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 </w:t>
      </w:r>
      <w:r w:rsidRPr="003C405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- действия по обеспечению пожарной безопасности, в том числе по выполнению требований пожарной безопасности.</w:t>
      </w:r>
    </w:p>
    <w:p w:rsidR="00C42C37" w:rsidRPr="003C405A" w:rsidRDefault="00C42C37" w:rsidP="00C42C37">
      <w:pPr>
        <w:spacing w:before="100" w:beforeAutospacing="1"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bookmarkStart w:id="0" w:name="_GoBack"/>
      <w:bookmarkEnd w:id="0"/>
    </w:p>
    <w:p w:rsidR="00C42C37" w:rsidRPr="003C405A" w:rsidRDefault="00C42C37" w:rsidP="00C42C37">
      <w:pPr>
        <w:spacing w:before="100" w:beforeAutospacing="1" w:after="0" w:line="240" w:lineRule="auto"/>
        <w:ind w:firstLine="300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3C405A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НОРМАТИВНО-ПРАВОВАЯ БАЗА</w:t>
      </w:r>
    </w:p>
    <w:p w:rsidR="00C42C37" w:rsidRPr="003C405A" w:rsidRDefault="00C42C37" w:rsidP="00C42C37">
      <w:pPr>
        <w:spacing w:before="100" w:beforeAutospacing="1" w:after="0" w:line="240" w:lineRule="auto"/>
        <w:ind w:firstLine="300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hyperlink r:id="rId6" w:anchor="021750607621195517" w:tgtFrame="_blank" w:history="1">
        <w:r w:rsidRPr="003C405A">
          <w:rPr>
            <w:rFonts w:ascii="Times New Roman" w:eastAsia="Times New Roman" w:hAnsi="Times New Roman" w:cs="Times New Roman"/>
            <w:b/>
            <w:bCs/>
            <w:color w:val="0070C0"/>
            <w:sz w:val="28"/>
            <w:szCs w:val="28"/>
            <w:lang w:eastAsia="ru-RU"/>
          </w:rPr>
          <w:t>1. Федеральный закон Российской Федерации от 22 июля 2008 г. N 123 - ФЗ "Технический регламент о требованиях пожарной безопасности".</w:t>
        </w:r>
      </w:hyperlink>
    </w:p>
    <w:p w:rsidR="00C42C37" w:rsidRPr="003C405A" w:rsidRDefault="00C42C37" w:rsidP="00C42C37">
      <w:pPr>
        <w:spacing w:before="100" w:beforeAutospacing="1" w:after="0" w:line="240" w:lineRule="auto"/>
        <w:ind w:firstLine="300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hyperlink r:id="rId7" w:tgtFrame="_blank" w:history="1">
        <w:r w:rsidRPr="003C405A">
          <w:rPr>
            <w:rFonts w:ascii="Times New Roman" w:eastAsia="Times New Roman" w:hAnsi="Times New Roman" w:cs="Times New Roman"/>
            <w:b/>
            <w:bCs/>
            <w:color w:val="0070C0"/>
            <w:sz w:val="28"/>
            <w:szCs w:val="28"/>
            <w:lang w:eastAsia="ru-RU"/>
          </w:rPr>
          <w:t xml:space="preserve">2. Федеральный закон от 10 июля 2012 г. N 117-ФЗ "О внесении изменений в Федеральный закон "Технический регламент о требованиях пожарной безопасности". </w:t>
        </w:r>
        <w:proofErr w:type="gramStart"/>
        <w:r w:rsidRPr="003C405A">
          <w:rPr>
            <w:rFonts w:ascii="Times New Roman" w:eastAsia="Times New Roman" w:hAnsi="Times New Roman" w:cs="Times New Roman"/>
            <w:b/>
            <w:bCs/>
            <w:color w:val="0070C0"/>
            <w:sz w:val="28"/>
            <w:szCs w:val="28"/>
            <w:lang w:eastAsia="ru-RU"/>
          </w:rPr>
          <w:t>Принят</w:t>
        </w:r>
        <w:proofErr w:type="gramEnd"/>
        <w:r w:rsidRPr="003C405A">
          <w:rPr>
            <w:rFonts w:ascii="Times New Roman" w:eastAsia="Times New Roman" w:hAnsi="Times New Roman" w:cs="Times New Roman"/>
            <w:b/>
            <w:bCs/>
            <w:color w:val="0070C0"/>
            <w:sz w:val="28"/>
            <w:szCs w:val="28"/>
            <w:lang w:eastAsia="ru-RU"/>
          </w:rPr>
          <w:t xml:space="preserve"> Государственной Думой 20 июня 2012 года.</w:t>
        </w:r>
      </w:hyperlink>
    </w:p>
    <w:p w:rsidR="00C42C37" w:rsidRPr="003C405A" w:rsidRDefault="00C42C37" w:rsidP="00C42C37">
      <w:pPr>
        <w:spacing w:before="100" w:beforeAutospacing="1" w:after="0" w:line="240" w:lineRule="auto"/>
        <w:ind w:firstLine="300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hyperlink r:id="rId8" w:anchor="04904115428075244" w:tgtFrame="_blank" w:history="1">
        <w:r w:rsidRPr="003C405A">
          <w:rPr>
            <w:rFonts w:ascii="Times New Roman" w:eastAsia="Times New Roman" w:hAnsi="Times New Roman" w:cs="Times New Roman"/>
            <w:b/>
            <w:bCs/>
            <w:color w:val="0070C0"/>
            <w:sz w:val="28"/>
            <w:szCs w:val="28"/>
            <w:lang w:eastAsia="ru-RU"/>
          </w:rPr>
          <w:t>3. Федеральный закон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  </w:r>
      </w:hyperlink>
    </w:p>
    <w:p w:rsidR="00C42C37" w:rsidRPr="003C405A" w:rsidRDefault="00C42C37" w:rsidP="00C42C37">
      <w:pPr>
        <w:spacing w:before="100" w:beforeAutospacing="1" w:after="0" w:line="240" w:lineRule="auto"/>
        <w:ind w:firstLine="300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hyperlink r:id="rId9" w:anchor="034195661208296335" w:tgtFrame="_blank" w:history="1">
        <w:r w:rsidRPr="003C405A">
          <w:rPr>
            <w:rFonts w:ascii="Times New Roman" w:eastAsia="Times New Roman" w:hAnsi="Times New Roman" w:cs="Times New Roman"/>
            <w:b/>
            <w:bCs/>
            <w:color w:val="0070C0"/>
            <w:sz w:val="28"/>
            <w:szCs w:val="28"/>
            <w:lang w:eastAsia="ru-RU"/>
          </w:rPr>
          <w:t>4. Правила противопожарного режима в Российской Федерации (</w:t>
        </w:r>
        <w:proofErr w:type="spellStart"/>
        <w:r w:rsidRPr="003C405A">
          <w:rPr>
            <w:rFonts w:ascii="Times New Roman" w:eastAsia="Times New Roman" w:hAnsi="Times New Roman" w:cs="Times New Roman"/>
            <w:b/>
            <w:bCs/>
            <w:color w:val="0070C0"/>
            <w:sz w:val="28"/>
            <w:szCs w:val="28"/>
            <w:lang w:eastAsia="ru-RU"/>
          </w:rPr>
          <w:t>утв</w:t>
        </w:r>
        <w:proofErr w:type="gramStart"/>
        <w:r w:rsidRPr="003C405A">
          <w:rPr>
            <w:rFonts w:ascii="Times New Roman" w:eastAsia="Times New Roman" w:hAnsi="Times New Roman" w:cs="Times New Roman"/>
            <w:b/>
            <w:bCs/>
            <w:color w:val="0070C0"/>
            <w:sz w:val="28"/>
            <w:szCs w:val="28"/>
            <w:lang w:eastAsia="ru-RU"/>
          </w:rPr>
          <w:t>.п</w:t>
        </w:r>
        <w:proofErr w:type="gramEnd"/>
        <w:r w:rsidRPr="003C405A">
          <w:rPr>
            <w:rFonts w:ascii="Times New Roman" w:eastAsia="Times New Roman" w:hAnsi="Times New Roman" w:cs="Times New Roman"/>
            <w:b/>
            <w:bCs/>
            <w:color w:val="0070C0"/>
            <w:sz w:val="28"/>
            <w:szCs w:val="28"/>
            <w:lang w:eastAsia="ru-RU"/>
          </w:rPr>
          <w:t>остановлением</w:t>
        </w:r>
        <w:proofErr w:type="spellEnd"/>
        <w:r w:rsidRPr="003C405A">
          <w:rPr>
            <w:rFonts w:ascii="Times New Roman" w:eastAsia="Times New Roman" w:hAnsi="Times New Roman" w:cs="Times New Roman"/>
            <w:b/>
            <w:bCs/>
            <w:color w:val="0070C0"/>
            <w:sz w:val="28"/>
            <w:szCs w:val="28"/>
            <w:lang w:eastAsia="ru-RU"/>
          </w:rPr>
          <w:t xml:space="preserve"> Правительства РФ от 25 апреля 2012 г. N 390). </w:t>
        </w:r>
      </w:hyperlink>
    </w:p>
    <w:p w:rsidR="00C42C37" w:rsidRPr="003C405A" w:rsidRDefault="00C42C37" w:rsidP="00C42C37">
      <w:pPr>
        <w:spacing w:before="100" w:beforeAutospacing="1" w:after="0" w:line="240" w:lineRule="auto"/>
        <w:ind w:firstLine="300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hyperlink r:id="rId10" w:tgtFrame="_blank" w:history="1">
        <w:r w:rsidRPr="003C405A">
          <w:rPr>
            <w:rFonts w:ascii="Times New Roman" w:eastAsia="Times New Roman" w:hAnsi="Times New Roman" w:cs="Times New Roman"/>
            <w:b/>
            <w:bCs/>
            <w:color w:val="0070C0"/>
            <w:sz w:val="28"/>
            <w:szCs w:val="28"/>
            <w:lang w:eastAsia="ru-RU"/>
          </w:rPr>
          <w:t>5. Постановление Правительства РФ от 17 февраля 2014 г. N 113 "О внесении изменений в Правила противопожарного режима в Российской Федерации"</w:t>
        </w:r>
      </w:hyperlink>
    </w:p>
    <w:p w:rsidR="00C42C37" w:rsidRPr="003C405A" w:rsidRDefault="00C42C37" w:rsidP="00C42C37">
      <w:pPr>
        <w:spacing w:before="100" w:beforeAutospacing="1" w:after="0" w:line="240" w:lineRule="auto"/>
        <w:ind w:firstLine="300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hyperlink r:id="rId11" w:tgtFrame="_blank" w:history="1">
        <w:r w:rsidRPr="003C405A">
          <w:rPr>
            <w:rFonts w:ascii="Times New Roman" w:eastAsia="Times New Roman" w:hAnsi="Times New Roman" w:cs="Times New Roman"/>
            <w:b/>
            <w:bCs/>
            <w:color w:val="0070C0"/>
            <w:sz w:val="28"/>
            <w:szCs w:val="28"/>
            <w:lang w:eastAsia="ru-RU"/>
          </w:rPr>
          <w:t>6. СНиП 21-01-97*.Строительные нормы и правила. Пожарная безопасность зданий и сооружений.</w:t>
        </w:r>
      </w:hyperlink>
    </w:p>
    <w:p w:rsidR="00C42C37" w:rsidRDefault="00C42C37" w:rsidP="00C42C37">
      <w:pPr>
        <w:spacing w:before="100" w:beforeAutospacing="1" w:after="0" w:line="240" w:lineRule="auto"/>
        <w:ind w:firstLine="300"/>
        <w:jc w:val="both"/>
      </w:pPr>
    </w:p>
    <w:p w:rsidR="00C42C37" w:rsidRDefault="00C42C37" w:rsidP="00C42C37">
      <w:pPr>
        <w:spacing w:before="100" w:beforeAutospacing="1" w:after="0" w:line="240" w:lineRule="auto"/>
        <w:ind w:firstLine="300"/>
        <w:jc w:val="both"/>
      </w:pPr>
    </w:p>
    <w:p w:rsidR="00C42C37" w:rsidRPr="003C405A" w:rsidRDefault="00C42C37" w:rsidP="00C42C37">
      <w:pPr>
        <w:spacing w:before="100" w:beforeAutospacing="1" w:after="0" w:line="240" w:lineRule="auto"/>
        <w:ind w:firstLine="300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hyperlink r:id="rId12" w:anchor="09789569098338518" w:tgtFrame="_blank" w:history="1">
        <w:r w:rsidRPr="003C405A">
          <w:rPr>
            <w:rFonts w:ascii="Times New Roman" w:eastAsia="Times New Roman" w:hAnsi="Times New Roman" w:cs="Times New Roman"/>
            <w:b/>
            <w:bCs/>
            <w:color w:val="0070C0"/>
            <w:sz w:val="28"/>
            <w:szCs w:val="28"/>
            <w:lang w:eastAsia="ru-RU"/>
          </w:rPr>
          <w:t>7. Приказ МЧС РФ от 12 декабря 2007 г. N 645 "Об утверждении Норм пожарной безопасности "Обучение мерам пожарной безопасности работников организаций"</w:t>
        </w:r>
      </w:hyperlink>
    </w:p>
    <w:p w:rsidR="00C42C37" w:rsidRPr="003C405A" w:rsidRDefault="00C42C37" w:rsidP="00C42C37">
      <w:pPr>
        <w:spacing w:before="100" w:beforeAutospacing="1" w:after="0" w:line="240" w:lineRule="auto"/>
        <w:ind w:firstLine="300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hyperlink r:id="rId13" w:anchor="05410511271478442" w:tgtFrame="_blank" w:history="1">
        <w:r w:rsidRPr="003C405A">
          <w:rPr>
            <w:rFonts w:ascii="Times New Roman" w:eastAsia="Times New Roman" w:hAnsi="Times New Roman" w:cs="Times New Roman"/>
            <w:b/>
            <w:bCs/>
            <w:color w:val="0070C0"/>
            <w:sz w:val="28"/>
            <w:szCs w:val="28"/>
            <w:lang w:eastAsia="ru-RU"/>
          </w:rPr>
          <w:t xml:space="preserve">8. Свод правил СП 1.13130.2009 "Системы противопожарной </w:t>
        </w:r>
        <w:proofErr w:type="spellStart"/>
        <w:r w:rsidRPr="003C405A">
          <w:rPr>
            <w:rFonts w:ascii="Times New Roman" w:eastAsia="Times New Roman" w:hAnsi="Times New Roman" w:cs="Times New Roman"/>
            <w:b/>
            <w:bCs/>
            <w:color w:val="0070C0"/>
            <w:sz w:val="28"/>
            <w:szCs w:val="28"/>
            <w:lang w:eastAsia="ru-RU"/>
          </w:rPr>
          <w:t>защиты</w:t>
        </w:r>
        <w:proofErr w:type="gramStart"/>
        <w:r w:rsidRPr="003C405A">
          <w:rPr>
            <w:rFonts w:ascii="Times New Roman" w:eastAsia="Times New Roman" w:hAnsi="Times New Roman" w:cs="Times New Roman"/>
            <w:b/>
            <w:bCs/>
            <w:color w:val="0070C0"/>
            <w:sz w:val="28"/>
            <w:szCs w:val="28"/>
            <w:lang w:eastAsia="ru-RU"/>
          </w:rPr>
          <w:t>.Э</w:t>
        </w:r>
        <w:proofErr w:type="gramEnd"/>
        <w:r w:rsidRPr="003C405A">
          <w:rPr>
            <w:rFonts w:ascii="Times New Roman" w:eastAsia="Times New Roman" w:hAnsi="Times New Roman" w:cs="Times New Roman"/>
            <w:b/>
            <w:bCs/>
            <w:color w:val="0070C0"/>
            <w:sz w:val="28"/>
            <w:szCs w:val="28"/>
            <w:lang w:eastAsia="ru-RU"/>
          </w:rPr>
          <w:t>вакуационные</w:t>
        </w:r>
        <w:proofErr w:type="spellEnd"/>
        <w:r w:rsidRPr="003C405A">
          <w:rPr>
            <w:rFonts w:ascii="Times New Roman" w:eastAsia="Times New Roman" w:hAnsi="Times New Roman" w:cs="Times New Roman"/>
            <w:b/>
            <w:bCs/>
            <w:color w:val="0070C0"/>
            <w:sz w:val="28"/>
            <w:szCs w:val="28"/>
            <w:lang w:eastAsia="ru-RU"/>
          </w:rPr>
          <w:t xml:space="preserve"> пути и выходы" (утв. приказом МЧС РФ от 25 марта 2009 г. N 171)</w:t>
        </w:r>
      </w:hyperlink>
    </w:p>
    <w:p w:rsidR="00C42C37" w:rsidRPr="003C405A" w:rsidRDefault="00C42C37" w:rsidP="00C42C37">
      <w:pPr>
        <w:spacing w:before="100" w:beforeAutospacing="1" w:after="135" w:line="240" w:lineRule="auto"/>
        <w:ind w:firstLine="300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3C405A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 </w:t>
      </w:r>
    </w:p>
    <w:p w:rsidR="00C42C37" w:rsidRPr="003C405A" w:rsidRDefault="00C42C37" w:rsidP="00C42C37">
      <w:pPr>
        <w:spacing w:before="100" w:beforeAutospacing="1" w:after="0" w:line="240" w:lineRule="auto"/>
        <w:ind w:firstLine="300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3C405A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ДОКУМЕНТЫ ДОУ</w:t>
      </w:r>
    </w:p>
    <w:p w:rsidR="00C42C37" w:rsidRPr="003C405A" w:rsidRDefault="00C42C37" w:rsidP="00C42C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3C40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приказ о противопожарном режиме в ОУ;</w:t>
      </w:r>
    </w:p>
    <w:p w:rsidR="00C42C37" w:rsidRPr="003C405A" w:rsidRDefault="00C42C37" w:rsidP="00C42C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3C40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приказ о назначении лица, ответственного за обеспечение пожарной безопасности;</w:t>
      </w:r>
    </w:p>
    <w:p w:rsidR="00C42C37" w:rsidRPr="003C405A" w:rsidRDefault="00C42C37" w:rsidP="00C42C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3C40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приказ о проведении практической тренировки по эвакуации из здания учреждения (издается не реже одного раза в полугодие);</w:t>
      </w:r>
    </w:p>
    <w:p w:rsidR="00C42C37" w:rsidRPr="003C405A" w:rsidRDefault="00C42C37" w:rsidP="00C42C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3C40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инструкция о мерах пожарной безопасности;</w:t>
      </w:r>
    </w:p>
    <w:p w:rsidR="00C42C37" w:rsidRPr="003C405A" w:rsidRDefault="00C42C37" w:rsidP="00C42C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3C40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инструкция о порядке действий персонала в случае возникновения пожара (в дневное и ночное время);</w:t>
      </w:r>
    </w:p>
    <w:p w:rsidR="00C42C37" w:rsidRPr="003C405A" w:rsidRDefault="00C42C37" w:rsidP="00C42C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3C40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инструкция о порядке действий дежурного персонала при получении сигналов о пожаре и неисправности установок (систем) противопожарной защиты.</w:t>
      </w:r>
    </w:p>
    <w:p w:rsidR="00C42C37" w:rsidRPr="003C405A" w:rsidRDefault="00C42C37" w:rsidP="00C42C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3C40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инструкция о действиях персонала по эвакуации людей при пожаре;</w:t>
      </w:r>
    </w:p>
    <w:p w:rsidR="00C42C37" w:rsidRPr="003C405A" w:rsidRDefault="00C42C37" w:rsidP="00C42C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3C40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план проведения тренировки по эвакуации людей в случае возникновения пожара;</w:t>
      </w:r>
    </w:p>
    <w:p w:rsidR="00C42C37" w:rsidRPr="003C405A" w:rsidRDefault="00C42C37" w:rsidP="00C42C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hyperlink r:id="rId14" w:tgtFrame="_blank" w:history="1">
        <w:r w:rsidRPr="003C405A">
          <w:rPr>
            <w:rFonts w:ascii="Times New Roman" w:eastAsia="Times New Roman" w:hAnsi="Times New Roman" w:cs="Times New Roman"/>
            <w:color w:val="004000"/>
            <w:sz w:val="28"/>
            <w:szCs w:val="28"/>
            <w:lang w:eastAsia="ru-RU"/>
          </w:rPr>
          <w:t>свод правил СП 1.13130.2009 Системы противопожарной защиты. Эвакуационные пути и выходы" (утв. приказом МЧС РФ от 25 марта 2009 г. №171)</w:t>
        </w:r>
      </w:hyperlink>
    </w:p>
    <w:p w:rsidR="00C42C37" w:rsidRPr="003C405A" w:rsidRDefault="00C42C37" w:rsidP="00C42C37">
      <w:pPr>
        <w:shd w:val="clear" w:color="auto" w:fill="FFFFFF"/>
        <w:spacing w:before="100" w:beforeAutospacing="1" w:after="0" w:line="240" w:lineRule="auto"/>
        <w:ind w:firstLine="300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3C40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       журнал регистрации противопожарного инструктажа</w:t>
      </w:r>
    </w:p>
    <w:p w:rsidR="00C42C37" w:rsidRPr="003C405A" w:rsidRDefault="00C42C37" w:rsidP="00C42C37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</w:p>
    <w:p w:rsidR="00C42C37" w:rsidRPr="003C405A" w:rsidRDefault="00C42C37" w:rsidP="00C42C37">
      <w:pPr>
        <w:shd w:val="clear" w:color="auto" w:fill="FFFFFF"/>
        <w:spacing w:before="100" w:beforeAutospacing="1" w:after="0" w:line="240" w:lineRule="auto"/>
        <w:ind w:firstLine="300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3C405A">
        <w:rPr>
          <w:rFonts w:ascii="Times New Roman" w:eastAsia="Times New Roman" w:hAnsi="Times New Roman" w:cs="Times New Roman"/>
          <w:b/>
          <w:bCs/>
          <w:color w:val="604A7B"/>
          <w:sz w:val="32"/>
          <w:szCs w:val="32"/>
          <w:lang w:eastAsia="ru-RU"/>
        </w:rPr>
        <w:t>ПОЛЕЗНЫЕ ССЫЛКИ</w:t>
      </w:r>
    </w:p>
    <w:p w:rsidR="00C42C37" w:rsidRPr="00C42C37" w:rsidRDefault="00C42C37" w:rsidP="00C42C37">
      <w:pPr>
        <w:shd w:val="clear" w:color="auto" w:fill="FFFFFF"/>
        <w:spacing w:before="100" w:beforeAutospacing="1" w:after="0" w:line="240" w:lineRule="auto"/>
        <w:ind w:firstLine="300"/>
        <w:jc w:val="both"/>
        <w:rPr>
          <w:rFonts w:ascii="Arial" w:eastAsia="Times New Roman" w:hAnsi="Arial" w:cs="Arial"/>
          <w:color w:val="555555"/>
          <w:sz w:val="20"/>
          <w:szCs w:val="20"/>
          <w:u w:val="single"/>
          <w:lang w:eastAsia="ru-RU"/>
        </w:rPr>
      </w:pPr>
      <w:r w:rsidRPr="00C42C37">
        <w:rPr>
          <w:rFonts w:ascii="Arial" w:eastAsia="Times New Roman" w:hAnsi="Arial" w:cs="Arial"/>
          <w:color w:val="555555"/>
          <w:sz w:val="20"/>
          <w:szCs w:val="20"/>
          <w:u w:val="single"/>
          <w:lang w:eastAsia="ru-RU"/>
        </w:rPr>
        <w:t> </w:t>
      </w:r>
      <w:hyperlink r:id="rId15" w:tgtFrame="_blank" w:history="1">
        <w:r w:rsidRPr="00C42C37">
          <w:rPr>
            <w:rFonts w:ascii="Times New Roman" w:eastAsia="Times New Roman" w:hAnsi="Times New Roman" w:cs="Times New Roman"/>
            <w:b/>
            <w:bCs/>
            <w:color w:val="0070C0"/>
            <w:sz w:val="28"/>
            <w:szCs w:val="28"/>
            <w:u w:val="single"/>
            <w:lang w:eastAsia="ru-RU"/>
          </w:rPr>
          <w:t>Психологическая помощь</w:t>
        </w:r>
      </w:hyperlink>
    </w:p>
    <w:p w:rsidR="00C42C37" w:rsidRPr="00C42C37" w:rsidRDefault="00C42C37" w:rsidP="00C42C37">
      <w:pPr>
        <w:shd w:val="clear" w:color="auto" w:fill="FFFFFF"/>
        <w:spacing w:before="100" w:beforeAutospacing="1" w:after="0" w:line="240" w:lineRule="auto"/>
        <w:ind w:firstLine="300"/>
        <w:jc w:val="both"/>
        <w:rPr>
          <w:rFonts w:ascii="Arial" w:eastAsia="Times New Roman" w:hAnsi="Arial" w:cs="Arial"/>
          <w:color w:val="555555"/>
          <w:sz w:val="20"/>
          <w:szCs w:val="20"/>
          <w:u w:val="single"/>
          <w:lang w:eastAsia="ru-RU"/>
        </w:rPr>
      </w:pPr>
      <w:r w:rsidRPr="00C42C37">
        <w:rPr>
          <w:rFonts w:ascii="Arial" w:eastAsia="Times New Roman" w:hAnsi="Arial" w:cs="Arial"/>
          <w:color w:val="555555"/>
          <w:sz w:val="20"/>
          <w:szCs w:val="20"/>
          <w:u w:val="single"/>
          <w:lang w:eastAsia="ru-RU"/>
        </w:rPr>
        <w:t> </w:t>
      </w:r>
      <w:hyperlink r:id="rId16" w:tgtFrame="_blank" w:history="1">
        <w:r w:rsidRPr="00C42C37">
          <w:rPr>
            <w:rFonts w:ascii="Times New Roman" w:eastAsia="Times New Roman" w:hAnsi="Times New Roman" w:cs="Times New Roman"/>
            <w:b/>
            <w:bCs/>
            <w:color w:val="0070C0"/>
            <w:sz w:val="28"/>
            <w:szCs w:val="28"/>
            <w:u w:val="single"/>
            <w:lang w:eastAsia="ru-RU"/>
          </w:rPr>
          <w:t>Пожарная безопасность</w:t>
        </w:r>
      </w:hyperlink>
    </w:p>
    <w:p w:rsidR="00C42C37" w:rsidRPr="00C42C37" w:rsidRDefault="00C42C37" w:rsidP="00C42C37">
      <w:pPr>
        <w:shd w:val="clear" w:color="auto" w:fill="FFFFFF"/>
        <w:spacing w:before="100" w:beforeAutospacing="1" w:after="0" w:line="240" w:lineRule="auto"/>
        <w:ind w:firstLine="300"/>
        <w:jc w:val="both"/>
        <w:rPr>
          <w:rFonts w:ascii="Arial" w:eastAsia="Times New Roman" w:hAnsi="Arial" w:cs="Arial"/>
          <w:color w:val="555555"/>
          <w:sz w:val="20"/>
          <w:szCs w:val="20"/>
          <w:u w:val="single"/>
          <w:lang w:eastAsia="ru-RU"/>
        </w:rPr>
      </w:pPr>
      <w:r w:rsidRPr="00C42C37">
        <w:rPr>
          <w:rFonts w:ascii="Arial" w:eastAsia="Times New Roman" w:hAnsi="Arial" w:cs="Arial"/>
          <w:color w:val="555555"/>
          <w:sz w:val="20"/>
          <w:szCs w:val="20"/>
          <w:u w:val="single"/>
          <w:lang w:eastAsia="ru-RU"/>
        </w:rPr>
        <w:t> </w:t>
      </w:r>
      <w:hyperlink r:id="rId17" w:tgtFrame="_blank" w:history="1">
        <w:r w:rsidRPr="00C42C37">
          <w:rPr>
            <w:rFonts w:ascii="Times New Roman" w:eastAsia="Times New Roman" w:hAnsi="Times New Roman" w:cs="Times New Roman"/>
            <w:b/>
            <w:bCs/>
            <w:color w:val="0070C0"/>
            <w:sz w:val="28"/>
            <w:szCs w:val="28"/>
            <w:u w:val="single"/>
            <w:lang w:eastAsia="ru-RU"/>
          </w:rPr>
          <w:t xml:space="preserve">"Спас экстрим" портал детской безопасности МЧС </w:t>
        </w:r>
        <w:proofErr w:type="spellStart"/>
        <w:r w:rsidRPr="00C42C37">
          <w:rPr>
            <w:rFonts w:ascii="Times New Roman" w:eastAsia="Times New Roman" w:hAnsi="Times New Roman" w:cs="Times New Roman"/>
            <w:b/>
            <w:bCs/>
            <w:color w:val="0070C0"/>
            <w:sz w:val="28"/>
            <w:szCs w:val="28"/>
            <w:u w:val="single"/>
            <w:lang w:eastAsia="ru-RU"/>
          </w:rPr>
          <w:t>России</w:t>
        </w:r>
      </w:hyperlink>
      <w:proofErr w:type="spellEnd"/>
    </w:p>
    <w:p w:rsidR="0083015F" w:rsidRPr="00C42C37" w:rsidRDefault="00C42C37" w:rsidP="00C42C37">
      <w:pPr>
        <w:shd w:val="clear" w:color="auto" w:fill="FFFFFF"/>
        <w:spacing w:before="100" w:beforeAutospacing="1" w:after="0" w:line="240" w:lineRule="auto"/>
        <w:ind w:firstLine="300"/>
        <w:jc w:val="both"/>
        <w:rPr>
          <w:rFonts w:ascii="Arial" w:eastAsia="Times New Roman" w:hAnsi="Arial" w:cs="Arial"/>
          <w:color w:val="555555"/>
          <w:sz w:val="20"/>
          <w:szCs w:val="20"/>
          <w:u w:val="single"/>
          <w:lang w:eastAsia="ru-RU"/>
        </w:rPr>
      </w:pPr>
      <w:hyperlink r:id="rId18" w:tgtFrame="_blank" w:history="1">
        <w:r w:rsidRPr="00C42C37">
          <w:rPr>
            <w:rFonts w:ascii="Times New Roman" w:eastAsia="Times New Roman" w:hAnsi="Times New Roman" w:cs="Times New Roman"/>
            <w:b/>
            <w:bCs/>
            <w:color w:val="0070C0"/>
            <w:sz w:val="28"/>
            <w:szCs w:val="28"/>
            <w:u w:val="single"/>
            <w:lang w:eastAsia="ru-RU"/>
          </w:rPr>
          <w:t>Министерство Российской Федерации по делам гражданской обороны, чрезвычайным ситуациям и ликвидации последствий стихийных бедствий.</w:t>
        </w:r>
      </w:hyperlink>
    </w:p>
    <w:sectPr w:rsidR="0083015F" w:rsidRPr="00C42C37" w:rsidSect="00C42C37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A15ED"/>
    <w:multiLevelType w:val="multilevel"/>
    <w:tmpl w:val="D31A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C37"/>
    <w:rsid w:val="00AF6270"/>
    <w:rsid w:val="00C42C37"/>
    <w:rsid w:val="00CD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2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2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ons/cgi/online.cgi?req=doc&amp;base=LAW&amp;n=296155&amp;rnd=078A4499E7B1BE57775D57F413288796&amp;from=160131-0" TargetMode="External"/><Relationship Id="rId13" Type="http://schemas.openxmlformats.org/officeDocument/2006/relationships/hyperlink" Target="http://www.consultant.ru/cons/cgi/online.cgi?req=doc;base=LAW;n=109994" TargetMode="External"/><Relationship Id="rId18" Type="http://schemas.openxmlformats.org/officeDocument/2006/relationships/hyperlink" Target="http://www.mchs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132441/" TargetMode="External"/><Relationship Id="rId12" Type="http://schemas.openxmlformats.org/officeDocument/2006/relationships/hyperlink" Target="http://www.consultant.ru/cons/cgi/online.cgi?req=doc;base=LAW;n=102829" TargetMode="External"/><Relationship Id="rId17" Type="http://schemas.openxmlformats.org/officeDocument/2006/relationships/hyperlink" Target="http://www.spas-extreme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ire.mchs.gov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cons/cgi/online.cgi?req=doc&amp;base=LAW&amp;n=221430&amp;rnd=078A4499E7B1BE57775D57F413288796&amp;from=148963-0" TargetMode="External"/><Relationship Id="rId11" Type="http://schemas.openxmlformats.org/officeDocument/2006/relationships/hyperlink" Target="http://base.garant.ru/230592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si.mchs.gov.ru/" TargetMode="External"/><Relationship Id="rId10" Type="http://schemas.openxmlformats.org/officeDocument/2006/relationships/hyperlink" Target="http://www.consultant.ru/document/cons_doc_LAW_159535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cons/cgi/online.cgi?req=doc;base=LAW;n=159548" TargetMode="External"/><Relationship Id="rId14" Type="http://schemas.openxmlformats.org/officeDocument/2006/relationships/hyperlink" Target="http://lastochkasad.ru/images/News/BEZOPASNOST/PojarnayaBezopasnost/SvodPravil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</dc:creator>
  <cp:lastModifiedBy>Заведующий</cp:lastModifiedBy>
  <cp:revision>1</cp:revision>
  <dcterms:created xsi:type="dcterms:W3CDTF">2018-11-17T20:50:00Z</dcterms:created>
  <dcterms:modified xsi:type="dcterms:W3CDTF">2018-11-17T20:53:00Z</dcterms:modified>
</cp:coreProperties>
</file>