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02" w:rsidRPr="001E55A8" w:rsidRDefault="000E0F02" w:rsidP="000E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55A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0E0F02" w:rsidRDefault="000E0F02" w:rsidP="000E0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5">
        <w:rPr>
          <w:rFonts w:ascii="Times New Roman" w:hAnsi="Times New Roman" w:cs="Times New Roman"/>
          <w:b/>
          <w:sz w:val="24"/>
          <w:szCs w:val="24"/>
        </w:rPr>
        <w:t xml:space="preserve">Отчёт о проведении </w:t>
      </w:r>
      <w:r w:rsidR="008762B1">
        <w:rPr>
          <w:rFonts w:ascii="Times New Roman" w:hAnsi="Times New Roman" w:cs="Times New Roman"/>
          <w:b/>
          <w:sz w:val="24"/>
          <w:szCs w:val="24"/>
        </w:rPr>
        <w:t>работы по ПДД в зимний период</w:t>
      </w:r>
    </w:p>
    <w:p w:rsidR="000E0F02" w:rsidRPr="000E0F02" w:rsidRDefault="000E0F02" w:rsidP="000E0F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E0F02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Обучение детей правилам безопасности дорожного движения по-прежнему остается одной из важнейших задач дошкольного образования. Поэтому необходима повседневная работа с детьми по формированию представлений о важности соблюдения правил дорожного движения.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В нашем детском саду, начиная с младшего возраста, мы начинаем обучать детей правилам дорожного движения, прививать им навыки безопасного поведения в дорожной ситуации и положительное отношение к решению данной задачи.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Важно ребенка не пугать улицей, движением транспорта, а наоборот, развивать в нем ответственность, уверенность, внимание, собранность. Ребенок должен осознать понятие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«близко»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«далеко»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«слева – справа»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«сзади»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«по ходу движения»</w:t>
      </w:r>
      <w:r>
        <w:rPr>
          <w:color w:val="111111"/>
          <w:sz w:val="26"/>
          <w:szCs w:val="26"/>
          <w:shd w:val="clear" w:color="auto" w:fill="FFFFFF"/>
        </w:rPr>
        <w:t>. Ведь часто отсутствие этих качеств, становится причиной дорожных происшествий.</w:t>
      </w:r>
    </w:p>
    <w:p w:rsidR="000E0F02" w:rsidRDefault="003C5788" w:rsidP="003C57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 xml:space="preserve">В период проведения первого кварталам 2025 года </w:t>
      </w:r>
      <w:r w:rsidR="000E0F02">
        <w:rPr>
          <w:color w:val="111111"/>
          <w:sz w:val="26"/>
          <w:szCs w:val="26"/>
          <w:shd w:val="clear" w:color="auto" w:fill="FFFFFF"/>
        </w:rPr>
        <w:t>безопасности дорожного движения в нашем учреждении были организованы и проведены следующие </w:t>
      </w:r>
      <w:r w:rsidR="000E0F02">
        <w:rPr>
          <w:color w:val="111111"/>
          <w:sz w:val="26"/>
          <w:szCs w:val="26"/>
          <w:bdr w:val="none" w:sz="0" w:space="0" w:color="auto" w:frame="1"/>
          <w:shd w:val="clear" w:color="auto" w:fill="FFFFFF"/>
        </w:rPr>
        <w:t>мероприятия</w:t>
      </w:r>
      <w:r w:rsidR="000E0F02">
        <w:rPr>
          <w:color w:val="111111"/>
          <w:sz w:val="26"/>
          <w:szCs w:val="26"/>
          <w:shd w:val="clear" w:color="auto" w:fill="FFFFFF"/>
        </w:rPr>
        <w:t>:</w:t>
      </w:r>
    </w:p>
    <w:p w:rsidR="000E0F02" w:rsidRDefault="000E0F02" w:rsidP="008762B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- на стендах в уголке для родителей была размещена информация о необходимости соблюдения правил дорожного движения; проводились тематические занятия о соблюдении правил дорожного движения.</w:t>
      </w:r>
    </w:p>
    <w:p w:rsidR="000E0F02" w:rsidRDefault="000E0F02" w:rsidP="00F07DB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При обучении детей мы использовали различные методические </w:t>
      </w:r>
      <w:r>
        <w:rPr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материалы</w:t>
      </w:r>
      <w:r>
        <w:rPr>
          <w:color w:val="111111"/>
          <w:sz w:val="26"/>
          <w:szCs w:val="26"/>
          <w:shd w:val="clear" w:color="auto" w:fill="FFFFFF"/>
        </w:rPr>
        <w:t xml:space="preserve">: детская художественная и методическая литература, плакаты, картины, конспекты занятий, показ мультфильмов по правилам дорожного движения, дидактические </w:t>
      </w:r>
      <w:r w:rsidR="008762B1">
        <w:rPr>
          <w:color w:val="111111"/>
          <w:sz w:val="26"/>
          <w:szCs w:val="26"/>
          <w:shd w:val="clear" w:color="auto" w:fill="FFFFFF"/>
        </w:rPr>
        <w:t>игры, подвижные игры, настольн</w:t>
      </w:r>
      <w:r w:rsidR="003C5788">
        <w:rPr>
          <w:color w:val="111111"/>
          <w:sz w:val="26"/>
          <w:szCs w:val="26"/>
          <w:shd w:val="clear" w:color="auto" w:fill="FFFFFF"/>
        </w:rPr>
        <w:t xml:space="preserve">ые игры, </w:t>
      </w:r>
      <w:r w:rsidR="008762B1">
        <w:rPr>
          <w:color w:val="111111"/>
          <w:sz w:val="26"/>
          <w:szCs w:val="26"/>
          <w:shd w:val="clear" w:color="auto" w:fill="FFFFFF"/>
        </w:rPr>
        <w:t>загадки</w:t>
      </w:r>
      <w:r>
        <w:rPr>
          <w:color w:val="111111"/>
          <w:sz w:val="26"/>
          <w:szCs w:val="26"/>
          <w:shd w:val="clear" w:color="auto" w:fill="FFFFFF"/>
        </w:rPr>
        <w:t>. Знания детей о правилах дорожного движения хорошо закрепляются на творческих занятиях. На занятиях по изобразительной деятельности рисовали</w:t>
      </w:r>
      <w:proofErr w:type="gramStart"/>
      <w:r>
        <w:rPr>
          <w:color w:val="111111"/>
          <w:sz w:val="26"/>
          <w:szCs w:val="26"/>
          <w:shd w:val="clear" w:color="auto" w:fill="FFFFFF"/>
        </w:rPr>
        <w:t> </w:t>
      </w:r>
      <w:r w:rsidR="00F07DB1">
        <w:rPr>
          <w:color w:val="111111"/>
          <w:sz w:val="26"/>
          <w:szCs w:val="26"/>
          <w:shd w:val="clear" w:color="auto" w:fill="FFFFFF"/>
        </w:rPr>
        <w:t>,</w:t>
      </w:r>
      <w:proofErr w:type="gramEnd"/>
      <w:r w:rsidR="00F07DB1">
        <w:rPr>
          <w:color w:val="111111"/>
          <w:sz w:val="26"/>
          <w:szCs w:val="26"/>
          <w:shd w:val="clear" w:color="auto" w:fill="FFFFFF"/>
        </w:rPr>
        <w:t xml:space="preserve"> лепили 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«Дома на нашей улице»</w:t>
      </w:r>
      <w:r>
        <w:rPr>
          <w:color w:val="111111"/>
          <w:sz w:val="26"/>
          <w:szCs w:val="26"/>
          <w:shd w:val="clear" w:color="auto" w:fill="FFFFFF"/>
        </w:rPr>
        <w:t>, </w:t>
      </w:r>
      <w:r w:rsidR="00F07DB1">
        <w:rPr>
          <w:color w:val="111111"/>
          <w:sz w:val="26"/>
          <w:szCs w:val="26"/>
          <w:shd w:val="clear" w:color="auto" w:fill="FFFFFF"/>
        </w:rPr>
        <w:t xml:space="preserve"> 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«Дорожные знаки»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«Светофор»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Проводились беседы с детьми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«Где можно и где нельзя играть»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«Зачем нужны дорожные знаки?»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«О чем говорят сигналы светофора»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«Безопасное поведение на улице»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0E0F02" w:rsidRDefault="000E0F02" w:rsidP="003C57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 xml:space="preserve">Использовали </w:t>
      </w:r>
      <w:r w:rsidR="00605E9B">
        <w:rPr>
          <w:color w:val="111111"/>
          <w:sz w:val="26"/>
          <w:szCs w:val="26"/>
          <w:shd w:val="clear" w:color="auto" w:fill="FFFFFF"/>
        </w:rPr>
        <w:t xml:space="preserve">интерактивные и </w:t>
      </w:r>
      <w:r>
        <w:rPr>
          <w:color w:val="111111"/>
          <w:sz w:val="26"/>
          <w:szCs w:val="26"/>
          <w:shd w:val="clear" w:color="auto" w:fill="FFFFFF"/>
        </w:rPr>
        <w:t>дидактические </w:t>
      </w:r>
      <w:r>
        <w:rPr>
          <w:color w:val="111111"/>
          <w:sz w:val="26"/>
          <w:szCs w:val="26"/>
          <w:bdr w:val="none" w:sz="0" w:space="0" w:color="auto" w:frame="1"/>
          <w:shd w:val="clear" w:color="auto" w:fill="FFFFFF"/>
        </w:rPr>
        <w:t>игры</w:t>
      </w:r>
      <w:r>
        <w:rPr>
          <w:color w:val="111111"/>
          <w:sz w:val="26"/>
          <w:szCs w:val="26"/>
          <w:shd w:val="clear" w:color="auto" w:fill="FFFFFF"/>
        </w:rPr>
        <w:t>: </w:t>
      </w:r>
      <w:r w:rsidR="003C5788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«Собери знак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«Внимание, дорога!»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«Мы – пассажиры»</w:t>
      </w:r>
      <w:r>
        <w:rPr>
          <w:color w:val="111111"/>
          <w:sz w:val="26"/>
          <w:szCs w:val="26"/>
          <w:shd w:val="clear" w:color="auto" w:fill="FFFFFF"/>
        </w:rPr>
        <w:t>, и др.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Сюжетно - ролевые игры</w:t>
      </w:r>
      <w:r>
        <w:rPr>
          <w:color w:val="111111"/>
          <w:sz w:val="26"/>
          <w:szCs w:val="26"/>
          <w:shd w:val="clear" w:color="auto" w:fill="FFFFFF"/>
        </w:rPr>
        <w:t>: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«Я - шофер»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0E0F02" w:rsidRP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Подвижные игры</w:t>
      </w:r>
      <w:r>
        <w:rPr>
          <w:color w:val="111111"/>
          <w:sz w:val="26"/>
          <w:szCs w:val="26"/>
          <w:shd w:val="clear" w:color="auto" w:fill="FFFFFF"/>
        </w:rPr>
        <w:t>:</w:t>
      </w:r>
      <w:r w:rsidR="00605E9B">
        <w:rPr>
          <w:color w:val="111111"/>
          <w:sz w:val="26"/>
          <w:szCs w:val="26"/>
          <w:shd w:val="clear" w:color="auto" w:fill="FFFFFF"/>
        </w:rPr>
        <w:t xml:space="preserve"> 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«Воробушки и автомобиль»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«Пешеходы и машины»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Дети отгадывали загадки о транспорте, рассматривали иллюстрации с изображением проезжей части дороги, альбом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«Мы – пешеходы»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Совместно с детьми сделали аппликацию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«Светофор»</w:t>
      </w:r>
      <w:r>
        <w:rPr>
          <w:color w:val="111111"/>
          <w:sz w:val="26"/>
          <w:szCs w:val="26"/>
          <w:shd w:val="clear" w:color="auto" w:fill="FFFFFF"/>
        </w:rPr>
        <w:t>, конструировали из строительного материала на </w:t>
      </w:r>
      <w:r>
        <w:rPr>
          <w:color w:val="111111"/>
          <w:sz w:val="26"/>
          <w:szCs w:val="26"/>
          <w:bdr w:val="none" w:sz="0" w:space="0" w:color="auto" w:frame="1"/>
          <w:shd w:val="clear" w:color="auto" w:fill="FFFFFF"/>
        </w:rPr>
        <w:t>тему</w:t>
      </w:r>
      <w:r>
        <w:rPr>
          <w:color w:val="111111"/>
          <w:sz w:val="26"/>
          <w:szCs w:val="26"/>
          <w:shd w:val="clear" w:color="auto" w:fill="FFFFFF"/>
        </w:rPr>
        <w:t>: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«Городской транспорт»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Чтение художественной </w:t>
      </w:r>
      <w:r>
        <w:rPr>
          <w:color w:val="111111"/>
          <w:sz w:val="26"/>
          <w:szCs w:val="26"/>
          <w:bdr w:val="none" w:sz="0" w:space="0" w:color="auto" w:frame="1"/>
          <w:shd w:val="clear" w:color="auto" w:fill="FFFFFF"/>
        </w:rPr>
        <w:t>литературы</w:t>
      </w:r>
      <w:r>
        <w:rPr>
          <w:color w:val="111111"/>
          <w:sz w:val="26"/>
          <w:szCs w:val="26"/>
          <w:shd w:val="clear" w:color="auto" w:fill="FFFFFF"/>
        </w:rPr>
        <w:t>: Н. Носов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«Автомобиль»</w:t>
      </w:r>
      <w:r>
        <w:rPr>
          <w:color w:val="111111"/>
          <w:sz w:val="26"/>
          <w:szCs w:val="26"/>
          <w:shd w:val="clear" w:color="auto" w:fill="FFFFFF"/>
        </w:rPr>
        <w:t>,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«Как Незнайка катался на газированном автомобиле»</w:t>
      </w:r>
      <w:r>
        <w:rPr>
          <w:color w:val="111111"/>
          <w:sz w:val="26"/>
          <w:szCs w:val="26"/>
          <w:shd w:val="clear" w:color="auto" w:fill="FFFFFF"/>
        </w:rPr>
        <w:t>, С. Михалков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«Светофор»</w:t>
      </w:r>
      <w:r>
        <w:rPr>
          <w:color w:val="111111"/>
          <w:sz w:val="26"/>
          <w:szCs w:val="26"/>
          <w:shd w:val="clear" w:color="auto" w:fill="FFFFFF"/>
        </w:rPr>
        <w:t xml:space="preserve">, О. </w:t>
      </w:r>
      <w:proofErr w:type="spellStart"/>
      <w:r>
        <w:rPr>
          <w:color w:val="111111"/>
          <w:sz w:val="26"/>
          <w:szCs w:val="26"/>
          <w:shd w:val="clear" w:color="auto" w:fill="FFFFFF"/>
        </w:rPr>
        <w:t>Тарутин</w:t>
      </w:r>
      <w:proofErr w:type="spellEnd"/>
      <w:r>
        <w:rPr>
          <w:color w:val="111111"/>
          <w:sz w:val="26"/>
          <w:szCs w:val="26"/>
          <w:shd w:val="clear" w:color="auto" w:fill="FFFFFF"/>
        </w:rPr>
        <w:t> 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«Для чего нужен светофор»</w:t>
      </w:r>
      <w:r>
        <w:rPr>
          <w:color w:val="111111"/>
          <w:sz w:val="26"/>
          <w:szCs w:val="26"/>
          <w:shd w:val="clear" w:color="auto" w:fill="FFFFFF"/>
        </w:rPr>
        <w:t>.</w:t>
      </w:r>
    </w:p>
    <w:p w:rsidR="000E0F02" w:rsidRDefault="000E0F02" w:rsidP="00990D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Проводилась работа с </w:t>
      </w:r>
      <w:r>
        <w:rPr>
          <w:color w:val="111111"/>
          <w:sz w:val="26"/>
          <w:szCs w:val="26"/>
          <w:bdr w:val="none" w:sz="0" w:space="0" w:color="auto" w:frame="1"/>
          <w:shd w:val="clear" w:color="auto" w:fill="FFFFFF"/>
        </w:rPr>
        <w:t>родителями</w:t>
      </w:r>
      <w:r w:rsidR="00990D61">
        <w:rPr>
          <w:color w:val="111111"/>
          <w:sz w:val="26"/>
          <w:szCs w:val="26"/>
          <w:shd w:val="clear" w:color="auto" w:fill="FFFFFF"/>
        </w:rPr>
        <w:t xml:space="preserve">: на родительском собрании просмотрели видео ролики </w:t>
      </w:r>
      <w:r w:rsidR="00990D61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«Безопасность перевозки детей в автомобиле</w:t>
      </w:r>
      <w:r w:rsidR="00990D61">
        <w:rPr>
          <w:color w:val="111111"/>
          <w:sz w:val="26"/>
          <w:szCs w:val="26"/>
          <w:shd w:val="clear" w:color="auto" w:fill="FFFFFF"/>
        </w:rPr>
        <w:t xml:space="preserve"> консультации, </w:t>
      </w:r>
      <w:r>
        <w:rPr>
          <w:color w:val="111111"/>
          <w:sz w:val="26"/>
          <w:szCs w:val="26"/>
          <w:shd w:val="clear" w:color="auto" w:fill="FFFFFF"/>
        </w:rPr>
        <w:t> </w:t>
      </w:r>
      <w:r w:rsidR="00990D61">
        <w:rPr>
          <w:color w:val="111111"/>
          <w:sz w:val="26"/>
          <w:szCs w:val="26"/>
          <w:shd w:val="clear" w:color="auto" w:fill="FFFFFF"/>
        </w:rPr>
        <w:t>рекомендации</w:t>
      </w:r>
      <w:r w:rsidR="00990D61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«Учим правила безопасности»</w:t>
      </w:r>
      <w:r>
        <w:rPr>
          <w:color w:val="111111"/>
          <w:sz w:val="26"/>
          <w:szCs w:val="26"/>
          <w:shd w:val="clear" w:color="auto" w:fill="FFFFFF"/>
        </w:rPr>
        <w:t xml:space="preserve">, </w:t>
      </w:r>
      <w:r w:rsidR="003C5788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«Засветись в темноте</w:t>
      </w:r>
      <w:r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  <w:r>
        <w:rPr>
          <w:color w:val="111111"/>
          <w:sz w:val="26"/>
          <w:szCs w:val="26"/>
          <w:shd w:val="clear" w:color="auto" w:fill="FFFFFF"/>
        </w:rPr>
        <w:t>, оформлена папка-передвижка по теме.</w:t>
      </w:r>
    </w:p>
    <w:p w:rsidR="000E0F02" w:rsidRDefault="000E0F02" w:rsidP="000E0F02">
      <w:pPr>
        <w:pStyle w:val="a3"/>
        <w:shd w:val="clear" w:color="auto" w:fill="FFFFFF"/>
        <w:spacing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lastRenderedPageBreak/>
        <w:t xml:space="preserve">Результатом проведения </w:t>
      </w:r>
      <w:r w:rsidR="003C5788">
        <w:rPr>
          <w:color w:val="111111"/>
          <w:sz w:val="26"/>
          <w:szCs w:val="26"/>
          <w:shd w:val="clear" w:color="auto" w:fill="FFFFFF"/>
        </w:rPr>
        <w:t xml:space="preserve">всех мероприятий </w:t>
      </w:r>
      <w:r>
        <w:rPr>
          <w:color w:val="111111"/>
          <w:sz w:val="26"/>
          <w:szCs w:val="26"/>
          <w:shd w:val="clear" w:color="auto" w:fill="FFFFFF"/>
        </w:rPr>
        <w:t>по ПДД стало то, </w:t>
      </w:r>
      <w:r>
        <w:rPr>
          <w:color w:val="111111"/>
          <w:sz w:val="26"/>
          <w:szCs w:val="26"/>
          <w:bdr w:val="none" w:sz="0" w:space="0" w:color="auto" w:frame="1"/>
          <w:shd w:val="clear" w:color="auto" w:fill="FFFFFF"/>
        </w:rPr>
        <w:t>что</w:t>
      </w:r>
      <w:r>
        <w:rPr>
          <w:color w:val="111111"/>
          <w:sz w:val="26"/>
          <w:szCs w:val="26"/>
          <w:shd w:val="clear" w:color="auto" w:fill="FFFFFF"/>
        </w:rPr>
        <w:t>: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1. Дети получили и усвоили знания о правилах поведения на дороге, научились применять полученные знания в играх, инсценировках, в повседневной жизни.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2. Были объединены усилия педагогов и родителей в вопросе ознакомления детей с правилами дорожного движения и их соблюдения в жизни; планомерно и активно распространялись знания о правилах дорожного движения среди родителей.</w:t>
      </w:r>
    </w:p>
    <w:p w:rsidR="000E0F02" w:rsidRDefault="000E0F02" w:rsidP="000E0F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79"/>
          <w:szCs w:val="79"/>
        </w:rPr>
      </w:pPr>
      <w:r>
        <w:rPr>
          <w:color w:val="111111"/>
          <w:sz w:val="26"/>
          <w:szCs w:val="26"/>
          <w:shd w:val="clear" w:color="auto" w:fill="FFFFFF"/>
        </w:rPr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 и жизни других людей.</w:t>
      </w:r>
    </w:p>
    <w:p w:rsidR="00D16DF1" w:rsidRDefault="00605E9B" w:rsidP="00605E9B">
      <w:pPr>
        <w:spacing w:after="0" w:line="240" w:lineRule="auto"/>
        <w:jc w:val="center"/>
        <w:rPr>
          <w:b/>
        </w:rPr>
      </w:pPr>
      <w:r w:rsidRPr="00605E9B">
        <w:rPr>
          <w:b/>
        </w:rPr>
        <w:t>ФОТО ОТЧЁТ</w:t>
      </w:r>
    </w:p>
    <w:p w:rsidR="00605E9B" w:rsidRDefault="00605E9B" w:rsidP="00605E9B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1260961" cy="1685925"/>
            <wp:effectExtent l="19050" t="0" r="0" b="0"/>
            <wp:docPr id="8" name="Рисунок 8" descr="C:\Users\User\AppData\Local\Microsoft\Windows\INetCache\Content.Word\6754817a-ad3f-49c4-bafe-34de080fa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6754817a-ad3f-49c4-bafe-34de080fac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61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0A006D" w:rsidRPr="008D476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35.75pt">
            <v:imagedata r:id="rId5" o:title="c2ba440c-8992-445d-8a1f-998268de7afa"/>
          </v:shape>
        </w:pict>
      </w: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1685925" cy="1619250"/>
            <wp:effectExtent l="19050" t="0" r="9525" b="0"/>
            <wp:docPr id="23" name="Рисунок 23" descr="C:\Users\User\AppData\Local\Microsoft\Windows\INetCache\Content.Word\e083d483-e1ab-45b9-b07c-c5c8538f6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e083d483-e1ab-45b9-b07c-c5c8538f63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50" r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DB1">
        <w:rPr>
          <w:b/>
        </w:rPr>
        <w:t xml:space="preserve"> </w:t>
      </w:r>
      <w:r w:rsidR="00F07DB1">
        <w:rPr>
          <w:b/>
          <w:noProof/>
        </w:rPr>
        <w:drawing>
          <wp:inline distT="0" distB="0" distL="0" distR="0">
            <wp:extent cx="1257300" cy="1671178"/>
            <wp:effectExtent l="19050" t="0" r="0" b="0"/>
            <wp:docPr id="7" name="Рисунок 7" descr="C:\Users\User\Desktop\фото 24-25\21be6679-dddb-40c2-ab19-33a43ff1ff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24-25\21be6679-dddb-40c2-ab19-33a43ff1ff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45" cy="167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E9B" w:rsidRDefault="00605E9B" w:rsidP="00605E9B">
      <w:pPr>
        <w:spacing w:after="0" w:line="240" w:lineRule="auto"/>
        <w:rPr>
          <w:b/>
        </w:rPr>
      </w:pPr>
    </w:p>
    <w:p w:rsidR="00605E9B" w:rsidRDefault="000A006D" w:rsidP="00605E9B">
      <w:pPr>
        <w:spacing w:after="0" w:line="240" w:lineRule="auto"/>
        <w:rPr>
          <w:b/>
        </w:rPr>
      </w:pPr>
      <w:r w:rsidRPr="008D4765">
        <w:rPr>
          <w:b/>
        </w:rPr>
        <w:pict>
          <v:shape id="_x0000_i1026" type="#_x0000_t75" style="width:109.5pt;height:146.25pt">
            <v:imagedata r:id="rId8" o:title="68aa8f50-86ba-4463-9827-b310022e3735"/>
          </v:shape>
        </w:pict>
      </w:r>
      <w:r w:rsidR="00605E9B">
        <w:rPr>
          <w:b/>
        </w:rPr>
        <w:t xml:space="preserve">     </w:t>
      </w:r>
      <w:r w:rsidRPr="008D4765">
        <w:rPr>
          <w:b/>
        </w:rPr>
        <w:pict>
          <v:shape id="_x0000_i1027" type="#_x0000_t75" style="width:109.5pt;height:146.25pt">
            <v:imagedata r:id="rId9" o:title="cedc52e4-001a-4f74-a857-2e37899d385c"/>
          </v:shape>
        </w:pict>
      </w:r>
      <w:r w:rsidR="00605E9B">
        <w:rPr>
          <w:b/>
        </w:rPr>
        <w:t xml:space="preserve">  </w:t>
      </w:r>
      <w:r w:rsidR="00F01339">
        <w:rPr>
          <w:b/>
          <w:noProof/>
        </w:rPr>
        <w:drawing>
          <wp:inline distT="0" distB="0" distL="0" distR="0">
            <wp:extent cx="1355464" cy="1800225"/>
            <wp:effectExtent l="19050" t="0" r="0" b="0"/>
            <wp:docPr id="2" name="Рисунок 36" descr="C:\Users\User\Desktop\фото 24-25\IMG_20240828_08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фото 24-25\IMG_20240828_0857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967" cy="180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DB1">
        <w:rPr>
          <w:b/>
        </w:rPr>
        <w:t xml:space="preserve">  </w:t>
      </w:r>
      <w:r w:rsidR="00F07DB1">
        <w:rPr>
          <w:b/>
          <w:noProof/>
        </w:rPr>
        <w:drawing>
          <wp:inline distT="0" distB="0" distL="0" distR="0">
            <wp:extent cx="1376979" cy="1828800"/>
            <wp:effectExtent l="19050" t="0" r="0" b="0"/>
            <wp:docPr id="6" name="Рисунок 6" descr="C:\Users\User\Desktop\фото 24-25\IMG_20240828_08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24-25\IMG_20240828_0852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732" cy="1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E9B" w:rsidRDefault="00F07DB1" w:rsidP="00605E9B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F07DB1" w:rsidRDefault="00F07DB1" w:rsidP="00605E9B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1257300" cy="1670831"/>
            <wp:effectExtent l="19050" t="0" r="0" b="0"/>
            <wp:docPr id="3" name="Рисунок 8" descr="C:\Users\User\Desktop\фото 24-25\пдд праздник\c9b5d7ff-6ef4-4ed3-af93-98ea0c52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24-25\пдд праздник\c9b5d7ff-6ef4-4ed3-af93-98ea0c5257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24" cy="16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238250" cy="1657350"/>
            <wp:effectExtent l="19050" t="0" r="0" b="0"/>
            <wp:docPr id="12" name="Рисунок 12" descr="58f4a95b-c380-4f70-873b-ddf67c914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8f4a95b-c380-4f70-873b-ddf67c9140a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1295400" cy="1724025"/>
            <wp:effectExtent l="19050" t="0" r="0" b="0"/>
            <wp:docPr id="13" name="Рисунок 13" descr="e5cea861-13f4-44af-9171-902952bf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5cea861-13f4-44af-9171-902952bf05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F07DB1">
        <w:rPr>
          <w:b/>
          <w:noProof/>
        </w:rPr>
        <w:drawing>
          <wp:inline distT="0" distB="0" distL="0" distR="0">
            <wp:extent cx="1235336" cy="1640681"/>
            <wp:effectExtent l="19050" t="0" r="2914" b="0"/>
            <wp:docPr id="4" name="Рисунок 34" descr="C:\Users\User\Desktop\фото 24-25\1730810645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фото 24-25\173081064569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02" cy="164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E9B" w:rsidRPr="00605E9B" w:rsidRDefault="00F01339" w:rsidP="00605E9B">
      <w:pPr>
        <w:spacing w:after="0" w:line="240" w:lineRule="auto"/>
        <w:rPr>
          <w:b/>
        </w:rPr>
      </w:pPr>
      <w:r>
        <w:rPr>
          <w:b/>
          <w:noProof/>
        </w:rPr>
        <w:t xml:space="preserve">     </w:t>
      </w:r>
    </w:p>
    <w:sectPr w:rsidR="00605E9B" w:rsidRPr="00605E9B" w:rsidSect="0035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F02"/>
    <w:rsid w:val="000A006D"/>
    <w:rsid w:val="000E0F02"/>
    <w:rsid w:val="003535DC"/>
    <w:rsid w:val="003C5788"/>
    <w:rsid w:val="00605E9B"/>
    <w:rsid w:val="008762B1"/>
    <w:rsid w:val="008D4765"/>
    <w:rsid w:val="00990D61"/>
    <w:rsid w:val="009E4BAA"/>
    <w:rsid w:val="00C872B8"/>
    <w:rsid w:val="00D16DF1"/>
    <w:rsid w:val="00F01339"/>
    <w:rsid w:val="00F0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2025-02-01T10:30:00Z</dcterms:created>
  <dcterms:modified xsi:type="dcterms:W3CDTF">2025-02-06T11:12:00Z</dcterms:modified>
</cp:coreProperties>
</file>